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CodeAtlas — Seven Core Features</w:t>
      </w:r>
    </w:p>
    <w:p>
      <w:pPr>
        <w:jc w:val="center"/>
      </w:pPr>
      <w:r>
        <w:rPr>
          <w:i/>
        </w:rPr>
        <w:t>Detailed Feature Proposition &amp; Product Vision</w:t>
      </w:r>
    </w:p>
    <w:p>
      <w:r>
        <w:t>CodeAtlas is an AI-powered software intelligence platform that analyzes a repository and reconstructs what the software actually does—its architecture, capabilities, user journeys, risks, completeness, and evolution—using evidence grounded in the codebase.</w:t>
      </w:r>
    </w:p>
    <w:p>
      <w:pPr>
        <w:pStyle w:val="Heading1"/>
      </w:pPr>
      <w:r>
        <w:t>How the Seven Features Work Together</w:t>
      </w:r>
    </w:p>
    <w:p>
      <w:r>
        <w:t>The seven features form a progressive software-intelligence pipeline: CodeAtlas reconstructs the system, discovers what it implements, traces how it behaves, detects inconsistencies and risks, measures product completeness, studies how the system evolved, and combines the evidence into AI-assisted architectural guidance.</w:t>
      </w:r>
    </w:p>
    <w:p>
      <w:pPr>
        <w:pStyle w:val="Heading1"/>
      </w:pPr>
      <w:r>
        <w:t>1. Ghost Features</w:t>
      </w:r>
    </w:p>
    <w:p>
      <w:r>
        <w:rPr>
          <w:b/>
        </w:rPr>
        <w:t>Identify functionality that appears to exist in the codebase but is incomplete, disconnected, unused, or not properly exposed to the product.</w:t>
      </w:r>
    </w:p>
    <w:p>
      <w:pPr>
        <w:pStyle w:val="Heading2"/>
      </w:pPr>
      <w:r>
        <w:t>How it works</w:t>
      </w:r>
    </w:p>
    <w:p>
      <w:r>
        <w:t>CodeAtlas cross-references UI entry points, routes, APIs, modules, functions, data operations, and dependency relationships. It looks for implementation evidence that is not connected to a complete product flow. For example, a booking-cancellation service may exist in code while no identifiable user journey reaches it. The feature helps teams find functionality that looks implemented but may not actually be usable.</w:t>
      </w:r>
    </w:p>
    <w:p>
      <w:pPr>
        <w:pStyle w:val="Heading1"/>
      </w:pPr>
      <w:r>
        <w:t>2. Product Completion Score</w:t>
      </w:r>
    </w:p>
    <w:p>
      <w:r>
        <w:rPr>
          <w:b/>
        </w:rPr>
        <w:t>Estimate how completely the implemented product covers its identifiable capabilities and workflows.</w:t>
      </w:r>
    </w:p>
    <w:p>
      <w:pPr>
        <w:pStyle w:val="Heading2"/>
      </w:pPr>
      <w:r>
        <w:t>How it works</w:t>
      </w:r>
    </w:p>
    <w:p>
      <w:r>
        <w:t>CodeAtlas compares detected capabilities, entry points, implementation components, connected flows, and supporting evidence. Rather than treating the presence of a similarly named file as proof of completion, it evaluates whether a capability has the expected supporting structure. This gives teams a higher-level view of areas that appear complete, partial, or insufficiently evidenced.</w:t>
      </w:r>
    </w:p>
    <w:p>
      <w:pPr>
        <w:pStyle w:val="Heading1"/>
      </w:pPr>
      <w:r>
        <w:t>3. Missing User Journeys</w:t>
      </w:r>
    </w:p>
    <w:p>
      <w:r>
        <w:rPr>
          <w:b/>
        </w:rPr>
        <w:t>Reconstruct end-to-end user and business flows from relationships discovered in the codebase.</w:t>
      </w:r>
    </w:p>
    <w:p>
      <w:pPr>
        <w:pStyle w:val="Heading2"/>
      </w:pPr>
      <w:r>
        <w:t>How it works</w:t>
      </w:r>
    </w:p>
    <w:p>
      <w:r>
        <w:t>The platform identifies likely entry points and follows connected operations across UI components, routes, services, functions, APIs, and data operations. Related steps are grouped into understandable journeys, with weak or missing links highlighted. For a parking platform, for example, a booking journey can connect login, property selection, slot selection, booking, payment, and confirmation.</w:t>
      </w:r>
    </w:p>
    <w:p>
      <w:pPr>
        <w:pStyle w:val="Heading1"/>
      </w:pPr>
      <w:r>
        <w:t>4. Architecture Drift</w:t>
      </w:r>
    </w:p>
    <w:p>
      <w:r>
        <w:rPr>
          <w:b/>
        </w:rPr>
        <w:t>Detect differences between the architecture implied by the code and the structure the system appears intended to follow.</w:t>
      </w:r>
    </w:p>
    <w:p>
      <w:pPr>
        <w:pStyle w:val="Heading2"/>
      </w:pPr>
      <w:r>
        <w:t>How it works</w:t>
      </w:r>
    </w:p>
    <w:p>
      <w:r>
        <w:t>CodeAtlas analyzes module relationships, dependencies, framework boundaries, service interactions, and data-access patterns. It can surface unexpected coupling or responsibilities crossing architectural boundaries. This helps teams discover when an evolving codebase has started to diverge from a maintainable structure.</w:t>
      </w:r>
    </w:p>
    <w:p>
      <w:pPr>
        <w:pStyle w:val="Heading1"/>
      </w:pPr>
      <w:r>
        <w:t>5. AI Time Machine</w:t>
      </w:r>
    </w:p>
    <w:p>
      <w:r>
        <w:rPr>
          <w:b/>
        </w:rPr>
        <w:t>Use repository history to explain how architecture and product implementation changed over time.</w:t>
      </w:r>
    </w:p>
    <w:p>
      <w:pPr>
        <w:pStyle w:val="Heading2"/>
      </w:pPr>
      <w:r>
        <w:t>How it works</w:t>
      </w:r>
    </w:p>
    <w:p>
      <w:r>
        <w:t>By incorporating repository history and change metadata, the platform can compare structural states, identify frequently changing areas, and explain how modules and responsibilities evolved. A payment component that repeatedly changes location or responsibility can become a useful historical signal for architectural investigation. This feature is a future expansion of the core intelligence pipeline.</w:t>
      </w:r>
    </w:p>
    <w:p>
      <w:pPr>
        <w:pStyle w:val="Heading1"/>
      </w:pPr>
      <w:r>
        <w:t>6. Dependency Explosion</w:t>
      </w:r>
    </w:p>
    <w:p>
      <w:r>
        <w:rPr>
          <w:b/>
        </w:rPr>
        <w:t>Identify complex or risky dependency relationships that increase coupling and maintenance risk.</w:t>
      </w:r>
    </w:p>
    <w:p>
      <w:pPr>
        <w:pStyle w:val="Heading2"/>
      </w:pPr>
      <w:r>
        <w:t>How it works</w:t>
      </w:r>
    </w:p>
    <w:p>
      <w:r>
        <w:t>CodeAtlas extracts imports, calls, module relationships, API dependencies, and other structural links. It can identify highly connected components, long dependency chains, and potential change hotspots. This allows engineers to focus refactoring and architecture reviews on areas where a change is likely to have broader impact.</w:t>
      </w:r>
    </w:p>
    <w:p>
      <w:pPr>
        <w:pStyle w:val="Heading1"/>
      </w:pPr>
      <w:r>
        <w:t>7. AI Architect</w:t>
      </w:r>
    </w:p>
    <w:p>
      <w:r>
        <w:rPr>
          <w:b/>
        </w:rPr>
        <w:t>Provide an AI-assisted reasoning layer that turns repository evidence into understandable architectural explanations and recommendations.</w:t>
      </w:r>
    </w:p>
    <w:p>
      <w:pPr>
        <w:pStyle w:val="Heading2"/>
      </w:pPr>
      <w:r>
        <w:t>How it works</w:t>
      </w:r>
    </w:p>
    <w:p>
      <w:r>
        <w:t>The reasoning layer receives structured analysis and supporting evidence rather than relying on an ungrounded prompt over the entire repository. It interprets relationships, explains findings in plain language, provides confidence where appropriate, and connects conclusions back to source evidence. The goal is to help engineers understand unfamiliar systems while keeping AI-generated conclusions traceable.</w:t>
      </w:r>
    </w:p>
    <w:p>
      <w:r>
        <w:br w:type="page"/>
      </w:r>
    </w:p>
    <w:p>
      <w:pPr>
        <w:pStyle w:val="Heading1"/>
      </w:pPr>
      <w:r>
        <w:t>Relationship to the CodeAtlas MVP</w:t>
      </w:r>
    </w:p>
    <w:p>
      <w:r>
        <w:t>The broader seven-feature vision can be delivered progressively. The current hackathon MVP focuses on the core investigation surfaces: Architecture Map, Capability Explorer, Journey Explorer, and Logic Gap Alerts. These provide the foundation for deeper product-completeness, historical, dependency-risk, and AI architecture capabilities.</w:t>
      </w:r>
    </w:p>
    <w:tbl>
      <w:tblPr>
        <w:tblStyle w:val="LightShading-Accent1"/>
        <w:tblW w:type="auto" w:w="0"/>
        <w:tblLook w:firstColumn="1" w:firstRow="1" w:lastColumn="0" w:lastRow="0" w:noHBand="0" w:noVBand="1" w:val="04A0"/>
      </w:tblPr>
      <w:tblGrid>
        <w:gridCol w:w="4968"/>
        <w:gridCol w:w="4968"/>
      </w:tblGrid>
      <w:tr>
        <w:tc>
          <w:tcPr>
            <w:tcW w:type="dxa" w:w="4968"/>
          </w:tcPr>
          <w:p>
            <w:r>
              <w:t>Current MVP Surface</w:t>
            </w:r>
          </w:p>
        </w:tc>
        <w:tc>
          <w:tcPr>
            <w:tcW w:type="dxa" w:w="4968"/>
          </w:tcPr>
          <w:p>
            <w:r>
              <w:t>Related Vision</w:t>
            </w:r>
          </w:p>
        </w:tc>
      </w:tr>
      <w:tr>
        <w:tc>
          <w:tcPr>
            <w:tcW w:type="dxa" w:w="4968"/>
          </w:tcPr>
          <w:p>
            <w:r>
              <w:t>Architecture Map</w:t>
            </w:r>
          </w:p>
        </w:tc>
        <w:tc>
          <w:tcPr>
            <w:tcW w:type="dxa" w:w="4968"/>
          </w:tcPr>
          <w:p>
            <w:r>
              <w:t>Architecture reconstruction, Architecture Drift, Dependency Explosion</w:t>
            </w:r>
          </w:p>
        </w:tc>
      </w:tr>
      <w:tr>
        <w:tc>
          <w:tcPr>
            <w:tcW w:type="dxa" w:w="4968"/>
          </w:tcPr>
          <w:p>
            <w:r>
              <w:t>Capability Explorer</w:t>
            </w:r>
          </w:p>
        </w:tc>
        <w:tc>
          <w:tcPr>
            <w:tcW w:type="dxa" w:w="4968"/>
          </w:tcPr>
          <w:p>
            <w:r>
              <w:t>Capability discovery, Product Completion, Ghost Features</w:t>
            </w:r>
          </w:p>
        </w:tc>
      </w:tr>
      <w:tr>
        <w:tc>
          <w:tcPr>
            <w:tcW w:type="dxa" w:w="4968"/>
          </w:tcPr>
          <w:p>
            <w:r>
              <w:t>Journey Explorer</w:t>
            </w:r>
          </w:p>
        </w:tc>
        <w:tc>
          <w:tcPr>
            <w:tcW w:type="dxa" w:w="4968"/>
          </w:tcPr>
          <w:p>
            <w:r>
              <w:t>Missing User Journeys, Ghost Features</w:t>
            </w:r>
          </w:p>
        </w:tc>
      </w:tr>
      <w:tr>
        <w:tc>
          <w:tcPr>
            <w:tcW w:type="dxa" w:w="4968"/>
          </w:tcPr>
          <w:p>
            <w:r>
              <w:t>Logic Gap Alerts</w:t>
            </w:r>
          </w:p>
        </w:tc>
        <w:tc>
          <w:tcPr>
            <w:tcW w:type="dxa" w:w="4968"/>
          </w:tcPr>
          <w:p>
            <w:r>
              <w:t>Risk detection, missing controls, architectural blind spots</w:t>
            </w:r>
          </w:p>
        </w:tc>
      </w:tr>
      <w:tr>
        <w:tc>
          <w:tcPr>
            <w:tcW w:type="dxa" w:w="4968"/>
          </w:tcPr>
          <w:p>
            <w:r>
              <w:t>Evidence &amp; Reasoning Layer</w:t>
            </w:r>
          </w:p>
        </w:tc>
        <w:tc>
          <w:tcPr>
            <w:tcW w:type="dxa" w:w="4968"/>
          </w:tcPr>
          <w:p>
            <w:r>
              <w:t>AI Architect</w:t>
            </w:r>
          </w:p>
        </w:tc>
      </w:tr>
      <w:tr>
        <w:tc>
          <w:tcPr>
            <w:tcW w:type="dxa" w:w="4968"/>
          </w:tcPr>
          <w:p>
            <w:r>
              <w:t>Repository history (future)</w:t>
            </w:r>
          </w:p>
        </w:tc>
        <w:tc>
          <w:tcPr>
            <w:tcW w:type="dxa" w:w="4968"/>
          </w:tcPr>
          <w:p>
            <w:r>
              <w:t>AI Time Machine</w:t>
            </w:r>
          </w:p>
        </w:tc>
      </w:tr>
    </w:tbl>
    <w:p>
      <w:pPr>
        <w:pStyle w:val="Heading1"/>
      </w:pPr>
      <w:r>
        <w:t>Presentation Positioning</w:t>
      </w:r>
    </w:p>
    <w:p>
      <w:r>
        <w:t>For the hackathon, present the seven features as the broader CodeAtlas product vision rather than implying every feature is fully implemented in the current MVP. The strongest demonstrated story is the evidence-grounded pipeline from repository ingestion to architecture, capabilities, journeys, and logic-gap insights.</w:t>
      </w:r>
    </w:p>
    <w:p>
      <w:r>
        <w:rPr>
          <w:b/>
        </w:rPr>
        <w:t xml:space="preserve">One-line proposition: </w:t>
      </w:r>
      <w:r>
        <w:t>CodeAtlas turns an unfamiliar codebase into an evidence-backed map of what the software is, how it works, what may be missing, and where engineers should investigate next.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