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50191312"/>
        <w:docPartObj>
          <w:docPartGallery w:val="Cover Pages"/>
          <w:docPartUnique/>
        </w:docPartObj>
      </w:sdtPr>
      <w:sdtContent>
        <w:p w:rsidR="008C2F18" w:rsidRDefault="008C2F18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8C2F18" w:rsidRDefault="008C2F18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Отчёт по проекту 6 форм.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8C2F18" w:rsidRDefault="008C2F18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[Подзаголовок документа]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2F18" w:rsidRDefault="008F3B8C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8F3B8C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https://github.com/nefir2/TRIPPLESIX</w:t>
                                  </w: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8C2F18" w:rsidRDefault="008C2F18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Отчёт по проекту 6 форм.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8C2F18" w:rsidRDefault="008C2F18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[Подзаголовок документа]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8C2F18" w:rsidRDefault="008F3B8C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8F3B8C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https://github.com/nefir2/TRIPPLESIX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BD5B7F" w:rsidRPr="008C2F18" w:rsidRDefault="008C2F18" w:rsidP="008C2F18">
      <w:pPr>
        <w:pStyle w:val="a5"/>
        <w:numPr>
          <w:ilvl w:val="0"/>
          <w:numId w:val="1"/>
        </w:numPr>
      </w:pPr>
      <w:r>
        <w:lastRenderedPageBreak/>
        <w:t>Созданы 6 форм.</w:t>
      </w:r>
      <w:r>
        <w:rPr>
          <w:noProof/>
          <w:lang w:eastAsia="ru-RU"/>
        </w:rPr>
        <w:drawing>
          <wp:inline distT="0" distB="0" distL="0" distR="0" wp14:anchorId="59F28104" wp14:editId="7D05664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18" w:rsidRDefault="008C2F18" w:rsidP="008C2F18">
      <w:pPr>
        <w:pStyle w:val="a5"/>
        <w:numPr>
          <w:ilvl w:val="0"/>
          <w:numId w:val="1"/>
        </w:numPr>
        <w:rPr>
          <w:noProof/>
          <w:lang w:val="en-US" w:eastAsia="ru-RU"/>
        </w:rPr>
      </w:pPr>
      <w:r>
        <w:t>На каждом из них сделана обработка события нажатия на крестик любой из форм, для того чтобы закрыть все формы.</w:t>
      </w:r>
      <w:r w:rsidRPr="008C2F1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373BEF" wp14:editId="47DF14C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4B6032" wp14:editId="237F1561">
            <wp:extent cx="4076190" cy="971429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18" w:rsidRDefault="008C2F18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8C2F18" w:rsidRPr="00AD1DA0" w:rsidRDefault="008C2F18" w:rsidP="008C2F18">
      <w:pPr>
        <w:pStyle w:val="a5"/>
        <w:numPr>
          <w:ilvl w:val="0"/>
          <w:numId w:val="1"/>
        </w:numPr>
      </w:pPr>
      <w:r>
        <w:lastRenderedPageBreak/>
        <w:t>При открытии программы, открываются все окна.</w:t>
      </w:r>
      <w:r w:rsidRPr="008C2F1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7D512C" wp14:editId="22D2B1BE">
            <wp:extent cx="2047619" cy="26190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BACA2F" wp14:editId="1E5FB55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0" w:rsidRPr="00AD1DA0" w:rsidRDefault="00AD1DA0" w:rsidP="008C2F18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Все формы кроме первой сделаны полями в первой форме.</w:t>
      </w:r>
      <w:r w:rsidRPr="00AD1D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12E8014" wp14:editId="659E151A">
            <wp:extent cx="2152381" cy="1847619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0" w:rsidRDefault="00AD1DA0" w:rsidP="008C2F18">
      <w:pPr>
        <w:pStyle w:val="a5"/>
        <w:numPr>
          <w:ilvl w:val="0"/>
          <w:numId w:val="1"/>
        </w:numPr>
      </w:pPr>
      <w:r>
        <w:lastRenderedPageBreak/>
        <w:t>Добавлены кнопки для переключения форм в первую форму.</w:t>
      </w:r>
      <w:r w:rsidRPr="00AD1D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3BF594F" wp14:editId="0A7052F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0" w:rsidRDefault="00AD1DA0" w:rsidP="00AD1DA0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обработчики нажатия на кнопки в первой форме</w:t>
      </w:r>
      <w:r>
        <w:rPr>
          <w:noProof/>
          <w:lang w:eastAsia="ru-RU"/>
        </w:rPr>
        <w:t>.</w:t>
      </w:r>
      <w:r w:rsidR="007646E6" w:rsidRPr="007646E6">
        <w:rPr>
          <w:noProof/>
          <w:lang w:eastAsia="ru-RU"/>
        </w:rPr>
        <w:t xml:space="preserve"> </w:t>
      </w:r>
      <w:r w:rsidR="00DE7EFC">
        <w:rPr>
          <w:noProof/>
          <w:lang w:eastAsia="ru-RU"/>
        </w:rPr>
        <w:drawing>
          <wp:inline distT="0" distB="0" distL="0" distR="0" wp14:anchorId="43F6CD45" wp14:editId="3C97D92F">
            <wp:extent cx="3942857" cy="5904762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E6" w:rsidRDefault="007646E6" w:rsidP="00AD1DA0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Добавлены события, при нажатии на каждую из кнопок, обращающиеся к обработчикам событий -</w:t>
      </w:r>
      <w:r w:rsidRPr="007646E6">
        <w:rPr>
          <w:noProof/>
          <w:lang w:eastAsia="ru-RU"/>
        </w:rPr>
        <w:t>&gt; 6.</w:t>
      </w:r>
      <w:r w:rsidR="00DE7EFC" w:rsidRPr="00DE7EFC">
        <w:rPr>
          <w:noProof/>
          <w:lang w:eastAsia="ru-RU"/>
        </w:rPr>
        <w:t xml:space="preserve"> </w:t>
      </w:r>
      <w:r w:rsidR="00DE7EFC">
        <w:rPr>
          <w:noProof/>
          <w:lang w:eastAsia="ru-RU"/>
        </w:rPr>
        <w:drawing>
          <wp:inline distT="0" distB="0" distL="0" distR="0" wp14:anchorId="5723BE38" wp14:editId="1BC8BE1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FC" w:rsidRDefault="00DE7EFC" w:rsidP="00AD1DA0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Настроено окно кнопочной формы так, чтобы нельзя было изменить его размер.</w:t>
      </w:r>
      <w:r w:rsidRPr="00DE7EF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EA6C80C" wp14:editId="3A7E7CB4">
            <wp:extent cx="3380952" cy="2304762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BF" w:rsidRDefault="003D41BF" w:rsidP="00AD1DA0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 xml:space="preserve">Изменён </w:t>
      </w:r>
      <w:r w:rsidR="0069675B">
        <w:rPr>
          <w:noProof/>
          <w:lang w:eastAsia="ru-RU"/>
        </w:rPr>
        <w:t>вид формы с кнопками.</w:t>
      </w:r>
      <w:r>
        <w:rPr>
          <w:noProof/>
          <w:lang w:eastAsia="ru-RU"/>
        </w:rPr>
        <w:drawing>
          <wp:inline distT="0" distB="0" distL="0" distR="0" wp14:anchorId="3C08DCAC" wp14:editId="5443C43E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25" w:rsidRPr="00602F25" w:rsidRDefault="00602F25" w:rsidP="00AD1DA0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На остальные формы добавлены кнопки для возврата обратно в первую форму.</w:t>
      </w:r>
      <w:r w:rsidRPr="00602F2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E86337" wp14:editId="34A67F11">
            <wp:extent cx="5940425" cy="32423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25" w:rsidRDefault="00602F25" w:rsidP="00AD1DA0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Добавлены события в каждой форме при нажатии на кнопку для возврата в первую форму, и добавлены методы обрабатывающие нажатия на эту кнопку.</w:t>
      </w:r>
      <w:r w:rsidRPr="00602F2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536BEAF" wp14:editId="3568CEB3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F2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F964DD" wp14:editId="7AA72BCD">
            <wp:extent cx="4457143" cy="1266667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25" w:rsidRDefault="00602F25" w:rsidP="00AD1DA0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Свойство </w:t>
      </w:r>
      <w:r>
        <w:rPr>
          <w:noProof/>
          <w:lang w:val="en-US" w:eastAsia="ru-RU"/>
        </w:rPr>
        <w:t>StartPosition</w:t>
      </w:r>
      <w:r w:rsidRPr="00602F2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изменено во всех формах на </w:t>
      </w:r>
      <w:r>
        <w:rPr>
          <w:noProof/>
          <w:lang w:val="en-US" w:eastAsia="ru-RU"/>
        </w:rPr>
        <w:t>CenterScreen</w:t>
      </w:r>
      <w:r w:rsidRPr="00602F25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того чтобы каждая форма при отображении появлялась в центре экрана.</w:t>
      </w:r>
      <w:r w:rsidRPr="00602F2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871D050" wp14:editId="31B4A5E4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F2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31FE9D53" wp14:editId="6D415B89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F2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A2B8A8" wp14:editId="257DB5BD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F25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3F0657A" wp14:editId="085B394E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8C" w:rsidRDefault="008F3B8C" w:rsidP="00AD1DA0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Сделан макет 6 формы: веб-браузер со встроенной ссылкой.</w:t>
      </w:r>
      <w:r w:rsidRPr="008F3B8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A03F8EA" wp14:editId="51E0E165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B8C" w:rsidSect="008C2F18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A731A"/>
    <w:multiLevelType w:val="hybridMultilevel"/>
    <w:tmpl w:val="7800F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B45"/>
    <w:rsid w:val="000315E3"/>
    <w:rsid w:val="003D41BF"/>
    <w:rsid w:val="00602F25"/>
    <w:rsid w:val="0069675B"/>
    <w:rsid w:val="007646E6"/>
    <w:rsid w:val="008A1452"/>
    <w:rsid w:val="008C2F18"/>
    <w:rsid w:val="008F3B8C"/>
    <w:rsid w:val="00986B45"/>
    <w:rsid w:val="00AD1DA0"/>
    <w:rsid w:val="00DE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D8468"/>
  <w15:chartTrackingRefBased/>
  <w15:docId w15:val="{7A31DF96-B503-432D-B7F7-37735EBE3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C2F1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8C2F18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8C2F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проекту 6 форм.</vt:lpstr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проекту 6 форм.</dc:title>
  <dc:subject/>
  <dc:creator>Ахтамов Вадим</dc:creator>
  <cp:keywords/>
  <dc:description/>
  <cp:lastModifiedBy>Ахтамов Вадим</cp:lastModifiedBy>
  <cp:revision>5</cp:revision>
  <dcterms:created xsi:type="dcterms:W3CDTF">2022-06-03T09:26:00Z</dcterms:created>
  <dcterms:modified xsi:type="dcterms:W3CDTF">2022-06-03T11:04:00Z</dcterms:modified>
</cp:coreProperties>
</file>