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Beet Seed</w:t>
        <w:br w:type="textWrapping"/>
        <w:t xml:space="preserve">Завдання 1</w:t>
      </w:r>
    </w:p>
    <w:p w:rsidR="00000000" w:rsidDel="00000000" w:rsidP="00000000" w:rsidRDefault="00000000" w:rsidRPr="00000000" w14:paraId="00000003">
      <w:pPr>
        <w:shd w:fill="f0fff6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Beet Seed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— відпрацюй навички на базовому рівні.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0fff6" w:val="clear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Вибери предмет з твого оточення (наприклад, чашку, ноутбук, машину, футболку тощо) і спробуй його протестувати. Поясни, чому ти обрав/ла саме таку перевірку.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0fff6" w:val="clear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Своїми словами поясни визначення валідації та верифікації.</w:t>
      </w:r>
    </w:p>
    <w:p w:rsidR="00000000" w:rsidDel="00000000" w:rsidP="00000000" w:rsidRDefault="00000000" w:rsidRPr="00000000" w14:paraId="00000006">
      <w:pPr>
        <w:shd w:fill="f0fff6" w:val="clear"/>
        <w:spacing w:after="240" w:before="240" w:lineRule="auto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Відповіді до завдань запиши у файл Google Docs. Додай посилання на нього в LMS.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Відповідь: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Наразі я працюю масажистом.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я тестую: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вибираю для тестування масажний стіл, тому що для мене це: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реальний фізичний об’єкт з багатьма параметрами (висота, стійкість, оббивка, механізми складання);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можна протестувати функціональність, безпеку, юзабіліті — як у справжньому QA для фізичного продукту;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знайомий об’єкт, тому мені легко пояснювати, що і як я перевіряю.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commentRangeStart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Функціональні перевірки (Functional Testing)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Стійкість конструкції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Я перевіряю, чи не хитається стіл при навантаженні.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Очікуваний результат: стіл стоїть рівно.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Механізм складання/розкладання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Я тестую, чи легко він складається та розкладається.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Очікуваний результат: без додаткових інструментів, рухи плавні, без заїдань.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Регулювання висоти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Я перевіряю, чи фіксується кожне положення висоти та чи надійно воно тримається під час роботи.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Максимальна вага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Я дивлюся, чи витримує стіл заявлене виробником навантаження (наприклад, 150–250 кг).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Стан оббивки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Я перевіряю, щоб не було тріщин, розривів, потертостей і неприємного запаху.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Отвір для обличчя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Я оцінюю, чи зручно клієнту, чи рівно та м’яко прошитий отвір, чи не тисне він на шкіру.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Нефункціональні перевірки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Юзабіліті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Я звертаю увагу, чи </w:t>
      </w:r>
      <w:commentRangeStart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комфортно 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клієнту лежати і чи комфортно мені як майстру працювати збоку та навколо столу.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Ергономіка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Я дивлюся, чи маю я доступ до всіх зон тіла клієнта та чи </w:t>
      </w:r>
      <w:commentRangeStart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зручно 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підходити до столу під різними кутами.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Безпека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Я перевіряю, щоб не було гострих кутів, щоб механізми не могли защемити пальці, а ніжки мали антиковзкі накладки.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Мобільність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Я оцінюю, наскільки зручно переносити стіл і чи відповідає його вага тому, що заявив виробник.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commentRangeStart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Верифікація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верифікацією я розумію перевірку того, чи правильно я (або виробник) побудував продукт відповідно до вимог, специфікацій та стандартів. Тобто я перевіряю внутрішню узгодженість продукту з документацією.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Наприклад: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перевіряю, чи масажний стіл має точні розміри, які вказані в технічній документації, чи всі механізми працюють так, як описано в інструкції. Для мене це приклад верифікації.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Валідація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валідацією я розумію перевірку того, чи створюю я правильний продукт, який дійсно потрібен користувачу і вирішує його проблему.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Наприклад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даю собі або іншому масажисту попрацювати на цьому столі з реальними клієнтами й дивлюся, чи зручно, безпечно та функціонально на ньому працювати. Якщо стіл відповідає очікуванням користувача (масажиста й клієнта), значить, я успішно провів валідацію.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Beet Sprout</w:t>
      </w:r>
    </w:p>
    <w:p w:rsidR="00000000" w:rsidDel="00000000" w:rsidP="00000000" w:rsidRDefault="00000000" w:rsidRPr="00000000" w14:paraId="0000004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2</w:t>
      </w:r>
    </w:p>
    <w:p w:rsidR="00000000" w:rsidDel="00000000" w:rsidP="00000000" w:rsidRDefault="00000000" w:rsidRPr="00000000" w14:paraId="00000045">
      <w:pPr>
        <w:shd w:fill="f0fff6" w:val="clear"/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Beet Sprout — детальніше заглибся в практику. </w:t>
      </w:r>
    </w:p>
    <w:p w:rsidR="00000000" w:rsidDel="00000000" w:rsidP="00000000" w:rsidRDefault="00000000" w:rsidRPr="00000000" w14:paraId="00000046">
      <w:pPr>
        <w:shd w:fill="f0fff6" w:val="clear"/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1. Виконай завдання попереднього рівня.</w:t>
      </w:r>
    </w:p>
    <w:p w:rsidR="00000000" w:rsidDel="00000000" w:rsidP="00000000" w:rsidRDefault="00000000" w:rsidRPr="00000000" w14:paraId="00000047">
      <w:pPr>
        <w:shd w:fill="f0fff6" w:val="clear"/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2. Склади порівняльну таблицю різних видів компаній. Вкажи плюси та мінуси кожної з них (з точки зору працівника). </w:t>
      </w:r>
    </w:p>
    <w:p w:rsidR="00000000" w:rsidDel="00000000" w:rsidP="00000000" w:rsidRDefault="00000000" w:rsidRPr="00000000" w14:paraId="00000048">
      <w:pPr>
        <w:shd w:fill="f0fff6" w:val="clear"/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Наприклад, </w:t>
      </w:r>
    </w:p>
    <w:tbl>
      <w:tblPr>
        <w:tblStyle w:val="Table1"/>
        <w:tblW w:w="5070.0" w:type="dxa"/>
        <w:jc w:val="left"/>
        <w:tblBorders>
          <w:top w:color="1d1d1d" w:space="0" w:sz="12" w:val="single"/>
          <w:left w:color="1d1d1d" w:space="0" w:sz="12" w:val="single"/>
          <w:bottom w:color="1d1d1d" w:space="0" w:sz="12" w:val="single"/>
          <w:right w:color="1d1d1d" w:space="0" w:sz="12" w:val="single"/>
          <w:insideH w:color="1d1d1d" w:space="0" w:sz="12" w:val="single"/>
          <w:insideV w:color="1d1d1d" w:space="0" w:sz="12" w:val="single"/>
        </w:tblBorders>
        <w:tblLayout w:type="fixed"/>
        <w:tblLook w:val="0600"/>
      </w:tblPr>
      <w:tblGrid>
        <w:gridCol w:w="810"/>
        <w:gridCol w:w="1650"/>
        <w:gridCol w:w="1290"/>
        <w:gridCol w:w="1320"/>
        <w:tblGridChange w:id="0">
          <w:tblGrid>
            <w:gridCol w:w="810"/>
            <w:gridCol w:w="1650"/>
            <w:gridCol w:w="1290"/>
            <w:gridCol w:w="132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d1d1d" w:space="0" w:sz="12" w:val="single"/>
              <w:left w:color="1d1d1d" w:space="0" w:sz="12" w:val="single"/>
              <w:bottom w:color="1d1d1d" w:space="0" w:sz="12" w:val="single"/>
              <w:right w:color="1d1d1d" w:space="0" w:sz="12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900" w:befor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tcBorders>
              <w:top w:color="1d1d1d" w:space="0" w:sz="12" w:val="single"/>
              <w:left w:color="1d1d1d" w:space="0" w:sz="12" w:val="single"/>
              <w:bottom w:color="1d1d1d" w:space="0" w:sz="12" w:val="single"/>
              <w:right w:color="1d1d1d" w:space="0" w:sz="12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900" w:befor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Вид компанії</w:t>
            </w:r>
          </w:p>
        </w:tc>
        <w:tc>
          <w:tcPr>
            <w:tcBorders>
              <w:top w:color="1d1d1d" w:space="0" w:sz="12" w:val="single"/>
              <w:left w:color="1d1d1d" w:space="0" w:sz="12" w:val="single"/>
              <w:bottom w:color="1d1d1d" w:space="0" w:sz="12" w:val="single"/>
              <w:right w:color="1d1d1d" w:space="0" w:sz="12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900" w:befor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shd w:fill="bfedd2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shd w:fill="bfedd2" w:val="clear"/>
                <w:rtl w:val="0"/>
              </w:rPr>
              <w:t xml:space="preserve">Плюси</w:t>
            </w:r>
          </w:p>
        </w:tc>
        <w:tc>
          <w:tcPr>
            <w:tcBorders>
              <w:top w:color="1d1d1d" w:space="0" w:sz="12" w:val="single"/>
              <w:left w:color="1d1d1d" w:space="0" w:sz="12" w:val="single"/>
              <w:bottom w:color="1d1d1d" w:space="0" w:sz="12" w:val="single"/>
              <w:right w:color="1d1d1d" w:space="0" w:sz="12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900" w:befor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shd w:fill="f8cac6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shd w:fill="f8cac6" w:val="clear"/>
                <w:rtl w:val="0"/>
              </w:rPr>
              <w:t xml:space="preserve">Мінуси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restart"/>
            <w:tcBorders>
              <w:top w:color="1d1d1d" w:space="0" w:sz="12" w:val="single"/>
              <w:left w:color="1d1d1d" w:space="0" w:sz="12" w:val="single"/>
              <w:bottom w:color="1d1d1d" w:space="0" w:sz="12" w:val="single"/>
              <w:right w:color="1d1d1d" w:space="0" w:sz="12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900" w:befor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Merge w:val="restart"/>
            <w:tcBorders>
              <w:top w:color="1d1d1d" w:space="0" w:sz="12" w:val="single"/>
              <w:left w:color="1d1d1d" w:space="0" w:sz="12" w:val="single"/>
              <w:bottom w:color="1d1d1d" w:space="0" w:sz="12" w:val="single"/>
              <w:right w:color="1d1d1d" w:space="0" w:sz="12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900" w:befor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Product</w:t>
            </w:r>
          </w:p>
        </w:tc>
        <w:tc>
          <w:tcPr>
            <w:tcBorders>
              <w:top w:color="1d1d1d" w:space="0" w:sz="12" w:val="single"/>
              <w:left w:color="1d1d1d" w:space="0" w:sz="12" w:val="single"/>
              <w:bottom w:color="1d1d1d" w:space="0" w:sz="12" w:val="single"/>
              <w:right w:color="1d1d1d" w:space="0" w:sz="12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66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1d1d1d" w:space="0" w:sz="12" w:val="single"/>
              <w:left w:color="1d1d1d" w:space="0" w:sz="12" w:val="single"/>
              <w:bottom w:color="1d1d1d" w:space="0" w:sz="12" w:val="single"/>
              <w:right w:color="1d1d1d" w:space="0" w:sz="12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66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  <w:tcBorders>
              <w:top w:color="1d1d1d" w:space="0" w:sz="12" w:val="single"/>
              <w:left w:color="1d1d1d" w:space="0" w:sz="12" w:val="single"/>
              <w:bottom w:color="1d1d1d" w:space="0" w:sz="12" w:val="single"/>
              <w:right w:color="1d1d1d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66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1d1d1d" w:space="0" w:sz="12" w:val="single"/>
              <w:left w:color="1d1d1d" w:space="0" w:sz="12" w:val="single"/>
              <w:bottom w:color="1d1d1d" w:space="0" w:sz="12" w:val="single"/>
              <w:right w:color="1d1d1d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66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1d1d" w:space="0" w:sz="12" w:val="single"/>
              <w:left w:color="1d1d1d" w:space="0" w:sz="12" w:val="single"/>
              <w:bottom w:color="1d1d1d" w:space="0" w:sz="12" w:val="single"/>
              <w:right w:color="1d1d1d" w:space="0" w:sz="12" w:val="single"/>
            </w:tcBorders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66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1d1d1d" w:space="0" w:sz="12" w:val="single"/>
              <w:left w:color="1d1d1d" w:space="0" w:sz="12" w:val="single"/>
              <w:bottom w:color="1d1d1d" w:space="0" w:sz="12" w:val="single"/>
              <w:right w:color="1d1d1d" w:space="0" w:sz="12" w:val="single"/>
            </w:tcBorders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66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  <w:tcBorders>
              <w:top w:color="1d1d1d" w:space="0" w:sz="12" w:val="single"/>
              <w:left w:color="1d1d1d" w:space="0" w:sz="12" w:val="single"/>
              <w:bottom w:color="1d1d1d" w:space="0" w:sz="12" w:val="single"/>
              <w:right w:color="1d1d1d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66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1d1d1d" w:space="0" w:sz="12" w:val="single"/>
              <w:left w:color="1d1d1d" w:space="0" w:sz="12" w:val="single"/>
              <w:bottom w:color="1d1d1d" w:space="0" w:sz="12" w:val="single"/>
              <w:right w:color="1d1d1d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66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1d1d" w:space="0" w:sz="12" w:val="single"/>
              <w:left w:color="1d1d1d" w:space="0" w:sz="12" w:val="single"/>
              <w:bottom w:color="1d1d1d" w:space="0" w:sz="12" w:val="single"/>
              <w:right w:color="1d1d1d" w:space="0" w:sz="12" w:val="single"/>
            </w:tcBorders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66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1d1d1d" w:space="0" w:sz="12" w:val="single"/>
              <w:left w:color="1d1d1d" w:space="0" w:sz="12" w:val="single"/>
              <w:bottom w:color="1d1d1d" w:space="0" w:sz="12" w:val="single"/>
              <w:right w:color="1d1d1d" w:space="0" w:sz="12" w:val="single"/>
            </w:tcBorders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66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d1d1d" w:space="0" w:sz="12" w:val="single"/>
              <w:left w:color="1d1d1d" w:space="0" w:sz="12" w:val="single"/>
              <w:bottom w:color="1d1d1d" w:space="0" w:sz="12" w:val="single"/>
              <w:right w:color="1d1d1d" w:space="0" w:sz="12" w:val="single"/>
            </w:tcBorders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900" w:befor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1d1d1d" w:space="0" w:sz="12" w:val="single"/>
              <w:left w:color="1d1d1d" w:space="0" w:sz="12" w:val="single"/>
              <w:bottom w:color="1d1d1d" w:space="0" w:sz="12" w:val="single"/>
              <w:right w:color="1d1d1d" w:space="0" w:sz="12" w:val="single"/>
            </w:tcBorders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900" w:befor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Outsource тощо</w:t>
            </w:r>
          </w:p>
        </w:tc>
        <w:tc>
          <w:tcPr>
            <w:tcBorders>
              <w:top w:color="1d1d1d" w:space="0" w:sz="12" w:val="single"/>
              <w:left w:color="1d1d1d" w:space="0" w:sz="12" w:val="single"/>
              <w:bottom w:color="1d1d1d" w:space="0" w:sz="12" w:val="single"/>
              <w:right w:color="1d1d1d" w:space="0" w:sz="12" w:val="single"/>
            </w:tcBorders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66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1d1d1d" w:space="0" w:sz="12" w:val="single"/>
              <w:left w:color="1d1d1d" w:space="0" w:sz="12" w:val="single"/>
              <w:bottom w:color="1d1d1d" w:space="0" w:sz="12" w:val="single"/>
              <w:right w:color="1d1d1d" w:space="0" w:sz="12" w:val="single"/>
            </w:tcBorders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66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D">
      <w:pPr>
        <w:shd w:fill="f0fff6" w:val="clear"/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3. Наведи приклади невдалої валідації або верифікації продукту, з якими довелося зіткнутися в житті. </w:t>
      </w:r>
    </w:p>
    <w:p w:rsidR="00000000" w:rsidDel="00000000" w:rsidP="00000000" w:rsidRDefault="00000000" w:rsidRPr="00000000" w14:paraId="0000005E">
      <w:pPr>
        <w:shd w:fill="f0fff6" w:val="clear"/>
        <w:spacing w:after="240" w:before="240" w:lineRule="auto"/>
        <w:rPr>
          <w:rFonts w:ascii="Roboto" w:cs="Roboto" w:eastAsia="Roboto" w:hAnsi="Robot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4"/>
          <w:szCs w:val="24"/>
          <w:rtl w:val="0"/>
        </w:rPr>
        <w:t xml:space="preserve">Відповіді запиши в той самий файл Google Docs.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commentRangeStart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Інформацію про види компаній я брав із статті на DOU, а далі сформулював свої висновки.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5"/>
        <w:gridCol w:w="1515"/>
        <w:gridCol w:w="3918"/>
        <w:gridCol w:w="3072.0000000000005"/>
        <w:tblGridChange w:id="0">
          <w:tblGrid>
            <w:gridCol w:w="435"/>
            <w:gridCol w:w="1515"/>
            <w:gridCol w:w="3918"/>
            <w:gridCol w:w="3072.00000000000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Вид компанії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Плюси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Мінуси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Product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для мене це стабільніший бізнес і довгостроковий розвиток одного продукту;</w:t>
              <w:br w:type="textWrapping"/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 мене є час заглибитися в домен і технології;</w:t>
              <w:br w:type="textWrapping"/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часто є соцпакет, зрозумілі процеси та можливість кар’єрного розвитку.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я очікую більше бюрократії та великої кількості узгоджень;</w:t>
              <w:br w:type="textWrapping"/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можу зіткнутися з «легасі» технологіями;</w:t>
              <w:br w:type="textWrapping"/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для мене це менше різноманіття проєктів.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Startup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я бачу можливість швидкого зростання й сильного впливу на продукт;</w:t>
              <w:br w:type="textWrapping"/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маю широкий спектр задач і можу швидко прокачати навички;</w:t>
              <w:br w:type="textWrapping"/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менше формальностей і більше свободи дій.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я розумію, що є високі ризики закриття або скорочення;</w:t>
              <w:br w:type="textWrapping"/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часто можливі овертайми й постійні зміни пріоритетів;</w:t>
              <w:br w:type="textWrapping"/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зарплата й бонуси можуть бути нестабільними.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Outsource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я можу працювати з різними клієнтами й проєктами, пробуючи різні домени;</w:t>
              <w:br w:type="textWrapping"/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зазвичай є налагоджені процеси, менеджмент і навчання;</w:t>
              <w:br w:type="textWrapping"/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я можу змінювати проєкти, не змінюючи роботодавця.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 завжди я матиму прямий вплив на продукт;</w:t>
              <w:br w:type="textWrapping"/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дедлайни часто жорсткі, орієнтація більше на клієнта, ніж на працівника;</w:t>
              <w:br w:type="textWrapping"/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можливі «бенч»-періоди без проєкту й з меншою оплатою, що для мене ризиковано.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Outstaff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фактично я працюю в команді клієнта як внутрішній співробітник;</w:t>
              <w:br w:type="textWrapping"/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часто це цікаві довгострокові проєкти;</w:t>
              <w:br w:type="textWrapping"/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іноді, як я бачу з ринку, ставка може бути вищою, ніж в outsource.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 мене може виникати відчуття «чужий серед своїх»: формально я з однієї компанії, а працюю в іншій;</w:t>
              <w:br w:type="textWrapping"/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я можу менше бути залученим до життя «рідної» компанії (корпоративи, культура);</w:t>
              <w:br w:type="textWrapping"/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договір із клієнтом можуть швидко завершити, і я втрачу проєкт.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Academy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для мене це середовище, орієнтоване на навчання й розвиток;</w:t>
              <w:br w:type="textWrapping"/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темп зазвичай спокійніший, ніж у комерційних проєктах;</w:t>
              <w:br w:type="textWrapping"/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я можу поєднувати викладання/менторство з практикою.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я розумію, що зарплати тут зазвичай нижчі, ніж у комерційному IT;</w:t>
              <w:br w:type="textWrapping"/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менше «бойових» задач і слабший технічний стек;</w:t>
              <w:br w:type="textWrapping"/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обмежена кількість внутрішніх продуктів, тому можливостей може бути менше.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Recruitment agency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я сильно розвиваю свої софт-скіли: комунікацію та переговори;</w:t>
              <w:br w:type="textWrapping"/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отримую хороше розуміння ринку, компаній і зарплат;</w:t>
              <w:br w:type="textWrapping"/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часто маю можливість працювати з гнучким графіком або віддалено.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я сильно залежу від планів і KPI;</w:t>
              <w:br w:type="textWrapping"/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можливий великий стрес через відмови кандидатів і клієнтів;</w:t>
              <w:br w:type="textWrapping"/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якщо я технічний спеціаліст, у мене буде мало «чистої» технічної роботи.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Web studio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я працюю з багатьма різними сайтами й клієнтами, завдяки чому мій досвід швидко росте;</w:t>
              <w:br w:type="textWrapping"/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я швидко бачу результат: зробив сайт — одразу бачу, як він живе;</w:t>
              <w:br w:type="textWrapping"/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часто це невеликі дружні команди, що для мене комфортно.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я можу постійно потрапляти в «пожежі»: короткі дедлайни, багато правок;</w:t>
              <w:br w:type="textWrapping"/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іноді компанія економить на якості, щоб вкластися в бюджет, і мені доводиться миритися з цим;</w:t>
              <w:br w:type="textWrapping"/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навантаження може бути нерівномірним: то простоюю, то завал.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я бачу креативну атмосферу й роботу з брендами та соцмережами;</w:t>
              <w:br w:type="textWrapping"/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я постійно отримую фідбек від аудиторії (лайки, коментарі, охоплення);</w:t>
              <w:br w:type="textWrapping"/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я можу поєднувати дизайн, текст і аналітику.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графік може бути ненормованим через пости, кампанії та дедлайни;</w:t>
              <w:br w:type="textWrapping"/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багато дрібних термінових задач і правок, що для мене виснажливо;</w:t>
              <w:br w:type="textWrapping"/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я розумію ризик психологічного вигорання від постійного створення контенту.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я маю чітко вимірюваний результат (трафік, позиції в пошуку);</w:t>
              <w:br w:type="textWrapping"/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можу поєднувати аналітику, контент і технічні правки;</w:t>
              <w:br w:type="textWrapping"/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бачу стабільний попит на SEO-послуги.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результат моєї роботи не є миттєвим, клієнти можуть тиснути й нервувати, і я відчуваю цей тиск;</w:t>
              <w:br w:type="textWrapping"/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часто є рутинна робота: звіти, посилання, метадані;</w:t>
              <w:br w:type="textWrapping"/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я залежу від алгоритмів пошукових систем, які можуть різко змінитися.</w:t>
            </w:r>
          </w:p>
        </w:tc>
      </w:tr>
    </w:tbl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commentRangeStart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Мої приклади верифікації та валідації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Виробник заявляє, що мій масажний стіл витримує 200 кг. На практиці я бачу, що при вазі 120–130 кг ніжка починає хитатися, а з часом може навіть зламатися.</w:t>
      </w:r>
    </w:p>
    <w:p w:rsidR="00000000" w:rsidDel="00000000" w:rsidP="00000000" w:rsidRDefault="00000000" w:rsidRPr="00000000" w14:paraId="000000B6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я порівнюю поведінку столу з тим, що написано в характеристиках, я розумію: це приклад невдалої верифікації — продукт не відповідає заявленим вимогам.</w:t>
      </w:r>
    </w:p>
    <w:p w:rsidR="00000000" w:rsidDel="00000000" w:rsidP="00000000" w:rsidRDefault="00000000" w:rsidRPr="00000000" w14:paraId="000000B7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уявляю таку ситуацію з банкоматом. Банк встановив новий банкомат, який технічно працює ідеально, всі тести пройдені — тобто верифікація успішна. Але банкомат стоїть у підземному переході, який закривається о 21:00.</w:t>
      </w:r>
    </w:p>
    <w:p w:rsidR="00000000" w:rsidDel="00000000" w:rsidP="00000000" w:rsidRDefault="00000000" w:rsidRPr="00000000" w14:paraId="000000B9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користувачів, які хочуть зняти гроші пізніше, цей банкомат фактично марний. Для мене це приклад невдалої валідації: продукт зробили «правильно», але він не вирішує задачу користувача в реальних умовах.</w:t>
      </w:r>
    </w:p>
    <w:p w:rsidR="00000000" w:rsidDel="00000000" w:rsidP="00000000" w:rsidRDefault="00000000" w:rsidRPr="00000000" w14:paraId="000000BA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Mighty Beet</w:t>
      </w:r>
    </w:p>
    <w:p w:rsidR="00000000" w:rsidDel="00000000" w:rsidP="00000000" w:rsidRDefault="00000000" w:rsidRPr="00000000" w14:paraId="000000BC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3</w:t>
      </w:r>
    </w:p>
    <w:p w:rsidR="00000000" w:rsidDel="00000000" w:rsidP="00000000" w:rsidRDefault="00000000" w:rsidRPr="00000000" w14:paraId="000000BD">
      <w:pPr>
        <w:shd w:fill="f0fff6" w:val="clear"/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Mighty Beet — різнобічно опануй тематику уроку.</w:t>
      </w:r>
    </w:p>
    <w:tbl>
      <w:tblPr>
        <w:tblStyle w:val="Table3"/>
        <w:tblW w:w="9025.511811023624" w:type="dxa"/>
        <w:jc w:val="left"/>
        <w:tblBorders>
          <w:top w:color="f0fff6" w:space="0" w:sz="12" w:val="single"/>
          <w:left w:color="f0fff6" w:space="0" w:sz="12" w:val="single"/>
          <w:bottom w:color="f0fff6" w:space="0" w:sz="12" w:val="single"/>
          <w:right w:color="f0fff6" w:space="0" w:sz="12" w:val="single"/>
          <w:insideH w:color="f0fff6" w:space="0" w:sz="12" w:val="single"/>
          <w:insideV w:color="f0fff6" w:space="0" w:sz="12" w:val="single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1905" w:hRule="atLeast"/>
          <w:tblHeader w:val="0"/>
        </w:trPr>
        <w:tc>
          <w:tcPr>
            <w:tcBorders>
              <w:top w:color="1d1d1d" w:space="0" w:sz="12" w:val="single"/>
              <w:left w:color="1d1d1d" w:space="0" w:sz="12" w:val="single"/>
              <w:bottom w:color="1d1d1d" w:space="0" w:sz="12" w:val="single"/>
              <w:right w:color="1d1d1d" w:space="0" w:sz="12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900" w:befor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1. Виконай завдання двох попередніх рівнів.</w:t>
            </w:r>
          </w:p>
          <w:p w:rsidR="00000000" w:rsidDel="00000000" w:rsidP="00000000" w:rsidRDefault="00000000" w:rsidRPr="00000000" w14:paraId="000000BF">
            <w:pPr>
              <w:spacing w:after="900" w:befor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2. </w:t>
            </w:r>
            <w:commentRangeStart w:id="6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Поясни важливість 2-3 принципів тестування на власний вибір. Наведи приклади з власного досвіду.</w:t>
            </w:r>
            <w:commentRangeEnd w:id="6"/>
            <w:r w:rsidDel="00000000" w:rsidR="00000000" w:rsidRPr="00000000">
              <w:commentReference w:id="6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900" w:before="240" w:lineRule="auto"/>
              <w:rPr>
                <w:rFonts w:ascii="Roboto" w:cs="Roboto" w:eastAsia="Roboto" w:hAnsi="Roboto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Відповіді запиши в той самий файл Google Docs.</w:t>
            </w:r>
          </w:p>
        </w:tc>
      </w:tr>
    </w:tbl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Тестування показує наявність дефектів, але не їх відсутність.</w:t>
      </w:r>
    </w:p>
    <w:p w:rsidR="00000000" w:rsidDel="00000000" w:rsidP="00000000" w:rsidRDefault="00000000" w:rsidRPr="00000000" w14:paraId="000000C5">
      <w:pPr>
        <w:ind w:left="0" w:firstLine="0"/>
        <w:rPr/>
      </w:pPr>
      <w:r w:rsidDel="00000000" w:rsidR="00000000" w:rsidRPr="00000000">
        <w:rPr>
          <w:rtl w:val="0"/>
        </w:rPr>
        <w:t xml:space="preserve">Я розумію, що тестування може підтвердити, що в продукті є помилки, але воно ніколи не може гарантувати, що помилок немає взагалі. Завжди залишається ризик, що якийсь рідкісний або непередбачений сценарій викличе збій.</w:t>
      </w:r>
    </w:p>
    <w:p w:rsidR="00000000" w:rsidDel="00000000" w:rsidP="00000000" w:rsidRDefault="00000000" w:rsidRPr="00000000" w14:paraId="000000C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0" w:firstLine="0"/>
        <w:rPr/>
      </w:pPr>
      <w:r w:rsidDel="00000000" w:rsidR="00000000" w:rsidRPr="00000000">
        <w:rPr>
          <w:rtl w:val="0"/>
        </w:rPr>
        <w:t xml:space="preserve">Приклад з моєї роботи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Я проводжу функціональне тестування масажного столу, перевіряючи його стійкість та механізм регулювання висоти на різних клієнтах. Беру, наприклад, 50 клієнтів, які протягом місяця почуваються комфортно, стіл не хитається, і всі перевірки проходять успішно.</w:t>
      </w:r>
    </w:p>
    <w:p w:rsidR="00000000" w:rsidDel="00000000" w:rsidP="00000000" w:rsidRDefault="00000000" w:rsidRPr="00000000" w14:paraId="000000C9">
      <w:pPr>
        <w:ind w:left="0" w:firstLine="0"/>
        <w:rPr/>
      </w:pPr>
      <w:r w:rsidDel="00000000" w:rsidR="00000000" w:rsidRPr="00000000">
        <w:rPr>
          <w:rtl w:val="0"/>
        </w:rPr>
        <w:t xml:space="preserve">Але одного разу приходить клієнт з нестандартною фігурою, і коли він сідає на самий край столу в незручному положенні, стіл уперше трішки хитнувся. Я не зміг передбачити цей конкретний випадок, хоча тестував стіл 50 разів. Тестування показало, що дефект (ризик хитання) був, а не те, що його не було.</w:t>
      </w:r>
    </w:p>
    <w:p w:rsidR="00000000" w:rsidDel="00000000" w:rsidP="00000000" w:rsidRDefault="00000000" w:rsidRPr="00000000" w14:paraId="000000C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Вичерпне тестування неможливе</w:t>
      </w:r>
    </w:p>
    <w:p w:rsidR="00000000" w:rsidDel="00000000" w:rsidP="00000000" w:rsidRDefault="00000000" w:rsidRPr="00000000" w14:paraId="000000CC">
      <w:pPr>
        <w:ind w:left="0" w:firstLine="0"/>
        <w:rPr/>
      </w:pPr>
      <w:r w:rsidDel="00000000" w:rsidR="00000000" w:rsidRPr="00000000">
        <w:rPr>
          <w:rtl w:val="0"/>
        </w:rPr>
        <w:t xml:space="preserve">Я розумію, що протестувати всі можливі комбінації вхідних даних, умов та сценаріїв використання для будь-якого продукту фізично неможливо. Кількість таких комбінацій часто є астрономічною.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Приклад з моєї роботи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Для цього я використовую підхід із класами еквівалентності.</w:t>
        <w:br w:type="textWrapping"/>
        <w:t xml:space="preserve"> Я пропоную клієнтам три типи масажу (А, Б, В), використовую п’ять типів олії (1, 2, 3, 4, 5) і три рівні інтенсивності (X, Y, Z). Кількість можливих комбінацій: 3 * 5 * 3 = 45 комбінацій. Це ще реально протестувати.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Але якщо я додаю три типи музики, чотири рівні температури в кімнаті та три рівні освітлення, кількість сценаріїв зростає до 3 * 5 * 3 * 3 * 4 * 3 = 1620 комбінацій.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розумію, що не можу протестувати всі 1620 варіантів. Тому я обираю лише найбільш популярні (наприклад, Масаж А + Олія 2 + Інтенсивність Y) і найбільш ризиковані (наприклад, Масаж А + Інтенсивність Z, щоб перевірити реакцію м’язів). Я застосовую вибіркове тестування, усвідомлюючи, що вичерпне тестування - неможливе.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Тестування слід починати якомога раніше</w:t>
      </w:r>
    </w:p>
    <w:p w:rsidR="00000000" w:rsidDel="00000000" w:rsidP="00000000" w:rsidRDefault="00000000" w:rsidRPr="00000000" w14:paraId="000000D3">
      <w:pPr>
        <w:ind w:left="0" w:firstLine="0"/>
        <w:rPr/>
      </w:pPr>
      <w:r w:rsidDel="00000000" w:rsidR="00000000" w:rsidRPr="00000000">
        <w:rPr>
          <w:rtl w:val="0"/>
        </w:rPr>
        <w:t xml:space="preserve">Я дотримуюся принципу, що чим раніше в життєвому циклі продукту знайдено та виправлено дефект, тим дешевше це коштує. Виправлення помилки на етапі розробки або підготовки набагато дешевше, ніж тоді, коли продукт уже «вийшов у продакшн» до клієнтів.</w:t>
      </w:r>
    </w:p>
    <w:p w:rsidR="00000000" w:rsidDel="00000000" w:rsidP="00000000" w:rsidRDefault="00000000" w:rsidRPr="00000000" w14:paraId="000000D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Приклад з моєї роботи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Пізнє тестування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Я придбав нову партію олії (продукт) і почав її використовувати, не перевіривши термін придатності. У десятого клієнта виникла алергічна реакція. Ціна помилки: зіпсована репутація, необхідність відшкодувати наслідки, втрата клієнта.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Раннє тестування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іншій ситуації я верифікую вимоги до олії одразу після її отримання: перевіряю термін придатності, сертифікат, роблю «патч-тест» на собі (тестую невелику кількість олії на шкірі, щоб перевірити можливу алергію).</w:t>
        <w:br w:type="textWrapping"/>
        <w:t xml:space="preserve"> У такому випадку ціна помилки стає нульовою, тому що я виявляю проблему заздалегідь і просто замінюю олію до того, як вона потрапить до клієнта. Чим раніше я протестував якість, тим менше я втратив.</w:t>
      </w:r>
    </w:p>
    <w:p w:rsidR="00000000" w:rsidDel="00000000" w:rsidP="00000000" w:rsidRDefault="00000000" w:rsidRPr="00000000" w14:paraId="000000DA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Yevgenia German" w:id="2" w:date="2025-11-23T18:31:56Z"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 саме зі зручністю.</w:t>
      </w:r>
    </w:p>
  </w:comment>
  <w:comment w:author="Yevgenia German" w:id="1" w:date="2025-11-23T18:31:31Z"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Комфортно - це суб'єктивний фактор, про який я згадувала на занятті. Краще визначати критерії, які можливо виміряти і оцінити однаково різними людьми.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Наприклад, діапазон висоти і розміри поверхні відповідають середнім показникам зросту і т.д.</w:t>
      </w:r>
    </w:p>
  </w:comment>
  <w:comment w:author="Yevgenia German" w:id="5" w:date="2025-11-23T18:36:18Z"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Чудові прикладт.</w:t>
      </w:r>
    </w:p>
  </w:comment>
  <w:comment w:author="Yevgenia German" w:id="3" w:date="2025-11-23T18:33:29Z"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 верифікації і валідації хороше пояснення.</w:t>
      </w:r>
    </w:p>
  </w:comment>
  <w:comment w:author="Yevgenia German" w:id="6" w:date="2025-11-23T18:37:51Z"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Прекрасні приклади.</w:t>
      </w:r>
    </w:p>
  </w:comment>
  <w:comment w:author="Yevgenia German" w:id="4" w:date="2025-11-23T18:35:51Z"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 добре попрацював. Не маю доповнень чи зауважень. 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Але звертаю увагу, що останні два види компаній не передбачають роботу тестувальника. Наш акцент лишається на цій професії.</w:t>
      </w:r>
    </w:p>
  </w:comment>
  <w:comment w:author="Yevgenia German" w:id="0" w:date="2025-11-23T18:32:27Z"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Загалом обрані хороші перевірки. Розподіл за видами тестування теж вдалий.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0fff6" w:val="clear"/>
    </w:tc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cPr>
      <w:shd w:fill="f0fff6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