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4772" w14:textId="77777777" w:rsidR="00952ABF" w:rsidRPr="004F3CA4" w:rsidRDefault="00952ABF" w:rsidP="00952ABF">
      <w:pPr>
        <w:jc w:val="center"/>
        <w:rPr>
          <w:color w:val="000000"/>
        </w:rPr>
      </w:pPr>
      <w:r w:rsidRPr="004F3CA4">
        <w:rPr>
          <w:color w:val="000000"/>
        </w:rPr>
        <w:t>Федеральное государственной образовательное учреждение</w:t>
      </w:r>
    </w:p>
    <w:p w14:paraId="44D0B469" w14:textId="77777777" w:rsidR="00952ABF" w:rsidRPr="004F3CA4" w:rsidRDefault="00952ABF" w:rsidP="00952ABF">
      <w:pPr>
        <w:jc w:val="center"/>
        <w:rPr>
          <w:color w:val="000000"/>
        </w:rPr>
      </w:pPr>
      <w:r w:rsidRPr="004F3CA4">
        <w:rPr>
          <w:color w:val="000000"/>
        </w:rPr>
        <w:t>Высшего профессионального образования</w:t>
      </w:r>
    </w:p>
    <w:p w14:paraId="15A5EB60" w14:textId="77777777" w:rsidR="00952ABF" w:rsidRPr="004F3CA4" w:rsidRDefault="00952ABF" w:rsidP="00952ABF">
      <w:pPr>
        <w:jc w:val="center"/>
        <w:rPr>
          <w:color w:val="000000"/>
        </w:rPr>
      </w:pPr>
      <w:r w:rsidRPr="004F3CA4">
        <w:rPr>
          <w:color w:val="000000"/>
        </w:rPr>
        <w:t>Национальный исследовательский технологический университет «МИСиС»</w:t>
      </w:r>
    </w:p>
    <w:p w14:paraId="19438371" w14:textId="77777777" w:rsidR="00952ABF" w:rsidRPr="004F3CA4" w:rsidRDefault="00952ABF" w:rsidP="00952ABF">
      <w:pPr>
        <w:jc w:val="center"/>
        <w:rPr>
          <w:color w:val="000000"/>
        </w:rPr>
      </w:pPr>
      <w:r w:rsidRPr="004F3CA4">
        <w:rPr>
          <w:color w:val="000000"/>
        </w:rPr>
        <w:t>Институт информационных технологий и компьютерных наук (ИТКН)</w:t>
      </w:r>
    </w:p>
    <w:p w14:paraId="4E16370E" w14:textId="77777777" w:rsidR="00952ABF" w:rsidRPr="004F3CA4" w:rsidRDefault="00952ABF" w:rsidP="00952ABF">
      <w:pPr>
        <w:jc w:val="center"/>
        <w:rPr>
          <w:color w:val="000000"/>
        </w:rPr>
      </w:pPr>
      <w:r w:rsidRPr="004F3CA4">
        <w:rPr>
          <w:color w:val="000000"/>
        </w:rPr>
        <w:t>Кафедра автоматизированных систем управления (АСУ)</w:t>
      </w:r>
    </w:p>
    <w:p w14:paraId="454AE5FC" w14:textId="77777777" w:rsidR="00952ABF" w:rsidRPr="004F3CA4" w:rsidRDefault="00952ABF" w:rsidP="00952ABF">
      <w:pPr>
        <w:jc w:val="center"/>
        <w:rPr>
          <w:color w:val="000000"/>
        </w:rPr>
      </w:pPr>
    </w:p>
    <w:p w14:paraId="6565BC7A" w14:textId="77777777" w:rsidR="00952ABF" w:rsidRPr="004F3CA4" w:rsidRDefault="00952ABF" w:rsidP="00952ABF">
      <w:pPr>
        <w:jc w:val="center"/>
        <w:rPr>
          <w:color w:val="000000"/>
        </w:rPr>
      </w:pPr>
    </w:p>
    <w:p w14:paraId="0AFC7C8D" w14:textId="77777777" w:rsidR="00952ABF" w:rsidRPr="004F3CA4" w:rsidRDefault="00952ABF" w:rsidP="00952ABF">
      <w:pPr>
        <w:jc w:val="center"/>
        <w:rPr>
          <w:color w:val="000000"/>
        </w:rPr>
      </w:pPr>
    </w:p>
    <w:p w14:paraId="1342D3BD" w14:textId="77777777" w:rsidR="00952ABF" w:rsidRPr="004F3CA4" w:rsidRDefault="00952ABF" w:rsidP="00952ABF">
      <w:pPr>
        <w:jc w:val="center"/>
        <w:rPr>
          <w:color w:val="000000"/>
        </w:rPr>
      </w:pPr>
    </w:p>
    <w:p w14:paraId="05C1BB14" w14:textId="77777777" w:rsidR="00952ABF" w:rsidRPr="004F3CA4" w:rsidRDefault="00952ABF" w:rsidP="00952ABF">
      <w:pPr>
        <w:jc w:val="center"/>
        <w:rPr>
          <w:color w:val="000000"/>
        </w:rPr>
      </w:pPr>
      <w:r w:rsidRPr="004F3CA4">
        <w:rPr>
          <w:color w:val="000000"/>
        </w:rPr>
        <w:t>Курсовая работа</w:t>
      </w:r>
    </w:p>
    <w:p w14:paraId="74329154" w14:textId="62989A98" w:rsidR="00952ABF" w:rsidRPr="004F3CA4" w:rsidRDefault="00952ABF" w:rsidP="00952ABF">
      <w:pPr>
        <w:jc w:val="center"/>
        <w:rPr>
          <w:color w:val="000000"/>
        </w:rPr>
      </w:pPr>
      <w:r w:rsidRPr="004F3CA4">
        <w:rPr>
          <w:color w:val="000000"/>
        </w:rPr>
        <w:t>по курсу «</w:t>
      </w:r>
      <w:r>
        <w:rPr>
          <w:color w:val="000000"/>
        </w:rPr>
        <w:t>Прикладной статистический анализ</w:t>
      </w:r>
      <w:r w:rsidRPr="004F3CA4">
        <w:rPr>
          <w:color w:val="000000"/>
        </w:rPr>
        <w:t>»</w:t>
      </w:r>
    </w:p>
    <w:p w14:paraId="52FE4404" w14:textId="77777777" w:rsidR="00952ABF" w:rsidRPr="004F3CA4" w:rsidRDefault="00952ABF" w:rsidP="00952ABF">
      <w:pPr>
        <w:jc w:val="center"/>
        <w:rPr>
          <w:color w:val="000000"/>
        </w:rPr>
      </w:pPr>
      <w:r w:rsidRPr="004F3CA4">
        <w:rPr>
          <w:color w:val="000000"/>
        </w:rPr>
        <w:t xml:space="preserve">Тема: </w:t>
      </w:r>
    </w:p>
    <w:p w14:paraId="7F843B12" w14:textId="41763AA3" w:rsidR="00952ABF" w:rsidRPr="004F3CA4" w:rsidRDefault="00952ABF" w:rsidP="00952ABF">
      <w:pPr>
        <w:jc w:val="center"/>
        <w:rPr>
          <w:color w:val="000000"/>
        </w:rPr>
      </w:pPr>
      <w:r w:rsidRPr="004F3CA4">
        <w:rPr>
          <w:color w:val="000000"/>
        </w:rPr>
        <w:t>«</w:t>
      </w:r>
      <w:r w:rsidRPr="00952ABF">
        <w:rPr>
          <w:color w:val="000000"/>
        </w:rPr>
        <w:t>Разработка модели прогнозирования объема инвестиций</w:t>
      </w:r>
      <w:r w:rsidRPr="004F3CA4">
        <w:rPr>
          <w:color w:val="000000"/>
        </w:rPr>
        <w:t>»</w:t>
      </w:r>
    </w:p>
    <w:p w14:paraId="0EDB17C7" w14:textId="77777777" w:rsidR="00952ABF" w:rsidRPr="004F3CA4" w:rsidRDefault="00952ABF" w:rsidP="00952ABF">
      <w:pPr>
        <w:jc w:val="center"/>
        <w:rPr>
          <w:color w:val="000000"/>
        </w:rPr>
      </w:pPr>
    </w:p>
    <w:p w14:paraId="062BF90D" w14:textId="77777777" w:rsidR="00952ABF" w:rsidRPr="004F3CA4" w:rsidRDefault="00952ABF" w:rsidP="00952ABF">
      <w:pPr>
        <w:rPr>
          <w:color w:val="000000"/>
        </w:rPr>
      </w:pPr>
    </w:p>
    <w:p w14:paraId="5FFE0D56" w14:textId="77777777" w:rsidR="00952ABF" w:rsidRPr="004F3CA4" w:rsidRDefault="00952ABF" w:rsidP="00952ABF">
      <w:pPr>
        <w:jc w:val="center"/>
        <w:rPr>
          <w:color w:val="000000"/>
        </w:rPr>
      </w:pPr>
    </w:p>
    <w:p w14:paraId="30527D20" w14:textId="77777777" w:rsidR="00952ABF" w:rsidRPr="004F3CA4" w:rsidRDefault="00952ABF" w:rsidP="00952ABF">
      <w:pPr>
        <w:jc w:val="center"/>
        <w:rPr>
          <w:color w:val="000000"/>
        </w:rPr>
      </w:pPr>
    </w:p>
    <w:p w14:paraId="67970924" w14:textId="74A882D5" w:rsidR="00952ABF" w:rsidRPr="004F3CA4" w:rsidRDefault="00952ABF" w:rsidP="00952ABF">
      <w:pPr>
        <w:jc w:val="right"/>
        <w:rPr>
          <w:color w:val="000000"/>
        </w:rPr>
      </w:pPr>
      <w:r w:rsidRPr="004F3CA4">
        <w:rPr>
          <w:color w:val="000000"/>
        </w:rPr>
        <w:t xml:space="preserve">Выполнил: студент 2 курса, </w:t>
      </w:r>
    </w:p>
    <w:p w14:paraId="2846A616" w14:textId="33A31091" w:rsidR="00952ABF" w:rsidRPr="004F3CA4" w:rsidRDefault="00952ABF" w:rsidP="00952ABF">
      <w:pPr>
        <w:jc w:val="right"/>
        <w:rPr>
          <w:color w:val="000000"/>
        </w:rPr>
      </w:pPr>
      <w:r w:rsidRPr="004F3CA4">
        <w:rPr>
          <w:color w:val="000000"/>
        </w:rPr>
        <w:t>БИВТ-21-</w:t>
      </w:r>
      <w:r>
        <w:rPr>
          <w:color w:val="000000"/>
        </w:rPr>
        <w:t>7</w:t>
      </w:r>
      <w:r w:rsidRPr="004F3CA4">
        <w:rPr>
          <w:color w:val="000000"/>
        </w:rPr>
        <w:t xml:space="preserve"> </w:t>
      </w:r>
      <w:r>
        <w:rPr>
          <w:color w:val="000000"/>
        </w:rPr>
        <w:t>Дорохов Иван</w:t>
      </w:r>
    </w:p>
    <w:p w14:paraId="395E6512" w14:textId="27523210" w:rsidR="00952ABF" w:rsidRPr="004F3CA4" w:rsidRDefault="00952ABF" w:rsidP="00952ABF">
      <w:pPr>
        <w:jc w:val="right"/>
        <w:rPr>
          <w:color w:val="000000"/>
        </w:rPr>
      </w:pPr>
      <w:r w:rsidRPr="004F3CA4">
        <w:rPr>
          <w:color w:val="000000"/>
        </w:rPr>
        <w:t xml:space="preserve">Руководитель: </w:t>
      </w:r>
      <w:r>
        <w:rPr>
          <w:color w:val="000000"/>
        </w:rPr>
        <w:t>Маркарян</w:t>
      </w:r>
      <w:r w:rsidRPr="004F3CA4">
        <w:rPr>
          <w:color w:val="000000"/>
        </w:rPr>
        <w:t xml:space="preserve"> </w:t>
      </w:r>
      <w:r>
        <w:rPr>
          <w:color w:val="000000"/>
        </w:rPr>
        <w:t>А</w:t>
      </w:r>
      <w:r w:rsidRPr="004F3CA4">
        <w:rPr>
          <w:color w:val="000000"/>
        </w:rPr>
        <w:t xml:space="preserve">. </w:t>
      </w:r>
      <w:r>
        <w:rPr>
          <w:color w:val="000000"/>
        </w:rPr>
        <w:t>О</w:t>
      </w:r>
      <w:r w:rsidRPr="004F3CA4">
        <w:rPr>
          <w:color w:val="000000"/>
        </w:rPr>
        <w:t>.</w:t>
      </w:r>
    </w:p>
    <w:p w14:paraId="75583D86" w14:textId="77777777" w:rsidR="00952ABF" w:rsidRPr="004F3CA4" w:rsidRDefault="00952ABF" w:rsidP="00952ABF">
      <w:pPr>
        <w:jc w:val="center"/>
        <w:rPr>
          <w:color w:val="000000"/>
        </w:rPr>
      </w:pPr>
    </w:p>
    <w:p w14:paraId="553D43A7" w14:textId="77777777" w:rsidR="00952ABF" w:rsidRPr="004F3CA4" w:rsidRDefault="00952ABF" w:rsidP="00952ABF">
      <w:pPr>
        <w:jc w:val="center"/>
        <w:rPr>
          <w:color w:val="000000"/>
        </w:rPr>
      </w:pPr>
    </w:p>
    <w:p w14:paraId="2A592ED1" w14:textId="77777777" w:rsidR="00952ABF" w:rsidRPr="004F3CA4" w:rsidRDefault="00952ABF" w:rsidP="00952ABF">
      <w:pPr>
        <w:rPr>
          <w:color w:val="000000"/>
        </w:rPr>
      </w:pPr>
    </w:p>
    <w:p w14:paraId="3A65D6E7" w14:textId="77777777" w:rsidR="00952ABF" w:rsidRPr="004F3CA4" w:rsidRDefault="00952ABF" w:rsidP="00952ABF">
      <w:pPr>
        <w:jc w:val="center"/>
        <w:rPr>
          <w:color w:val="000000"/>
        </w:rPr>
      </w:pPr>
    </w:p>
    <w:p w14:paraId="6FF220A0" w14:textId="77777777" w:rsidR="00952ABF" w:rsidRDefault="00952ABF" w:rsidP="00952ABF">
      <w:pPr>
        <w:jc w:val="center"/>
        <w:rPr>
          <w:color w:val="000000"/>
        </w:rPr>
      </w:pPr>
      <w:r w:rsidRPr="004F3CA4">
        <w:rPr>
          <w:color w:val="000000"/>
        </w:rPr>
        <w:t>Москва 202</w:t>
      </w:r>
      <w:r>
        <w:rPr>
          <w:color w:val="000000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531102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5121E" w14:textId="0845A032" w:rsidR="00B32B81" w:rsidRDefault="00B32B81">
          <w:pPr>
            <w:pStyle w:val="a3"/>
          </w:pPr>
          <w:r>
            <w:t>Оглавление</w:t>
          </w:r>
        </w:p>
        <w:p w14:paraId="25B7717E" w14:textId="5A75466F" w:rsidR="009F5D0E" w:rsidRDefault="00B32B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89577" w:history="1">
            <w:r w:rsidR="009F5D0E" w:rsidRPr="004F776D">
              <w:rPr>
                <w:rStyle w:val="a6"/>
                <w:noProof/>
              </w:rPr>
              <w:t>Введение</w:t>
            </w:r>
            <w:r w:rsidR="009F5D0E">
              <w:rPr>
                <w:noProof/>
                <w:webHidden/>
              </w:rPr>
              <w:tab/>
            </w:r>
            <w:r w:rsidR="009F5D0E">
              <w:rPr>
                <w:noProof/>
                <w:webHidden/>
              </w:rPr>
              <w:fldChar w:fldCharType="begin"/>
            </w:r>
            <w:r w:rsidR="009F5D0E">
              <w:rPr>
                <w:noProof/>
                <w:webHidden/>
              </w:rPr>
              <w:instrText xml:space="preserve"> PAGEREF _Toc153489577 \h </w:instrText>
            </w:r>
            <w:r w:rsidR="009F5D0E">
              <w:rPr>
                <w:noProof/>
                <w:webHidden/>
              </w:rPr>
            </w:r>
            <w:r w:rsidR="009F5D0E">
              <w:rPr>
                <w:noProof/>
                <w:webHidden/>
              </w:rPr>
              <w:fldChar w:fldCharType="separate"/>
            </w:r>
            <w:r w:rsidR="009F5D0E">
              <w:rPr>
                <w:noProof/>
                <w:webHidden/>
              </w:rPr>
              <w:t>3</w:t>
            </w:r>
            <w:r w:rsidR="009F5D0E">
              <w:rPr>
                <w:noProof/>
                <w:webHidden/>
              </w:rPr>
              <w:fldChar w:fldCharType="end"/>
            </w:r>
          </w:hyperlink>
        </w:p>
        <w:p w14:paraId="0989C6E5" w14:textId="416537C7" w:rsidR="009F5D0E" w:rsidRDefault="009F5D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53489578" w:history="1">
            <w:r w:rsidRPr="004F776D">
              <w:rPr>
                <w:rStyle w:val="a6"/>
                <w:noProof/>
              </w:rPr>
              <w:t>АНАЛИЗ ХАРАКТЕРИСТИК ОБЪЕКТА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FE3AF" w14:textId="3C6F0123" w:rsidR="009F5D0E" w:rsidRDefault="009F5D0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489579" w:history="1">
            <w:r w:rsidRPr="004F776D">
              <w:rPr>
                <w:rStyle w:val="a6"/>
                <w:noProof/>
              </w:rPr>
              <w:t>Описание объекта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E75A8" w14:textId="5764D702" w:rsidR="009F5D0E" w:rsidRDefault="009F5D0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489580" w:history="1">
            <w:r w:rsidRPr="004F776D">
              <w:rPr>
                <w:rStyle w:val="a6"/>
                <w:noProof/>
              </w:rPr>
              <w:t>Анализ объекта исследования с помощью статистических показателей и выявление причинно-следственных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49A02" w14:textId="6016DDF7" w:rsidR="009F5D0E" w:rsidRDefault="009F5D0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489581" w:history="1">
            <w:r w:rsidRPr="004F776D">
              <w:rPr>
                <w:rStyle w:val="a6"/>
                <w:noProof/>
              </w:rPr>
              <w:t>Показатели динамики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E863" w14:textId="2400E0A4" w:rsidR="009F5D0E" w:rsidRDefault="009F5D0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489582" w:history="1">
            <w:r w:rsidRPr="004F776D">
              <w:rPr>
                <w:rStyle w:val="a6"/>
                <w:noProof/>
              </w:rPr>
              <w:t>Постановка задачи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F782" w14:textId="11986D73" w:rsidR="009F5D0E" w:rsidRDefault="009F5D0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489583" w:history="1">
            <w:r w:rsidRPr="004F776D">
              <w:rPr>
                <w:rStyle w:val="a6"/>
                <w:noProof/>
              </w:rPr>
              <w:t>Формализация и классификация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AEC06" w14:textId="7FD84ABF" w:rsidR="009F5D0E" w:rsidRDefault="009F5D0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489584" w:history="1">
            <w:r w:rsidRPr="004F776D">
              <w:rPr>
                <w:rStyle w:val="a6"/>
                <w:noProof/>
              </w:rPr>
              <w:t>Проверка гипотезы о нормальном распределении выходной величины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8C0D" w14:textId="50790F57" w:rsidR="009F5D0E" w:rsidRDefault="009F5D0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489585" w:history="1">
            <w:r w:rsidRPr="004F776D">
              <w:rPr>
                <w:rStyle w:val="a6"/>
                <w:noProof/>
              </w:rPr>
              <w:t>Построение регрессионной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C1D0" w14:textId="2AA10605" w:rsidR="009F5D0E" w:rsidRDefault="009F5D0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489586" w:history="1">
            <w:r w:rsidRPr="004F776D">
              <w:rPr>
                <w:rStyle w:val="a6"/>
                <w:rFonts w:eastAsia="Arial"/>
                <w:noProof/>
                <w:lang w:val="en-US"/>
              </w:rPr>
              <w:t>Структурная идентификация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E941" w14:textId="76422266" w:rsidR="00B32B81" w:rsidRDefault="00B32B81">
          <w:r>
            <w:rPr>
              <w:b/>
              <w:bCs/>
            </w:rPr>
            <w:fldChar w:fldCharType="end"/>
          </w:r>
        </w:p>
      </w:sdtContent>
    </w:sdt>
    <w:p w14:paraId="15A35432" w14:textId="77777777" w:rsidR="00464514" w:rsidRDefault="00464514"/>
    <w:p w14:paraId="63DB8EAB" w14:textId="77777777" w:rsidR="00B32B81" w:rsidRDefault="00B32B81"/>
    <w:p w14:paraId="2336F58E" w14:textId="77777777" w:rsidR="00B32B81" w:rsidRDefault="00B32B81"/>
    <w:p w14:paraId="05EA40E7" w14:textId="77777777" w:rsidR="00B32B81" w:rsidRDefault="00B32B81"/>
    <w:p w14:paraId="5692EBF8" w14:textId="77777777" w:rsidR="00B32B81" w:rsidRDefault="00B32B81"/>
    <w:p w14:paraId="2D7C49F3" w14:textId="77777777" w:rsidR="00B32B81" w:rsidRDefault="00B32B81"/>
    <w:p w14:paraId="36B54D2E" w14:textId="77777777" w:rsidR="00B32B81" w:rsidRDefault="00B32B81"/>
    <w:p w14:paraId="21BCE200" w14:textId="77777777" w:rsidR="00B32B81" w:rsidRDefault="00B32B81"/>
    <w:p w14:paraId="6010CC02" w14:textId="77777777" w:rsidR="00B32B81" w:rsidRDefault="00B32B81"/>
    <w:p w14:paraId="6B6D79EE" w14:textId="77777777" w:rsidR="00B32B81" w:rsidRDefault="00B32B81"/>
    <w:p w14:paraId="2581A3B7" w14:textId="77777777" w:rsidR="00B32B81" w:rsidRDefault="00B32B81"/>
    <w:p w14:paraId="3705328F" w14:textId="77777777" w:rsidR="00B32B81" w:rsidRDefault="00B32B81"/>
    <w:p w14:paraId="626C77F8" w14:textId="77777777" w:rsidR="00B32B81" w:rsidRDefault="00B32B81"/>
    <w:p w14:paraId="0FE00553" w14:textId="77777777" w:rsidR="00B32B81" w:rsidRDefault="00B32B81"/>
    <w:p w14:paraId="42C02529" w14:textId="77777777" w:rsidR="00B32B81" w:rsidRDefault="00B32B81"/>
    <w:p w14:paraId="2486733A" w14:textId="77777777" w:rsidR="00B32B81" w:rsidRDefault="00B32B81"/>
    <w:p w14:paraId="5DD458E8" w14:textId="77777777" w:rsidR="00B32B81" w:rsidRDefault="00B32B81"/>
    <w:p w14:paraId="287F9289" w14:textId="77777777" w:rsidR="00B32B81" w:rsidRDefault="00B32B81"/>
    <w:p w14:paraId="503FB824" w14:textId="77777777" w:rsidR="00B32B81" w:rsidRDefault="00B32B81"/>
    <w:p w14:paraId="7C2038D0" w14:textId="77777777" w:rsidR="00B32B81" w:rsidRDefault="00B32B81"/>
    <w:p w14:paraId="1038BC93" w14:textId="77777777" w:rsidR="00B32B81" w:rsidRDefault="00B32B81"/>
    <w:p w14:paraId="0021CA0A" w14:textId="77777777" w:rsidR="00B32B81" w:rsidRDefault="00B32B81"/>
    <w:p w14:paraId="2F5BCBF7" w14:textId="77777777" w:rsidR="00B32B81" w:rsidRDefault="00B32B81"/>
    <w:p w14:paraId="48FD015F" w14:textId="09468956" w:rsidR="00B32B81" w:rsidRDefault="00B32B81" w:rsidP="00B32B81">
      <w:pPr>
        <w:pStyle w:val="1"/>
      </w:pPr>
      <w:bookmarkStart w:id="0" w:name="_Toc153489577"/>
      <w:r>
        <w:t>Введение</w:t>
      </w:r>
      <w:bookmarkEnd w:id="0"/>
    </w:p>
    <w:p w14:paraId="0684B6E5" w14:textId="77777777" w:rsidR="00B32B81" w:rsidRPr="00B32B81" w:rsidRDefault="00B32B81" w:rsidP="00B32B81">
      <w:r w:rsidRPr="00B32B81">
        <w:br/>
        <w:t>В современной экономической реальности предвидение играет ключевую роль в стратегическом управлении. Однако сосредоточимся на валовых частных внутренних инвестициях (</w:t>
      </w:r>
      <w:proofErr w:type="spellStart"/>
      <w:r w:rsidRPr="00B32B81">
        <w:t>Gross</w:t>
      </w:r>
      <w:proofErr w:type="spellEnd"/>
      <w:r w:rsidRPr="00B32B81">
        <w:t xml:space="preserve"> Private </w:t>
      </w:r>
      <w:proofErr w:type="spellStart"/>
      <w:r w:rsidRPr="00B32B81">
        <w:t>Domestic</w:t>
      </w:r>
      <w:proofErr w:type="spellEnd"/>
      <w:r w:rsidRPr="00B32B81">
        <w:t xml:space="preserve"> Investment, GPDI) — стратегическом показателе, оказывающем значительное воздействие на экономическое развитие. Наши усилия направлены на более глубокое осмысление и эффективное предсказание этого параметра, что становится неотъемлемым инструментом формирования макроэкономических стратегий, управления инвестиционным климатом и обеспечения устойчивого роста.</w:t>
      </w:r>
    </w:p>
    <w:p w14:paraId="2C691302" w14:textId="112425D3" w:rsidR="00B32B81" w:rsidRPr="00B32B81" w:rsidRDefault="00B32B81" w:rsidP="009D7E6F">
      <w:proofErr w:type="gramStart"/>
      <w:r w:rsidRPr="00B32B81">
        <w:t xml:space="preserve">В свете </w:t>
      </w:r>
      <w:r w:rsidR="00760D5D" w:rsidRPr="00B32B81">
        <w:t>напутствия</w:t>
      </w:r>
      <w:r w:rsidRPr="00B32B81">
        <w:t xml:space="preserve"> необходимости глубокого понимания и точного предсказания вложений в частном секторе,</w:t>
      </w:r>
      <w:proofErr w:type="gramEnd"/>
      <w:r w:rsidRPr="00B32B81">
        <w:t xml:space="preserve"> актуальность нашего исследования неоспорима. Глобализация, финансовые колебания и изменения в регулировании — все это подчеркивает важность разработки точных прогностических моделей GPDI.</w:t>
      </w:r>
    </w:p>
    <w:p w14:paraId="560B06D2" w14:textId="77777777" w:rsidR="00B32B81" w:rsidRPr="00B32B81" w:rsidRDefault="00B32B81" w:rsidP="00B32B81">
      <w:r w:rsidRPr="00B32B81">
        <w:t>Основной задачей нашего исследования является формирование эффективной математической модели, способной предвидеть динамику валовых частных внутренних инвестиций на основе комплекса влияющих факторов. Для достижения этой цели мы сталкиваемся с рядом задач:</w:t>
      </w:r>
    </w:p>
    <w:p w14:paraId="001190FE" w14:textId="77777777" w:rsidR="00B32B81" w:rsidRPr="00B32B81" w:rsidRDefault="00B32B81" w:rsidP="00B32B81">
      <w:pPr>
        <w:numPr>
          <w:ilvl w:val="0"/>
          <w:numId w:val="2"/>
        </w:numPr>
      </w:pPr>
      <w:r w:rsidRPr="00B32B81">
        <w:rPr>
          <w:b/>
          <w:bCs/>
        </w:rPr>
        <w:t>Анализ воздействующих факторов</w:t>
      </w:r>
      <w:r w:rsidRPr="00B32B81">
        <w:t>: Осмысление и выделение основных факторов, влияющих на величину валовых частных внутренних инвестиций.</w:t>
      </w:r>
    </w:p>
    <w:p w14:paraId="3CF40690" w14:textId="77777777" w:rsidR="00B32B81" w:rsidRPr="00B32B81" w:rsidRDefault="00B32B81" w:rsidP="00B32B81">
      <w:pPr>
        <w:numPr>
          <w:ilvl w:val="0"/>
          <w:numId w:val="2"/>
        </w:numPr>
      </w:pPr>
      <w:r w:rsidRPr="00B32B81">
        <w:rPr>
          <w:b/>
          <w:bCs/>
        </w:rPr>
        <w:lastRenderedPageBreak/>
        <w:t>Создание базы данных</w:t>
      </w:r>
      <w:r w:rsidRPr="00B32B81">
        <w:t>: Сбор и систематизация данных, необходимых для построения модели, включая экономические показатели, финансовые параметры и прочие соответствующие переменные.</w:t>
      </w:r>
    </w:p>
    <w:p w14:paraId="78AC952E" w14:textId="77777777" w:rsidR="00B32B81" w:rsidRPr="00B32B81" w:rsidRDefault="00B32B81" w:rsidP="00B32B81">
      <w:pPr>
        <w:numPr>
          <w:ilvl w:val="0"/>
          <w:numId w:val="2"/>
        </w:numPr>
      </w:pPr>
      <w:r w:rsidRPr="00B32B81">
        <w:rPr>
          <w:b/>
          <w:bCs/>
        </w:rPr>
        <w:t>Разработка математической модели</w:t>
      </w:r>
      <w:r w:rsidRPr="00B32B81">
        <w:t>: Создание математической модели, учитывающей взаимосвязи между факторами влияния и величиной GPDI.</w:t>
      </w:r>
    </w:p>
    <w:p w14:paraId="0FE40F82" w14:textId="77777777" w:rsidR="00B32B81" w:rsidRPr="00B32B81" w:rsidRDefault="00B32B81" w:rsidP="00B32B81">
      <w:pPr>
        <w:numPr>
          <w:ilvl w:val="0"/>
          <w:numId w:val="2"/>
        </w:numPr>
      </w:pPr>
      <w:r w:rsidRPr="00B32B81">
        <w:rPr>
          <w:b/>
          <w:bCs/>
        </w:rPr>
        <w:t>Тестирование и валидация модели</w:t>
      </w:r>
      <w:r w:rsidRPr="00B32B81">
        <w:t>: Проверка разработанной модели на реальных данных, оценка ее точности и стабильности в различных экономических сценариях.</w:t>
      </w:r>
    </w:p>
    <w:p w14:paraId="3B33A334" w14:textId="77777777" w:rsidR="00B32B81" w:rsidRPr="00B32B81" w:rsidRDefault="00B32B81" w:rsidP="00B32B81">
      <w:r w:rsidRPr="00B32B81">
        <w:t>Объект исследования — валовые частные внутренние инвестиции, а предметом — механизмы прогнозирования данных инвестиций на основе созданной модели.</w:t>
      </w:r>
    </w:p>
    <w:p w14:paraId="4708C57A" w14:textId="77777777" w:rsidR="00B32B81" w:rsidRPr="00B32B81" w:rsidRDefault="00B32B81" w:rsidP="00B32B81">
      <w:r w:rsidRPr="00B32B81">
        <w:t>Полученные результаты обещают стать ценным вкладом в разработку более эффективных стратегий управления экономикой и обоснованных решений в области инвестиционной политики.</w:t>
      </w:r>
    </w:p>
    <w:p w14:paraId="28486A6B" w14:textId="62BAB8B6" w:rsidR="00954C42" w:rsidRPr="00954C42" w:rsidRDefault="00954C42" w:rsidP="009F5D0E">
      <w:pPr>
        <w:pStyle w:val="1"/>
      </w:pPr>
      <w:bookmarkStart w:id="1" w:name="_Toc153489578"/>
      <w:r w:rsidRPr="00954C42">
        <w:t>АНАЛИЗ ХАРАКТЕРИСТИК ОБЪЕКТА ИССЛЕДОВАНИЯ</w:t>
      </w:r>
      <w:bookmarkEnd w:id="1"/>
    </w:p>
    <w:p w14:paraId="6897CB15" w14:textId="2256E43C" w:rsidR="00954C42" w:rsidRPr="00954C42" w:rsidRDefault="00954C42" w:rsidP="00954C42">
      <w:pPr>
        <w:pStyle w:val="2"/>
      </w:pPr>
      <w:bookmarkStart w:id="2" w:name="_Toc153489579"/>
      <w:r w:rsidRPr="00954C42">
        <w:t>Описание объекта исследования</w:t>
      </w:r>
      <w:bookmarkEnd w:id="2"/>
    </w:p>
    <w:p w14:paraId="0A647A8F" w14:textId="77777777" w:rsidR="00954C42" w:rsidRPr="00954C42" w:rsidRDefault="00954C42" w:rsidP="00954C42">
      <w:r w:rsidRPr="00954C42">
        <w:t xml:space="preserve">Объектом исследования в данном случае являются валовые частные внутренние инвестиции, также известные как </w:t>
      </w:r>
      <w:proofErr w:type="spellStart"/>
      <w:r w:rsidRPr="00954C42">
        <w:t>Gross</w:t>
      </w:r>
      <w:proofErr w:type="spellEnd"/>
      <w:r w:rsidRPr="00954C42">
        <w:t xml:space="preserve"> Private </w:t>
      </w:r>
      <w:proofErr w:type="spellStart"/>
      <w:r w:rsidRPr="00954C42">
        <w:t>Domestic</w:t>
      </w:r>
      <w:proofErr w:type="spellEnd"/>
      <w:r w:rsidRPr="00954C42">
        <w:t xml:space="preserve"> Investment (GPDI). GPDI представляет собой общую стоимость всех физических капитальных вложений, осуществляемых частными субъектами (фирмами и домохозяйствами) внутри страны за определенный период времени.</w:t>
      </w:r>
    </w:p>
    <w:p w14:paraId="4BBE6F9A" w14:textId="77777777" w:rsidR="00954C42" w:rsidRPr="00954C42" w:rsidRDefault="00954C42" w:rsidP="00954C42">
      <w:r w:rsidRPr="00954C42">
        <w:t>Этот показатель охватывает различные формы инвестиций, такие как строительство новых зданий и сооружений, приобретение нового оборудования, а также изменения в запасах товаров. GPDI существенно влияет на экономическое развитие, поскольку он отражает уровень инвестиционной активности частного сектора, что, в свою очередь, способствует росту производства, увеличению рабочих мест и общему экономическому подъему.</w:t>
      </w:r>
    </w:p>
    <w:p w14:paraId="63CC54DD" w14:textId="77777777" w:rsidR="00954C42" w:rsidRPr="001D35C9" w:rsidRDefault="00954C42" w:rsidP="00954C42">
      <w:r w:rsidRPr="00954C42">
        <w:t xml:space="preserve">При исследовании GPDI рассматриваются факторы, влияющие на решение частных субъектов инвестировать, такие как уровень процентных ставок, налоговая политика, инновационные возможности, общее экономическое климатическое состояние и динамика рынков. Анализ этих </w:t>
      </w:r>
      <w:r w:rsidRPr="00954C42">
        <w:lastRenderedPageBreak/>
        <w:t>аспектов позволяет понять, какие факторы оказывают наибольшее воздействие на величину валовых частных внутренних инвестиций и как эти инвестиции формируются в рамках экономической системы страны.</w:t>
      </w:r>
    </w:p>
    <w:p w14:paraId="64B729FC" w14:textId="15179301" w:rsidR="00954C42" w:rsidRDefault="009D7E6F" w:rsidP="009D7E6F">
      <w:pPr>
        <w:pStyle w:val="2"/>
      </w:pPr>
      <w:bookmarkStart w:id="3" w:name="_Toc153489580"/>
      <w:r w:rsidRPr="009D7E6F">
        <w:t>Анализ объекта исследования с помощью статистических показателей</w:t>
      </w:r>
      <w:r w:rsidR="001B065A">
        <w:t xml:space="preserve"> и выявление причинно-следственных связей</w:t>
      </w:r>
      <w:bookmarkEnd w:id="3"/>
    </w:p>
    <w:p w14:paraId="546A79A0" w14:textId="59D08ABD" w:rsidR="009F5D0E" w:rsidRDefault="009F5D0E" w:rsidP="009F5D0E">
      <w:pPr>
        <w:jc w:val="center"/>
      </w:pPr>
      <w:r w:rsidRPr="009F5D0E">
        <w:drawing>
          <wp:inline distT="0" distB="0" distL="0" distR="0" wp14:anchorId="7CD7D063" wp14:editId="2DC190F9">
            <wp:extent cx="5940425" cy="4917440"/>
            <wp:effectExtent l="0" t="0" r="0" b="0"/>
            <wp:docPr id="210462448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2448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158F" w14:textId="77777777" w:rsidR="009F5D0E" w:rsidRDefault="009F5D0E" w:rsidP="009F5D0E">
      <w:pPr>
        <w:pStyle w:val="a8"/>
        <w:ind w:firstLine="708"/>
        <w:rPr>
          <w:lang w:val="ru-RU"/>
        </w:rPr>
      </w:pPr>
      <w:r w:rsidRPr="00320B4C">
        <w:rPr>
          <w:lang w:val="ru-RU"/>
        </w:rPr>
        <w:t xml:space="preserve">Рисунок </w:t>
      </w:r>
      <w:r>
        <w:fldChar w:fldCharType="begin"/>
      </w:r>
      <w:r w:rsidRPr="00320B4C">
        <w:rPr>
          <w:lang w:val="ru-RU"/>
        </w:rPr>
        <w:instrText xml:space="preserve"> </w:instrText>
      </w:r>
      <w:r>
        <w:instrText>SEQ</w:instrText>
      </w:r>
      <w:r w:rsidRPr="00320B4C">
        <w:rPr>
          <w:lang w:val="ru-RU"/>
        </w:rPr>
        <w:instrText xml:space="preserve"> Рисунок \* </w:instrText>
      </w:r>
      <w:r>
        <w:instrText>ARABIC</w:instrText>
      </w:r>
      <w:r w:rsidRPr="00320B4C">
        <w:rPr>
          <w:lang w:val="ru-RU"/>
        </w:rPr>
        <w:instrText xml:space="preserve"> </w:instrText>
      </w:r>
      <w:r>
        <w:fldChar w:fldCharType="separate"/>
      </w:r>
      <w:r w:rsidRPr="001672BE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- Представление данных в виде графика</w:t>
      </w:r>
    </w:p>
    <w:p w14:paraId="3132F412" w14:textId="77777777" w:rsidR="009F5D0E" w:rsidRDefault="009F5D0E" w:rsidP="009F5D0E">
      <w:pPr>
        <w:tabs>
          <w:tab w:val="left" w:pos="4238"/>
        </w:tabs>
        <w:ind w:firstLine="0"/>
      </w:pPr>
    </w:p>
    <w:p w14:paraId="04D54D12" w14:textId="122BB106" w:rsidR="009F5D0E" w:rsidRPr="009F5D0E" w:rsidRDefault="009F5D0E" w:rsidP="009F5D0E">
      <w:pPr>
        <w:tabs>
          <w:tab w:val="left" w:pos="4238"/>
        </w:tabs>
        <w:ind w:firstLine="0"/>
      </w:pPr>
      <w:r w:rsidRPr="009F5D0E">
        <w:t>Для визуализации данных был построен их график. На оси «</w:t>
      </w:r>
      <w:r w:rsidRPr="009F5D0E">
        <w:rPr>
          <w:lang w:val="en-US"/>
        </w:rPr>
        <w:t>y</w:t>
      </w:r>
      <w:r w:rsidRPr="009F5D0E">
        <w:t xml:space="preserve">» отмечены значения суммы </w:t>
      </w:r>
      <w:r>
        <w:t xml:space="preserve">объёма </w:t>
      </w:r>
      <w:r w:rsidRPr="009F5D0E">
        <w:t>инвестиций на определённый момент времени в миллиардах долларов. На оси «</w:t>
      </w:r>
      <w:r w:rsidRPr="009F5D0E">
        <w:rPr>
          <w:lang w:val="en-US"/>
        </w:rPr>
        <w:t>x</w:t>
      </w:r>
      <w:r w:rsidRPr="009F5D0E">
        <w:t xml:space="preserve">» отложено время, в которое было проведено измерение. </w:t>
      </w:r>
    </w:p>
    <w:p w14:paraId="1CA9912D" w14:textId="2D5B798C" w:rsidR="009F5D0E" w:rsidRPr="009F5D0E" w:rsidRDefault="009F5D0E" w:rsidP="009F5D0E">
      <w:pPr>
        <w:tabs>
          <w:tab w:val="left" w:pos="4238"/>
        </w:tabs>
        <w:ind w:firstLine="0"/>
      </w:pPr>
    </w:p>
    <w:p w14:paraId="0E63966E" w14:textId="1A9B5D6A" w:rsidR="009D7E6F" w:rsidRDefault="009D7E6F" w:rsidP="009D7E6F">
      <w:pPr>
        <w:pStyle w:val="3"/>
      </w:pPr>
      <w:bookmarkStart w:id="4" w:name="_Toc153489581"/>
      <w:r>
        <w:lastRenderedPageBreak/>
        <w:t>Показатели динамики</w:t>
      </w:r>
      <w:bookmarkEnd w:id="4"/>
    </w:p>
    <w:p w14:paraId="2D0DE02B" w14:textId="1FF6628D" w:rsidR="001B065A" w:rsidRDefault="001B065A" w:rsidP="001B065A">
      <w:r w:rsidRPr="001B065A">
        <w:rPr>
          <w:noProof/>
        </w:rPr>
        <w:drawing>
          <wp:inline distT="0" distB="0" distL="0" distR="0" wp14:anchorId="4A2F7238" wp14:editId="193DB4A0">
            <wp:extent cx="5295900" cy="4333875"/>
            <wp:effectExtent l="0" t="0" r="0" b="9525"/>
            <wp:docPr id="2086582778" name="Рисунок 1" descr="Изображение выглядит как текст, Графи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82778" name="Рисунок 1" descr="Изображение выглядит как текст, График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15C6" w14:textId="77777777" w:rsidR="001B065A" w:rsidRPr="001B065A" w:rsidRDefault="001B065A" w:rsidP="001B065A">
      <w:r w:rsidRPr="001B065A">
        <w:t>Темп роста (или процентный темп роста) представляет собой показатель, который измеряет изменение значения в процентном отношении к предыдущему значению. Этот показатель часто используется для измерения темпа изменения в экономике, финансах, статистике и других областях.</w:t>
      </w:r>
    </w:p>
    <w:p w14:paraId="6D24C718" w14:textId="77777777" w:rsidR="001B065A" w:rsidRDefault="001B065A" w:rsidP="001B065A">
      <w:pPr>
        <w:ind w:firstLine="0"/>
      </w:pPr>
      <w:r w:rsidRPr="001B065A">
        <w:t>Применительно к временным рядам, таким как данные по выручке, объему продаж, населению и т. д., темп роста используется для измерения процентного изменения этих значений относительно предыдущего периода.</w:t>
      </w:r>
    </w:p>
    <w:p w14:paraId="44B66773" w14:textId="3408E627" w:rsidR="001B065A" w:rsidRDefault="001B065A" w:rsidP="001B065A">
      <w:pPr>
        <w:ind w:firstLine="0"/>
      </w:pPr>
      <w:r>
        <w:t xml:space="preserve">В моём случае каждую пятилетку мы наблюдаем положительный рост </w:t>
      </w:r>
      <w:r>
        <w:rPr>
          <w:lang w:val="en-US"/>
        </w:rPr>
        <w:t>GPDI</w:t>
      </w:r>
      <w:r>
        <w:t>,</w:t>
      </w:r>
    </w:p>
    <w:p w14:paraId="6640D4F1" w14:textId="77777777" w:rsidR="001B065A" w:rsidRPr="001B065A" w:rsidRDefault="001B065A" w:rsidP="001B065A">
      <w:pPr>
        <w:numPr>
          <w:ilvl w:val="0"/>
          <w:numId w:val="3"/>
        </w:numPr>
      </w:pPr>
      <w:r w:rsidRPr="001B065A">
        <w:rPr>
          <w:b/>
          <w:bCs/>
        </w:rPr>
        <w:t>Рост экономики:</w:t>
      </w:r>
      <w:r w:rsidRPr="001B065A">
        <w:t xml:space="preserve"> Увеличение частных внутренних инвестиций может быть индикатором роста экономики. Когда компании и домашние хозяйства увеличивают свои инвестиции, это может способствовать росту производства и созданию новых рабочих мест.</w:t>
      </w:r>
    </w:p>
    <w:p w14:paraId="6036032E" w14:textId="77777777" w:rsidR="001B065A" w:rsidRPr="001B065A" w:rsidRDefault="001B065A" w:rsidP="001B065A">
      <w:pPr>
        <w:numPr>
          <w:ilvl w:val="0"/>
          <w:numId w:val="3"/>
        </w:numPr>
      </w:pPr>
      <w:r w:rsidRPr="001B065A">
        <w:rPr>
          <w:b/>
          <w:bCs/>
        </w:rPr>
        <w:t>Доверие бизнеса:</w:t>
      </w:r>
      <w:r w:rsidRPr="001B065A">
        <w:t xml:space="preserve"> Положительный рост GPDI может также свидетельствовать о доверии предпринимателей к экономическим условиям. Когда бизнесы увеличивают инвестиции, это может говорить </w:t>
      </w:r>
      <w:r w:rsidRPr="001B065A">
        <w:lastRenderedPageBreak/>
        <w:t>о том, что они ожидают улучшения перспектив и увеличения спроса на их продукцию или услуги.</w:t>
      </w:r>
    </w:p>
    <w:p w14:paraId="1324EF8E" w14:textId="77777777" w:rsidR="001B065A" w:rsidRPr="001B065A" w:rsidRDefault="001B065A" w:rsidP="001B065A">
      <w:pPr>
        <w:numPr>
          <w:ilvl w:val="0"/>
          <w:numId w:val="3"/>
        </w:numPr>
      </w:pPr>
      <w:r w:rsidRPr="001B065A">
        <w:rPr>
          <w:b/>
          <w:bCs/>
        </w:rPr>
        <w:t>Инновации и модернизация:</w:t>
      </w:r>
      <w:r w:rsidRPr="001B065A">
        <w:t xml:space="preserve"> Увеличение инвестиций может быть связано с внедрением новых технологий, инноваций и модернизацией оборудования. Это может улучшить производительность и эффективность производства.</w:t>
      </w:r>
    </w:p>
    <w:p w14:paraId="3B1A6069" w14:textId="469F6025" w:rsidR="001B065A" w:rsidRPr="001B065A" w:rsidRDefault="001B065A" w:rsidP="001B065A">
      <w:pPr>
        <w:numPr>
          <w:ilvl w:val="0"/>
          <w:numId w:val="3"/>
        </w:numPr>
      </w:pPr>
      <w:r w:rsidRPr="001B065A">
        <w:rPr>
          <w:b/>
          <w:bCs/>
        </w:rPr>
        <w:t>Развитие капитала:</w:t>
      </w:r>
      <w:r w:rsidRPr="001B065A">
        <w:t xml:space="preserve"> Увеличение инвестиций может способствовать развитию производственного капитала, включая строительство новых предприятий, расширение существующих, приобретение оборудования и т. д.</w:t>
      </w:r>
    </w:p>
    <w:p w14:paraId="1421F6A1" w14:textId="77777777" w:rsidR="001B065A" w:rsidRPr="001B065A" w:rsidRDefault="001B065A" w:rsidP="001B065A"/>
    <w:p w14:paraId="30DE529D" w14:textId="16C95F61" w:rsidR="009D7E6F" w:rsidRDefault="001B065A" w:rsidP="009D7E6F">
      <w:r w:rsidRPr="001B065A">
        <w:rPr>
          <w:noProof/>
        </w:rPr>
        <w:drawing>
          <wp:inline distT="0" distB="0" distL="0" distR="0" wp14:anchorId="465CCCAD" wp14:editId="7124EAC7">
            <wp:extent cx="5124450" cy="4333875"/>
            <wp:effectExtent l="0" t="0" r="0" b="9525"/>
            <wp:docPr id="482023145" name="Рисунок 1" descr="Изображение выглядит как текст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23145" name="Рисунок 1" descr="Изображение выглядит как текст, График, линия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2566" w14:textId="77777777" w:rsidR="001B065A" w:rsidRPr="009D7E6F" w:rsidRDefault="001B065A" w:rsidP="009D7E6F"/>
    <w:p w14:paraId="5E84E689" w14:textId="7AFA1CE9" w:rsidR="009D7E6F" w:rsidRDefault="001B065A" w:rsidP="009D7E6F">
      <w:r w:rsidRPr="001B065A">
        <w:br/>
        <w:t xml:space="preserve">Темп прироста — это изменение величины в абсолютном выражении за определённый период времени. В контексте экономики, финансов, демографии и других областей этот термин может использоваться для измерения темпа изменения определённых параметров или показателей. </w:t>
      </w:r>
      <w:r w:rsidRPr="001B065A">
        <w:lastRenderedPageBreak/>
        <w:t>Величина темпа прироста может быть положительной или отрицательной в зависимости от направления изменения.</w:t>
      </w:r>
    </w:p>
    <w:p w14:paraId="4C0CDEB1" w14:textId="4E3541A1" w:rsidR="001B065A" w:rsidRPr="001B065A" w:rsidRDefault="001B065A" w:rsidP="001B065A">
      <w:r>
        <w:t xml:space="preserve">В моём случае наблюдается так же положительный темп прироста, </w:t>
      </w:r>
      <w:r w:rsidRPr="001B065A">
        <w:t>это может указывать на несколько положительных аспектов в экономике:</w:t>
      </w:r>
    </w:p>
    <w:p w14:paraId="24C807A4" w14:textId="77777777" w:rsidR="001B065A" w:rsidRPr="001B065A" w:rsidRDefault="001B065A" w:rsidP="001B065A">
      <w:pPr>
        <w:numPr>
          <w:ilvl w:val="0"/>
          <w:numId w:val="4"/>
        </w:numPr>
      </w:pPr>
      <w:r w:rsidRPr="001B065A">
        <w:rPr>
          <w:b/>
          <w:bCs/>
        </w:rPr>
        <w:t>Долгосрочные перспективы:</w:t>
      </w:r>
      <w:r w:rsidRPr="001B065A">
        <w:t xml:space="preserve"> Положительный прирост GPDI может свидетельствовать о том, что частные фирмы и домашние хозяйства верят в стабильные и благоприятные долгосрочные перспективы. Увеличение инвестиций может быть результатом доверия к будущему развитию экономики.</w:t>
      </w:r>
    </w:p>
    <w:p w14:paraId="28D9E22A" w14:textId="77777777" w:rsidR="001B065A" w:rsidRPr="001B065A" w:rsidRDefault="001B065A" w:rsidP="001B065A">
      <w:pPr>
        <w:numPr>
          <w:ilvl w:val="0"/>
          <w:numId w:val="4"/>
        </w:numPr>
      </w:pPr>
      <w:r w:rsidRPr="001B065A">
        <w:rPr>
          <w:b/>
          <w:bCs/>
        </w:rPr>
        <w:t>Рост производства и занятости:</w:t>
      </w:r>
      <w:r w:rsidRPr="001B065A">
        <w:t xml:space="preserve"> Частные внутренние инвестиции могут способствовать росту производства и созданию новых рабочих мест. Когда компании инвестируют в расширение или модернизацию своих предприятий, это может стимулировать экономическую активность.</w:t>
      </w:r>
    </w:p>
    <w:p w14:paraId="49C638F4" w14:textId="77777777" w:rsidR="001B065A" w:rsidRPr="001B065A" w:rsidRDefault="001B065A" w:rsidP="001B065A">
      <w:pPr>
        <w:numPr>
          <w:ilvl w:val="0"/>
          <w:numId w:val="4"/>
        </w:numPr>
      </w:pPr>
      <w:r w:rsidRPr="001B065A">
        <w:rPr>
          <w:b/>
          <w:bCs/>
        </w:rPr>
        <w:t>Инновации и технологический прогресс:</w:t>
      </w:r>
      <w:r w:rsidRPr="001B065A">
        <w:t xml:space="preserve"> Увеличение инвестиций может свидетельствовать о стремлении компаний к инновациям и внедрению новых технологий. Это может повысить производительность и конкурентоспособность.</w:t>
      </w:r>
    </w:p>
    <w:p w14:paraId="5483BE5C" w14:textId="77777777" w:rsidR="001B065A" w:rsidRPr="001B065A" w:rsidRDefault="001B065A" w:rsidP="001B065A">
      <w:pPr>
        <w:numPr>
          <w:ilvl w:val="0"/>
          <w:numId w:val="4"/>
        </w:numPr>
      </w:pPr>
      <w:r w:rsidRPr="001B065A">
        <w:rPr>
          <w:b/>
          <w:bCs/>
        </w:rPr>
        <w:t>Долгосрочные активы:</w:t>
      </w:r>
      <w:r w:rsidRPr="001B065A">
        <w:t xml:space="preserve"> Частные инвестиции часто направлены на создание или приобретение долгосрочных активов, таких как оборудование, здания, и другие капитальные активы, что способствует росту экономического потенциала.</w:t>
      </w:r>
    </w:p>
    <w:p w14:paraId="2AB16CF1" w14:textId="49F256FE" w:rsidR="001B065A" w:rsidRDefault="00887911" w:rsidP="00887911">
      <w:pPr>
        <w:pStyle w:val="2"/>
      </w:pPr>
      <w:bookmarkStart w:id="5" w:name="_Toc153489582"/>
      <w:r w:rsidRPr="00887911">
        <w:t>Постановка задачи моделирования</w:t>
      </w:r>
      <w:bookmarkEnd w:id="5"/>
    </w:p>
    <w:p w14:paraId="632F71B7" w14:textId="77777777" w:rsidR="00E15426" w:rsidRPr="00E15426" w:rsidRDefault="00887911" w:rsidP="00E15426">
      <w:pPr>
        <w:ind w:firstLine="0"/>
      </w:pPr>
      <w:r w:rsidRPr="00887911">
        <w:br/>
      </w:r>
      <w:r w:rsidR="00E15426" w:rsidRPr="00E15426">
        <w:rPr>
          <w:highlight w:val="yellow"/>
        </w:rPr>
        <w:br/>
      </w:r>
      <w:r w:rsidR="00E15426" w:rsidRPr="00E15426">
        <w:t>Мультипликативная модель прогнозирования отличается от аддитивной тем, что компоненты временного ряда считаются зависимыми и их влияние на общий тренд умножается, а не складывается. Вот как можно описать мультипликативную модель, сравнивая ее с аддитивной:</w:t>
      </w:r>
    </w:p>
    <w:p w14:paraId="2E2A7530" w14:textId="77777777" w:rsidR="00E15426" w:rsidRPr="00E15426" w:rsidRDefault="00E15426" w:rsidP="00E15426">
      <w:pPr>
        <w:numPr>
          <w:ilvl w:val="0"/>
          <w:numId w:val="8"/>
        </w:numPr>
      </w:pPr>
      <w:r w:rsidRPr="00E15426">
        <w:t xml:space="preserve">Мультипликативная декомпозиция: В мультипликативной модели временной ряд также разделяется на компоненты, такие как тренд, сезонность и остатки. Однако в отличие от аддитивной модели, </w:t>
      </w:r>
      <w:proofErr w:type="gramStart"/>
      <w:r w:rsidRPr="00E15426">
        <w:t>в мультипликативной эти компоненты</w:t>
      </w:r>
      <w:proofErr w:type="gramEnd"/>
      <w:r w:rsidRPr="00E15426">
        <w:t xml:space="preserve"> умножаются друг на друга, что отражает зависимость между ними.</w:t>
      </w:r>
    </w:p>
    <w:p w14:paraId="2DDE8802" w14:textId="77777777" w:rsidR="00E15426" w:rsidRPr="00E15426" w:rsidRDefault="00E15426" w:rsidP="00E15426">
      <w:pPr>
        <w:numPr>
          <w:ilvl w:val="0"/>
          <w:numId w:val="8"/>
        </w:numPr>
      </w:pPr>
      <w:r w:rsidRPr="00E15426">
        <w:lastRenderedPageBreak/>
        <w:t>Изменчивость влияния компонентов: Мультипликативная модель предполагает, что влияние компонентов может изменяться в зависимости от уровня временного ряда. Этот подход более подходит, когда изменения в компонентах воспринимаются как пропорциональные уровню ряда.</w:t>
      </w:r>
    </w:p>
    <w:p w14:paraId="4D1478D6" w14:textId="77777777" w:rsidR="00E15426" w:rsidRPr="00E15426" w:rsidRDefault="00E15426" w:rsidP="00E15426">
      <w:pPr>
        <w:numPr>
          <w:ilvl w:val="0"/>
          <w:numId w:val="8"/>
        </w:numPr>
      </w:pPr>
      <w:r w:rsidRPr="00E15426">
        <w:t>Более сложная интерпретация: Мультипликативные модели могут быть более сложными в интерпретации, так как влияние компонентов проявляется через их взаимодействие и умножение. Это может сделать понимание вклада каждой компоненты менее прямолинейным.</w:t>
      </w:r>
    </w:p>
    <w:p w14:paraId="256C87DB" w14:textId="77777777" w:rsidR="00E15426" w:rsidRPr="00E15426" w:rsidRDefault="00E15426" w:rsidP="00E15426">
      <w:pPr>
        <w:numPr>
          <w:ilvl w:val="0"/>
          <w:numId w:val="8"/>
        </w:numPr>
      </w:pPr>
      <w:r w:rsidRPr="00E15426">
        <w:t>Сезонность и тренд умножаются на уровень: В мультипликативной модели предполагается, что эффекты сезонности и тренда умножаются на уровень ряда. Это имеет смысл, когда влияние этих компонентов пропорционально уровню временного ряда.</w:t>
      </w:r>
    </w:p>
    <w:p w14:paraId="4FA4956E" w14:textId="77777777" w:rsidR="00E15426" w:rsidRPr="00E15426" w:rsidRDefault="00E15426" w:rsidP="00E15426">
      <w:pPr>
        <w:numPr>
          <w:ilvl w:val="0"/>
          <w:numId w:val="8"/>
        </w:numPr>
      </w:pPr>
      <w:r w:rsidRPr="00E15426">
        <w:t>Более сложные временные ряды: Мультипликативные модели могут быть более подходящими для временных рядов, где влияние компонентов масштабируется в зависимости от уровня. Это может быть особенно важно для описания временных рядов с экспоненциальным ростом или убыванием.</w:t>
      </w:r>
    </w:p>
    <w:p w14:paraId="780571A0" w14:textId="77777777" w:rsidR="00E15426" w:rsidRPr="00E15426" w:rsidRDefault="00E15426" w:rsidP="00E15426">
      <w:pPr>
        <w:ind w:firstLine="0"/>
      </w:pPr>
      <w:r w:rsidRPr="00E15426">
        <w:t>Выбор между аддитивной и мультипликативной моделями зависит от характеристик конкретного временного ряда и целей прогнозирования. В некоторых случаях мультипликативные модели могут лучше описывать зависимости между компонентами временного ряда.</w:t>
      </w:r>
    </w:p>
    <w:p w14:paraId="7D1A5DED" w14:textId="03E51112" w:rsidR="00887911" w:rsidRPr="00887911" w:rsidRDefault="00887911" w:rsidP="00E15426">
      <w:pPr>
        <w:ind w:firstLine="0"/>
      </w:pPr>
      <w:r w:rsidRPr="00887911">
        <w:t>МОДЕЛИРОВАНИЕ СТАТИСТИЧЕСКИХ ЗАВИСИМОСТЕЙ</w:t>
      </w:r>
    </w:p>
    <w:p w14:paraId="56419B6F" w14:textId="20D62147" w:rsidR="00887911" w:rsidRPr="00887911" w:rsidRDefault="00887911" w:rsidP="00887911">
      <w:pPr>
        <w:pStyle w:val="2"/>
        <w:ind w:firstLine="0"/>
      </w:pPr>
      <w:bookmarkStart w:id="6" w:name="_Toc153489583"/>
      <w:r w:rsidRPr="00887911">
        <w:t>Формализация и классификация переменных</w:t>
      </w:r>
      <w:bookmarkEnd w:id="6"/>
    </w:p>
    <w:p w14:paraId="5F908495" w14:textId="6E0B4308" w:rsidR="00887911" w:rsidRDefault="00887911" w:rsidP="00887911">
      <w:r>
        <w:t>Динамический ряд может быть представлен в виде оператора</w:t>
      </w:r>
    </w:p>
    <w:p w14:paraId="463B2B1C" w14:textId="12B1E9C3" w:rsidR="00887911" w:rsidRDefault="00887911" w:rsidP="00887911">
      <w:pPr>
        <w:jc w:val="center"/>
      </w:pPr>
      <w:r>
        <w:t>Y = f (T, S, Е)</w:t>
      </w:r>
    </w:p>
    <w:p w14:paraId="66F1A8FC" w14:textId="77777777" w:rsidR="00887911" w:rsidRDefault="00887911" w:rsidP="00887911">
      <w:r>
        <w:t>Y – уровни ряда, Т – тренд, S – сезонные и циклические колебания, Е –</w:t>
      </w:r>
    </w:p>
    <w:p w14:paraId="5FECC740" w14:textId="77777777" w:rsidR="00887911" w:rsidRDefault="00887911" w:rsidP="00887911">
      <w:r>
        <w:t>случайные колебания</w:t>
      </w:r>
    </w:p>
    <w:p w14:paraId="19A4DE2F" w14:textId="77777777" w:rsidR="00887911" w:rsidRDefault="00887911" w:rsidP="00887911">
      <w:r>
        <w:t>Виды моделей в зависимости от связи компонент:</w:t>
      </w:r>
    </w:p>
    <w:p w14:paraId="64EC752F" w14:textId="77777777" w:rsidR="00887911" w:rsidRDefault="00887911" w:rsidP="00887911">
      <w:r>
        <w:t>- аддитивная модель, в которой значения сезонной компоненты</w:t>
      </w:r>
    </w:p>
    <w:p w14:paraId="5E586A2F" w14:textId="77777777" w:rsidR="00887911" w:rsidRDefault="00887911" w:rsidP="00887911">
      <w:r>
        <w:t>предполагаются постоянными для различных циклов (амплитуда колебаний</w:t>
      </w:r>
    </w:p>
    <w:p w14:paraId="55BDE75E" w14:textId="0F888984" w:rsidR="00887911" w:rsidRDefault="00887911" w:rsidP="00887911">
      <w:r>
        <w:lastRenderedPageBreak/>
        <w:t>приблизительно постоянна):</w:t>
      </w:r>
    </w:p>
    <w:p w14:paraId="7161E4BA" w14:textId="4E61A4A6" w:rsidR="00887911" w:rsidRDefault="00887911" w:rsidP="00887911">
      <w:pPr>
        <w:jc w:val="center"/>
      </w:pPr>
      <w:r>
        <w:t>Y = T + S + Е</w:t>
      </w:r>
    </w:p>
    <w:p w14:paraId="5390A83C" w14:textId="77777777" w:rsidR="00887911" w:rsidRDefault="00887911" w:rsidP="00887911">
      <w:r>
        <w:t>- мультипликативная модель, которая предполагает зависимость</w:t>
      </w:r>
    </w:p>
    <w:p w14:paraId="6F92D897" w14:textId="77777777" w:rsidR="00887911" w:rsidRDefault="00887911" w:rsidP="00887911">
      <w:r>
        <w:t>уровней ряда от значений сезонной компоненты (амплитуда колебаний</w:t>
      </w:r>
    </w:p>
    <w:p w14:paraId="6B039921" w14:textId="15699BBE" w:rsidR="00887911" w:rsidRDefault="00887911" w:rsidP="00887911">
      <w:r>
        <w:t>возрастает или уменьшается):</w:t>
      </w:r>
    </w:p>
    <w:p w14:paraId="6772F882" w14:textId="618466EE" w:rsidR="00954C42" w:rsidRDefault="00887911" w:rsidP="00887911">
      <w:pPr>
        <w:jc w:val="center"/>
      </w:pPr>
      <w:r>
        <w:t xml:space="preserve">Y = T * S * Е </w:t>
      </w:r>
    </w:p>
    <w:p w14:paraId="1C74494B" w14:textId="77777777" w:rsidR="00887911" w:rsidRPr="00887911" w:rsidRDefault="00887911" w:rsidP="00887911">
      <w:r w:rsidRPr="00887911">
        <w:t>Давайте подробнее рассмотрим каждый из параметров аддитивной модели прогнозирования:</w:t>
      </w:r>
    </w:p>
    <w:p w14:paraId="342C7773" w14:textId="53CDB36F" w:rsidR="00887911" w:rsidRPr="00887911" w:rsidRDefault="00887911" w:rsidP="00887911">
      <w:pPr>
        <w:numPr>
          <w:ilvl w:val="0"/>
          <w:numId w:val="6"/>
        </w:numPr>
      </w:pPr>
      <w:proofErr w:type="spellStart"/>
      <w:r w:rsidRPr="00887911">
        <w:rPr>
          <w:b/>
          <w:bCs/>
          <w:i/>
          <w:iCs/>
        </w:rPr>
        <w:t>Yt</w:t>
      </w:r>
      <w:proofErr w:type="spellEnd"/>
      <w:r w:rsidRPr="00887911">
        <w:rPr>
          <w:b/>
          <w:bCs/>
        </w:rPr>
        <w:t>​</w:t>
      </w:r>
      <w:proofErr w:type="gramStart"/>
      <w:r w:rsidRPr="00887911">
        <w:rPr>
          <w:b/>
          <w:bCs/>
        </w:rPr>
        <w:t>:</w:t>
      </w:r>
      <w:r w:rsidRPr="00887911">
        <w:t xml:space="preserve"> Это</w:t>
      </w:r>
      <w:proofErr w:type="gramEnd"/>
      <w:r w:rsidRPr="00887911">
        <w:t xml:space="preserve"> само значение временного ряда в момент времени </w:t>
      </w:r>
      <w:r w:rsidRPr="00887911">
        <w:rPr>
          <w:i/>
          <w:iCs/>
        </w:rPr>
        <w:t>t</w:t>
      </w:r>
      <w:r w:rsidRPr="00887911">
        <w:t>. Это является суммой всех компонентов - тренда, сезонности и остатков.</w:t>
      </w:r>
    </w:p>
    <w:p w14:paraId="28EF3FE9" w14:textId="349031CF" w:rsidR="00887911" w:rsidRPr="00887911" w:rsidRDefault="00887911" w:rsidP="00887911">
      <w:pPr>
        <w:numPr>
          <w:ilvl w:val="0"/>
          <w:numId w:val="6"/>
        </w:numPr>
      </w:pPr>
      <w:proofErr w:type="spellStart"/>
      <w:r w:rsidRPr="00887911">
        <w:rPr>
          <w:b/>
          <w:bCs/>
          <w:i/>
          <w:iCs/>
        </w:rPr>
        <w:t>Tt</w:t>
      </w:r>
      <w:proofErr w:type="spellEnd"/>
      <w:r w:rsidRPr="00887911">
        <w:rPr>
          <w:b/>
          <w:bCs/>
        </w:rPr>
        <w:t>​:</w:t>
      </w:r>
      <w:r w:rsidRPr="00887911">
        <w:t xml:space="preserve"> Трендовая компонента представляет общий тренд в данных. Это может быть увеличение или уменьшение во времени, которое не связано с сезонными колебаниями. Оценка тренда помогает выявить общий характер изменений в данных.</w:t>
      </w:r>
    </w:p>
    <w:p w14:paraId="7D738BE8" w14:textId="424E51E7" w:rsidR="00887911" w:rsidRPr="00887911" w:rsidRDefault="00887911" w:rsidP="00887911">
      <w:pPr>
        <w:numPr>
          <w:ilvl w:val="0"/>
          <w:numId w:val="6"/>
        </w:numPr>
      </w:pPr>
      <w:r w:rsidRPr="00887911">
        <w:rPr>
          <w:b/>
          <w:bCs/>
          <w:i/>
          <w:iCs/>
        </w:rPr>
        <w:t>St</w:t>
      </w:r>
      <w:r w:rsidRPr="00887911">
        <w:rPr>
          <w:b/>
          <w:bCs/>
        </w:rPr>
        <w:t>​:</w:t>
      </w:r>
      <w:r w:rsidRPr="00887911">
        <w:t xml:space="preserve"> Сезонная компонента учитывает периодические колебания, которые повторяются с постоянной периодичностью. Например, если у вас есть месячные данные, то сезонность может отражать изменения, связанные с временем года.</w:t>
      </w:r>
    </w:p>
    <w:p w14:paraId="54CB414F" w14:textId="5998BE69" w:rsidR="00887911" w:rsidRDefault="00887911" w:rsidP="00887911">
      <w:pPr>
        <w:numPr>
          <w:ilvl w:val="0"/>
          <w:numId w:val="6"/>
        </w:numPr>
      </w:pPr>
      <w:r w:rsidRPr="00887911">
        <w:rPr>
          <w:b/>
          <w:bCs/>
          <w:i/>
          <w:iCs/>
        </w:rPr>
        <w:t>Et</w:t>
      </w:r>
      <w:r w:rsidRPr="00887911">
        <w:rPr>
          <w:b/>
          <w:bCs/>
        </w:rPr>
        <w:t>​:</w:t>
      </w:r>
      <w:r w:rsidRPr="00887911">
        <w:t xml:space="preserve"> Остаточная компонента представляет собой случайные или непредсказуемые изменения в данных, которые не объясняются трендом и сезонностью. Это может включать в себя влияние факторов, которые не учтены в модели, или случайные флуктуации.</w:t>
      </w:r>
    </w:p>
    <w:p w14:paraId="5977F840" w14:textId="5BA9EB00" w:rsidR="00E15426" w:rsidRDefault="00E15426" w:rsidP="00E15426">
      <w:pPr>
        <w:ind w:left="360" w:firstLine="0"/>
      </w:pPr>
      <w:r>
        <w:t>Процесс мультипликативного прогнозирования временных рядов включает в себя аналогичные шаги, но с некоторыми отличиями в моделировании и интерпретации компонентов. Давайте рассмотрим эти шаги подробнее:</w:t>
      </w:r>
    </w:p>
    <w:p w14:paraId="2101E0A0" w14:textId="20A9589C" w:rsidR="00E15426" w:rsidRPr="00E15426" w:rsidRDefault="00E15426" w:rsidP="00E15426">
      <w:pPr>
        <w:ind w:left="360" w:firstLine="0"/>
        <w:rPr>
          <w:b/>
          <w:bCs/>
        </w:rPr>
      </w:pPr>
      <w:r w:rsidRPr="00E15426">
        <w:rPr>
          <w:b/>
          <w:bCs/>
        </w:rPr>
        <w:t>Оценка параметров:</w:t>
      </w:r>
    </w:p>
    <w:p w14:paraId="60130DD3" w14:textId="77777777" w:rsidR="00E15426" w:rsidRDefault="00E15426" w:rsidP="00E15426">
      <w:pPr>
        <w:ind w:left="360" w:firstLine="0"/>
      </w:pPr>
      <w:r>
        <w:t>Исторические данные: Получение временных данных, которые будут использоваться для прогнозирования.</w:t>
      </w:r>
    </w:p>
    <w:p w14:paraId="7F29D6CC" w14:textId="77777777" w:rsidR="00E15426" w:rsidRDefault="00E15426" w:rsidP="00E15426">
      <w:pPr>
        <w:ind w:left="360" w:firstLine="0"/>
        <w:rPr>
          <w:b/>
          <w:bCs/>
        </w:rPr>
      </w:pPr>
    </w:p>
    <w:p w14:paraId="5402FABE" w14:textId="77777777" w:rsidR="00E15426" w:rsidRDefault="00E15426" w:rsidP="00E15426">
      <w:pPr>
        <w:ind w:left="360" w:firstLine="0"/>
        <w:rPr>
          <w:b/>
          <w:bCs/>
        </w:rPr>
      </w:pPr>
    </w:p>
    <w:p w14:paraId="109986BC" w14:textId="03224022" w:rsidR="00E15426" w:rsidRDefault="00E15426" w:rsidP="00E15426">
      <w:pPr>
        <w:ind w:left="360" w:firstLine="0"/>
      </w:pPr>
      <w:r w:rsidRPr="00E15426">
        <w:rPr>
          <w:b/>
          <w:bCs/>
        </w:rPr>
        <w:t>Анализ тренда и сезонности:</w:t>
      </w:r>
      <w:r>
        <w:t xml:space="preserve"> </w:t>
      </w:r>
    </w:p>
    <w:p w14:paraId="56063E3A" w14:textId="02444862" w:rsidR="00E15426" w:rsidRDefault="00E15426" w:rsidP="00E15426">
      <w:pPr>
        <w:ind w:left="360" w:firstLine="0"/>
      </w:pPr>
      <w:r>
        <w:t>Выявление мультипликативных компонентов временного ряда, таких как тренд и сезонность, с использованием визуального анализа или статистических методов.</w:t>
      </w:r>
    </w:p>
    <w:p w14:paraId="66089CEB" w14:textId="77777777" w:rsidR="00E15426" w:rsidRPr="00E15426" w:rsidRDefault="00E15426" w:rsidP="00E15426">
      <w:pPr>
        <w:ind w:left="360" w:firstLine="0"/>
        <w:rPr>
          <w:b/>
          <w:bCs/>
        </w:rPr>
      </w:pPr>
      <w:r w:rsidRPr="00E15426">
        <w:rPr>
          <w:b/>
          <w:bCs/>
        </w:rPr>
        <w:t xml:space="preserve">Оценка параметров: </w:t>
      </w:r>
    </w:p>
    <w:p w14:paraId="488E2A76" w14:textId="6CD29770" w:rsidR="00E15426" w:rsidRDefault="00E15426" w:rsidP="00E15426">
      <w:pPr>
        <w:ind w:left="360" w:firstLine="0"/>
      </w:pPr>
      <w:r>
        <w:t>Применение методов оценки параметров, учитывающих мультипликативные взаимодействия между компонентами. Например, использование метода наименьших квадратов для определения параметров тренда и сезонности.</w:t>
      </w:r>
    </w:p>
    <w:p w14:paraId="3E7DE588" w14:textId="1BB92AF2" w:rsidR="00E15426" w:rsidRPr="00E15426" w:rsidRDefault="00E15426" w:rsidP="00E15426">
      <w:pPr>
        <w:ind w:left="360" w:firstLine="0"/>
        <w:rPr>
          <w:b/>
          <w:bCs/>
        </w:rPr>
      </w:pPr>
      <w:r w:rsidRPr="00E15426">
        <w:rPr>
          <w:b/>
          <w:bCs/>
        </w:rPr>
        <w:t>Прогнозирование компонент:</w:t>
      </w:r>
    </w:p>
    <w:p w14:paraId="7EDB6D4A" w14:textId="77777777" w:rsidR="00E15426" w:rsidRDefault="00E15426" w:rsidP="00E15426">
      <w:pPr>
        <w:ind w:left="360" w:firstLine="0"/>
      </w:pPr>
      <w:r>
        <w:t>Моделирование тренда: Разработка модели для мультипликативного тренда, учитывающего взаимодействие с другими компонентами.</w:t>
      </w:r>
    </w:p>
    <w:p w14:paraId="42FCBCC0" w14:textId="77777777" w:rsidR="00E15426" w:rsidRDefault="00E15426" w:rsidP="00E15426">
      <w:pPr>
        <w:ind w:left="360" w:firstLine="0"/>
      </w:pPr>
      <w:r>
        <w:t>Прогнозирование сезонности: Использование полученных параметров для прогнозирования будущих значений мультипликативной сезонности.</w:t>
      </w:r>
    </w:p>
    <w:p w14:paraId="74E1D7CE" w14:textId="77777777" w:rsidR="00E15426" w:rsidRDefault="00E15426" w:rsidP="00E15426">
      <w:pPr>
        <w:ind w:left="360" w:firstLine="0"/>
      </w:pPr>
      <w:r>
        <w:t>Умножение компонент: Прогнозы компонентов умножаются друг на друга для получения общего прогноза временного ряда.</w:t>
      </w:r>
    </w:p>
    <w:p w14:paraId="6630CE72" w14:textId="29B14A53" w:rsidR="00E15426" w:rsidRPr="00E15426" w:rsidRDefault="00E15426" w:rsidP="00E15426">
      <w:pPr>
        <w:ind w:left="360" w:firstLine="0"/>
        <w:rPr>
          <w:b/>
          <w:bCs/>
        </w:rPr>
      </w:pPr>
      <w:r w:rsidRPr="00E15426">
        <w:rPr>
          <w:b/>
          <w:bCs/>
        </w:rPr>
        <w:t>Умножение компонент:</w:t>
      </w:r>
    </w:p>
    <w:p w14:paraId="796CD7C2" w14:textId="77777777" w:rsidR="00E15426" w:rsidRDefault="00E15426" w:rsidP="00E15426">
      <w:pPr>
        <w:ind w:left="360" w:firstLine="0"/>
      </w:pPr>
      <w:r>
        <w:t>Умножение прогнозов: Прогнозы мультипликативных компонентов (тренда, сезонности) умножаются, а не складываются, как в аддитивной модели.</w:t>
      </w:r>
    </w:p>
    <w:p w14:paraId="5F9E2057" w14:textId="77777777" w:rsidR="00E15426" w:rsidRDefault="00E15426" w:rsidP="00E15426">
      <w:pPr>
        <w:ind w:left="360" w:firstLine="0"/>
      </w:pPr>
      <w:r>
        <w:t>Учет остатков</w:t>
      </w:r>
      <w:proofErr w:type="gramStart"/>
      <w:r>
        <w:t>: Учитываются</w:t>
      </w:r>
      <w:proofErr w:type="gramEnd"/>
      <w:r>
        <w:t xml:space="preserve"> мультипликативные остатки, которые описывают случайные колебания в данных.</w:t>
      </w:r>
    </w:p>
    <w:p w14:paraId="7E9F1FD2" w14:textId="091EEBAF" w:rsidR="00E15426" w:rsidRPr="00E15426" w:rsidRDefault="00E15426" w:rsidP="00E15426">
      <w:pPr>
        <w:ind w:left="360" w:firstLine="0"/>
        <w:rPr>
          <w:b/>
          <w:bCs/>
        </w:rPr>
      </w:pPr>
      <w:r w:rsidRPr="00E15426">
        <w:rPr>
          <w:b/>
          <w:bCs/>
        </w:rPr>
        <w:t>Получение общего прогноза:</w:t>
      </w:r>
    </w:p>
    <w:p w14:paraId="3994B5CC" w14:textId="77777777" w:rsidR="00E15426" w:rsidRDefault="00E15426" w:rsidP="00E15426">
      <w:pPr>
        <w:ind w:left="360" w:firstLine="0"/>
      </w:pPr>
      <w:r>
        <w:t>Общий прогноз: Общий прогноз временного ряда получается путем умножения прогнозов тренда, сезонности и остатков.</w:t>
      </w:r>
    </w:p>
    <w:p w14:paraId="762538FB" w14:textId="117D25C7" w:rsidR="00E15426" w:rsidRPr="00E15426" w:rsidRDefault="00E15426" w:rsidP="00E15426">
      <w:pPr>
        <w:ind w:left="360" w:firstLine="0"/>
        <w:rPr>
          <w:b/>
          <w:bCs/>
        </w:rPr>
      </w:pPr>
      <w:r w:rsidRPr="00E15426">
        <w:rPr>
          <w:b/>
          <w:bCs/>
        </w:rPr>
        <w:t>Оценка точности прогноза:</w:t>
      </w:r>
    </w:p>
    <w:p w14:paraId="0D07EF8C" w14:textId="77777777" w:rsidR="00E15426" w:rsidRDefault="00E15426" w:rsidP="00E15426">
      <w:pPr>
        <w:ind w:left="360" w:firstLine="0"/>
      </w:pPr>
      <w:r>
        <w:t>Оценка качества: Использование метрик для оценки точности прогноза, таких как средняя абсолютная ошибка или среднеквадратичная ошибка.</w:t>
      </w:r>
    </w:p>
    <w:p w14:paraId="13D6BD3D" w14:textId="047D72CE" w:rsidR="00E15426" w:rsidRPr="00E15426" w:rsidRDefault="00E15426" w:rsidP="00E15426">
      <w:pPr>
        <w:ind w:left="360" w:firstLine="0"/>
      </w:pPr>
      <w:r>
        <w:lastRenderedPageBreak/>
        <w:t>Таким образом, в мультипликативной модели компоненты временного ряда рассматриваются как взаимозависимые и умножаются друг на друга в процессе прогнозирования.</w:t>
      </w:r>
    </w:p>
    <w:p w14:paraId="4D1E09F4" w14:textId="3F5F1D4E" w:rsidR="00887911" w:rsidRDefault="00887911" w:rsidP="00887911">
      <w:pPr>
        <w:pStyle w:val="2"/>
      </w:pPr>
      <w:bookmarkStart w:id="7" w:name="_Toc153489584"/>
      <w:r w:rsidRPr="00887911">
        <w:t>Проверка гипотезы о нормальном распределении выходной величины</w:t>
      </w:r>
      <w:bookmarkEnd w:id="7"/>
    </w:p>
    <w:p w14:paraId="349916A2" w14:textId="638E2043" w:rsidR="00887911" w:rsidRDefault="00887911" w:rsidP="00887911">
      <w:r w:rsidRPr="00887911">
        <w:rPr>
          <w:noProof/>
        </w:rPr>
        <w:drawing>
          <wp:inline distT="0" distB="0" distL="0" distR="0" wp14:anchorId="5E788CA5" wp14:editId="51B87BC5">
            <wp:extent cx="5457825" cy="4333875"/>
            <wp:effectExtent l="0" t="0" r="9525" b="9525"/>
            <wp:docPr id="1973018044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18044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DCA0" w14:textId="655AECE0" w:rsidR="001B0E31" w:rsidRPr="001B0E31" w:rsidRDefault="001B0E31" w:rsidP="001B0E31">
      <w:r w:rsidRPr="001B0E31">
        <w:t>В рамках нашего исследования мы провели анализ распределения данных переменной X. Визуальные инструменты, такие как</w:t>
      </w:r>
      <w:r>
        <w:t xml:space="preserve"> </w:t>
      </w:r>
      <w:r w:rsidRPr="001B0E31">
        <w:t>гистограмма, указывают на отклонение данных от нормальности.</w:t>
      </w:r>
    </w:p>
    <w:p w14:paraId="751666ED" w14:textId="6C3E3573" w:rsidR="001B0E31" w:rsidRPr="001B0E31" w:rsidRDefault="001B0E31" w:rsidP="001B0E31">
      <w:r w:rsidRPr="001B0E31">
        <w:t>Мы заметили, что распределение данных имеет ярко выраженный хвост и наличие нескольких выбросов. Возможно, это является причиной отклонения от нормальности.</w:t>
      </w:r>
    </w:p>
    <w:p w14:paraId="64652769" w14:textId="77779525" w:rsidR="00887911" w:rsidRDefault="001B0E31" w:rsidP="001B0E31">
      <w:r w:rsidRPr="001B0E31">
        <w:t>Важно отметить, что нормальность данных является предположением, и в реальных данных отклонения могут быть приемлемыми в зависимости от целей исследования.</w:t>
      </w:r>
    </w:p>
    <w:p w14:paraId="21C85616" w14:textId="77777777" w:rsidR="00DE6952" w:rsidRDefault="00DE6952" w:rsidP="001B0E31"/>
    <w:p w14:paraId="689A6A5E" w14:textId="77777777" w:rsidR="00DE6952" w:rsidRDefault="00DE6952" w:rsidP="001B0E31"/>
    <w:p w14:paraId="2B90019A" w14:textId="77777777" w:rsidR="00DE6952" w:rsidRDefault="00DE6952" w:rsidP="001B0E31"/>
    <w:p w14:paraId="4C6A2242" w14:textId="77777777" w:rsidR="00E15426" w:rsidRDefault="00E15426" w:rsidP="001B0E31"/>
    <w:p w14:paraId="0C446F15" w14:textId="77777777" w:rsidR="00E15426" w:rsidRDefault="00E15426" w:rsidP="001B0E31"/>
    <w:p w14:paraId="66B8154E" w14:textId="53FBA47E" w:rsidR="00DE6952" w:rsidRDefault="00DE6952" w:rsidP="00DE6952">
      <w:pPr>
        <w:pStyle w:val="2"/>
      </w:pPr>
      <w:bookmarkStart w:id="8" w:name="_Toc153489585"/>
      <w:r w:rsidRPr="00DE6952">
        <w:t>Построение регрессионной модели</w:t>
      </w:r>
      <w:bookmarkEnd w:id="8"/>
    </w:p>
    <w:p w14:paraId="12EB8FDA" w14:textId="09BFB3DE" w:rsidR="009F5D0E" w:rsidRPr="009F5D0E" w:rsidRDefault="009F5D0E" w:rsidP="009F5D0E">
      <w:r w:rsidRPr="009F5D0E">
        <w:t xml:space="preserve">Построение регрессионной модели </w:t>
      </w:r>
      <w:proofErr w:type="gramStart"/>
      <w:r w:rsidRPr="009F5D0E">
        <w:t>- это</w:t>
      </w:r>
      <w:proofErr w:type="gramEnd"/>
      <w:r w:rsidRPr="009F5D0E">
        <w:t xml:space="preserve"> процесс разработки математического отображения, которое описывает связь между зависимой переменной (или целевой переменной) и набором независимых переменных (или признаков). Эта модель используется для предсказания значения зависимой переменной на основе значений независимых переменных.</w:t>
      </w:r>
    </w:p>
    <w:p w14:paraId="7CBA972C" w14:textId="64D4368B" w:rsidR="00DE6952" w:rsidRDefault="001D35C9" w:rsidP="00DE6952">
      <w:pPr>
        <w:jc w:val="center"/>
      </w:pPr>
      <w:r>
        <w:rPr>
          <w:rFonts w:eastAsia="Arial"/>
        </w:rPr>
        <w:t>Мультипликативная</w:t>
      </w:r>
      <w:r w:rsidR="00DE6952">
        <w:rPr>
          <w:rFonts w:eastAsia="Arial"/>
        </w:rPr>
        <w:t xml:space="preserve"> модель</w:t>
      </w:r>
    </w:p>
    <w:p w14:paraId="1D46652D" w14:textId="77777777" w:rsidR="00DE6952" w:rsidRDefault="00DE6952" w:rsidP="00DE6952">
      <w:r>
        <w:rPr>
          <w:rFonts w:eastAsia="Arial"/>
          <w:i/>
          <w:u w:val="single" w:color="000000"/>
        </w:rPr>
        <w:t>1. Сглаживание исходного ряда методом скользящей средней</w:t>
      </w:r>
      <w:r>
        <w:rPr>
          <w:rFonts w:eastAsia="Arial"/>
          <w:i/>
        </w:rPr>
        <w:t xml:space="preserve"> Обозначения: </w:t>
      </w:r>
    </w:p>
    <w:p w14:paraId="30A4424B" w14:textId="77777777" w:rsidR="00DE6952" w:rsidRDefault="00DE6952" w:rsidP="00DE6952">
      <w:r>
        <w:rPr>
          <w:rFonts w:eastAsia="Arial"/>
          <w:i/>
        </w:rPr>
        <w:t xml:space="preserve">h – </w:t>
      </w:r>
      <w:r>
        <w:t xml:space="preserve">количество периодов </w:t>
      </w:r>
    </w:p>
    <w:p w14:paraId="28901402" w14:textId="77777777" w:rsidR="00DE6952" w:rsidRDefault="00DE6952" w:rsidP="00DE6952">
      <w:r>
        <w:rPr>
          <w:rFonts w:eastAsia="Arial"/>
          <w:i/>
        </w:rPr>
        <w:t>n</w:t>
      </w:r>
      <w:r>
        <w:t xml:space="preserve"> – количество сезонов в одном периоде </w:t>
      </w:r>
      <w:r>
        <w:rPr>
          <w:rFonts w:eastAsia="Arial"/>
          <w:i/>
        </w:rPr>
        <w:t xml:space="preserve">m – </w:t>
      </w:r>
      <w:r>
        <w:t xml:space="preserve">число уровней ряда, по которым вычисляется скользящая средняя </w:t>
      </w:r>
    </w:p>
    <w:p w14:paraId="3A5C659F" w14:textId="77777777" w:rsidR="00DE6952" w:rsidRDefault="00DE6952" w:rsidP="00DE6952"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 xml:space="preserve">𝑖 </w:t>
      </w:r>
      <w:r>
        <w:rPr>
          <w:rFonts w:ascii="Cambria Math" w:eastAsia="Cambria Math" w:hAnsi="Cambria Math" w:cs="Cambria Math"/>
        </w:rPr>
        <w:t>= 𝑦</w:t>
      </w:r>
      <w:r>
        <w:rPr>
          <w:rFonts w:ascii="Cambria Math" w:eastAsia="Cambria Math" w:hAnsi="Cambria Math" w:cs="Cambria Math"/>
          <w:vertAlign w:val="subscript"/>
        </w:rPr>
        <w:t>𝑖(𝑗)</w:t>
      </w:r>
      <w:r>
        <w:rPr>
          <w:sz w:val="18"/>
        </w:rPr>
        <w:t xml:space="preserve"> </w:t>
      </w:r>
      <w:r>
        <w:t xml:space="preserve">– значение </w:t>
      </w:r>
      <w:r>
        <w:rPr>
          <w:rFonts w:eastAsia="Arial"/>
          <w:i/>
        </w:rPr>
        <w:t>i</w:t>
      </w:r>
      <w:r>
        <w:t xml:space="preserve">-го уровня ряда </w:t>
      </w:r>
      <w:r>
        <w:rPr>
          <w:rFonts w:eastAsia="Arial"/>
          <w:i/>
        </w:rPr>
        <w:t>j</w:t>
      </w:r>
      <w:r>
        <w:t>-го периода (</w:t>
      </w:r>
      <w:r>
        <w:rPr>
          <w:rFonts w:eastAsia="Arial"/>
          <w:i/>
        </w:rPr>
        <w:t xml:space="preserve">i </w:t>
      </w:r>
      <w:r>
        <w:t>= 1, …,</w:t>
      </w:r>
      <w:r>
        <w:rPr>
          <w:rFonts w:eastAsia="Arial"/>
          <w:i/>
        </w:rPr>
        <w:t xml:space="preserve"> n, j </w:t>
      </w:r>
      <w:r>
        <w:t>= 1, …,</w:t>
      </w:r>
      <w:r>
        <w:rPr>
          <w:rFonts w:eastAsia="Arial"/>
          <w:i/>
        </w:rPr>
        <w:t xml:space="preserve"> h</w:t>
      </w:r>
      <w:r>
        <w:t xml:space="preserve">) </w:t>
      </w:r>
    </w:p>
    <w:p w14:paraId="05B356E3" w14:textId="77777777" w:rsidR="00DE6952" w:rsidRDefault="00DE6952" w:rsidP="00DE6952">
      <w:r>
        <w:rPr>
          <w:rFonts w:ascii="Cambria Math" w:eastAsia="Cambria Math" w:hAnsi="Cambria Math" w:cs="Cambria Math"/>
        </w:rPr>
        <w:t>𝑌 = (𝑦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  <w:sz w:val="20"/>
        </w:rPr>
        <w:t>(1)</w:t>
      </w:r>
      <w:r>
        <w:rPr>
          <w:rFonts w:ascii="Cambria Math" w:eastAsia="Cambria Math" w:hAnsi="Cambria Math" w:cs="Cambria Math"/>
        </w:rPr>
        <w:t>, 𝑦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  <w:sz w:val="20"/>
        </w:rPr>
        <w:t>(1)</w:t>
      </w:r>
      <w:r>
        <w:rPr>
          <w:rFonts w:ascii="Cambria Math" w:eastAsia="Cambria Math" w:hAnsi="Cambria Math" w:cs="Cambria Math"/>
        </w:rPr>
        <w:t xml:space="preserve">, </w:t>
      </w:r>
      <w:proofErr w:type="gramStart"/>
      <w:r>
        <w:rPr>
          <w:rFonts w:ascii="Cambria Math" w:eastAsia="Cambria Math" w:hAnsi="Cambria Math" w:cs="Cambria Math"/>
        </w:rPr>
        <w:t>… ,</w:t>
      </w:r>
      <w:proofErr w:type="gramEnd"/>
      <w:r>
        <w:rPr>
          <w:rFonts w:ascii="Cambria Math" w:eastAsia="Cambria Math" w:hAnsi="Cambria Math" w:cs="Cambria Math"/>
        </w:rPr>
        <w:t xml:space="preserve"> 𝑦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sz w:val="20"/>
        </w:rPr>
        <w:t>(1)</w:t>
      </w:r>
      <w:r>
        <w:rPr>
          <w:rFonts w:ascii="Cambria Math" w:eastAsia="Cambria Math" w:hAnsi="Cambria Math" w:cs="Cambria Math"/>
        </w:rPr>
        <w:t>, 𝑦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  <w:sz w:val="20"/>
        </w:rPr>
        <w:t>(2)</w:t>
      </w:r>
      <w:r>
        <w:rPr>
          <w:rFonts w:ascii="Cambria Math" w:eastAsia="Cambria Math" w:hAnsi="Cambria Math" w:cs="Cambria Math"/>
        </w:rPr>
        <w:t>, 𝑦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  <w:sz w:val="20"/>
        </w:rPr>
        <w:t>(2)</w:t>
      </w:r>
      <w:r>
        <w:rPr>
          <w:rFonts w:ascii="Cambria Math" w:eastAsia="Cambria Math" w:hAnsi="Cambria Math" w:cs="Cambria Math"/>
        </w:rPr>
        <w:t>, … , 𝑦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sz w:val="20"/>
        </w:rPr>
        <w:t>(2)</w:t>
      </w:r>
      <w:r>
        <w:rPr>
          <w:rFonts w:ascii="Cambria Math" w:eastAsia="Cambria Math" w:hAnsi="Cambria Math" w:cs="Cambria Math"/>
        </w:rPr>
        <w:t>, … , 𝑦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  <w:sz w:val="20"/>
        </w:rPr>
        <w:t>(ℎ)</w:t>
      </w:r>
      <w:r>
        <w:rPr>
          <w:rFonts w:ascii="Cambria Math" w:eastAsia="Cambria Math" w:hAnsi="Cambria Math" w:cs="Cambria Math"/>
        </w:rPr>
        <w:t>, 𝑦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  <w:sz w:val="20"/>
        </w:rPr>
        <w:t>(ℎ)</w:t>
      </w:r>
      <w:r>
        <w:rPr>
          <w:rFonts w:ascii="Cambria Math" w:eastAsia="Cambria Math" w:hAnsi="Cambria Math" w:cs="Cambria Math"/>
        </w:rPr>
        <w:t>, … , 𝑦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sz w:val="20"/>
        </w:rPr>
        <w:t>(ℎ)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vertAlign w:val="superscript"/>
        </w:rPr>
        <w:t>𝑇</w:t>
      </w:r>
      <w:r>
        <w:t xml:space="preserve"> </w:t>
      </w:r>
    </w:p>
    <w:p w14:paraId="4C18F8F0" w14:textId="77777777" w:rsidR="00DE6952" w:rsidRDefault="00DE6952" w:rsidP="00DE6952">
      <w:r>
        <w:rPr>
          <w:noProof/>
        </w:rPr>
        <w:drawing>
          <wp:inline distT="0" distB="0" distL="0" distR="0" wp14:anchorId="2694CB2E" wp14:editId="3543796E">
            <wp:extent cx="1688592" cy="198120"/>
            <wp:effectExtent l="0" t="0" r="0" b="0"/>
            <wp:docPr id="71644" name="Picture 71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4" name="Picture 716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8592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-е скользящее среднее </w:t>
      </w:r>
      <w:r>
        <w:rPr>
          <w:rFonts w:eastAsia="Arial"/>
          <w:i/>
        </w:rPr>
        <w:t>j</w:t>
      </w:r>
      <w:r>
        <w:t>-го периода (</w:t>
      </w:r>
      <w:r>
        <w:rPr>
          <w:rFonts w:eastAsia="Arial"/>
          <w:i/>
        </w:rPr>
        <w:t xml:space="preserve">i </w:t>
      </w:r>
      <w:r>
        <w:t>= 1, …,</w:t>
      </w:r>
      <w:r>
        <w:rPr>
          <w:rFonts w:eastAsia="Arial"/>
          <w:i/>
        </w:rPr>
        <w:t xml:space="preserve"> n – m+1</w:t>
      </w:r>
      <w:r>
        <w:t xml:space="preserve">) </w:t>
      </w:r>
    </w:p>
    <w:p w14:paraId="7512EB0C" w14:textId="77777777" w:rsidR="00DE6952" w:rsidRDefault="00DE6952" w:rsidP="00DE6952">
      <w:r>
        <w:rPr>
          <w:rFonts w:eastAsia="Arial"/>
          <w:i/>
        </w:rPr>
        <w:t>l</w:t>
      </w:r>
      <w:r>
        <w:t xml:space="preserve"> – индекс первого вычисленного скользящего среднего </w:t>
      </w:r>
      <w:r>
        <w:rPr>
          <w:rFonts w:eastAsia="Arial"/>
          <w:i/>
        </w:rPr>
        <w:t>k</w:t>
      </w:r>
      <w:r>
        <w:t xml:space="preserve"> – индекс последнего вычисленного скользящего среднего Скользящее среднее вычисляется по формуле: </w:t>
      </w:r>
    </w:p>
    <w:p w14:paraId="71D01FB8" w14:textId="77777777" w:rsidR="00DE6952" w:rsidRDefault="00DE6952" w:rsidP="00DE6952">
      <w:r>
        <w:rPr>
          <w:noProof/>
        </w:rPr>
        <w:drawing>
          <wp:inline distT="0" distB="0" distL="0" distR="0" wp14:anchorId="78964301" wp14:editId="37957998">
            <wp:extent cx="4367784" cy="365760"/>
            <wp:effectExtent l="0" t="0" r="0" b="0"/>
            <wp:docPr id="71645" name="Picture 71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5" name="Picture 716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7784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i/>
        </w:rPr>
        <w:t xml:space="preserve"> </w:t>
      </w:r>
    </w:p>
    <w:p w14:paraId="585DD97E" w14:textId="48E12654" w:rsidR="00DE6952" w:rsidRDefault="00000000" w:rsidP="00DE6952">
      <w:r>
        <w:pict w14:anchorId="72F9D323">
          <v:group id="Group 55037" o:spid="_x0000_s1036" style="width:489pt;height:1.45pt;mso-position-horizontal-relative:char;mso-position-vertical-relative:line" coordsize="62103,184">
            <v:shape id="Shape 74967" o:spid="_x0000_s1037" style="position:absolute;left:2;width:62090;height:184;visibility:visible;mso-wrap-style:square;v-text-anchor:top" coordsize="6209031,184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" adj="0,,0" path="m,l6209031,r,18415l,18415,,e" fillcolor="#a0a0a0" stroked="f" strokeweight="0">
              <v:stroke miterlimit="83231f" joinstyle="miter"/>
              <v:formulas/>
              <v:path arrowok="t" o:connecttype="segments" textboxrect="0,0,6209031,18415"/>
            </v:shape>
            <v:shape id="Shape 74968" o:spid="_x0000_s1038" style="position:absolute;top:1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" adj="0,,0" path="m,l9144,r,9144l,9144,,e" fillcolor="#a0a0a0" stroked="f" strokeweight="0">
              <v:stroke miterlimit="83231f" joinstyle="miter"/>
              <v:formulas/>
              <v:path arrowok="t" o:connecttype="segments" textboxrect="0,0,9144,9144"/>
            </v:shape>
            <v:shape id="Shape 74969" o:spid="_x0000_s1039" style="position:absolute;left:30;top:1;width:62042;height:91;visibility:visible;mso-wrap-style:square;v-text-anchor:top" coordsize="620420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" adj="0,,0" path="m,l6204204,r,9144l,9144,,e" fillcolor="#a0a0a0" stroked="f" strokeweight="0">
              <v:stroke miterlimit="83231f" joinstyle="miter"/>
              <v:formulas/>
              <v:path arrowok="t" o:connecttype="segments" textboxrect="0,0,6204204,9144"/>
            </v:shape>
            <v:shape id="Shape 74970" o:spid="_x0000_s1040" style="position:absolute;left:62072;top:1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" adj="0,,0" path="m,l9144,r,9144l,9144,,e" fillcolor="#a0a0a0" stroked="f" strokeweight="0">
              <v:stroke miterlimit="83231f" joinstyle="miter"/>
              <v:formulas/>
              <v:path arrowok="t" o:connecttype="segments" textboxrect="0,0,9144,9144"/>
            </v:shape>
            <v:shape id="Shape 74971" o:spid="_x0000_s1041" style="position:absolute;top:31;width:91;height:122;visibility:visible;mso-wrap-style:square;v-text-anchor:top" coordsize="9144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" adj="0,,0" path="m,l9144,r,12192l,12192,,e" fillcolor="#a0a0a0" stroked="f" strokeweight="0">
              <v:stroke miterlimit="83231f" joinstyle="miter"/>
              <v:formulas/>
              <v:path arrowok="t" o:connecttype="segments" textboxrect="0,0,9144,12192"/>
            </v:shape>
            <v:shape id="Shape 74972" o:spid="_x0000_s1042" style="position:absolute;left:62072;top:31;width:91;height:122;visibility:visible;mso-wrap-style:square;v-text-anchor:top" coordsize="9144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" adj="0,,0" path="m,l9144,r,12192l,12192,,e" fillcolor="#e3e3e3" stroked="f" strokeweight="0">
              <v:stroke miterlimit="83231f" joinstyle="miter"/>
              <v:formulas/>
              <v:path arrowok="t" o:connecttype="segments" textboxrect="0,0,9144,12192"/>
            </v:shape>
            <v:shape id="Shape 74973" o:spid="_x0000_s1043" style="position:absolute;top:153;width:91;height:92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" adj="0,,0" path="m,l9144,r,9144l,9144,,e" fillcolor="#e3e3e3" stroked="f" strokeweight="0">
              <v:stroke miterlimit="83231f" joinstyle="miter"/>
              <v:formulas/>
              <v:path arrowok="t" o:connecttype="segments" textboxrect="0,0,9144,9144"/>
            </v:shape>
            <v:shape id="Shape 74974" o:spid="_x0000_s1044" style="position:absolute;left:30;top:153;width:62042;height:92;visibility:visible;mso-wrap-style:square;v-text-anchor:top" coordsize="620420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" adj="0,,0" path="m,l6204204,r,9144l,9144,,e" fillcolor="#e3e3e3" stroked="f" strokeweight="0">
              <v:stroke miterlimit="83231f" joinstyle="miter"/>
              <v:formulas/>
              <v:path arrowok="t" o:connecttype="segments" textboxrect="0,0,6204204,9144"/>
            </v:shape>
            <v:shape id="Shape 74975" o:spid="_x0000_s1045" style="position:absolute;left:62072;top:153;width:91;height:92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" adj="0,,0" path="m,l9144,r,9144l,9144,,e" fillcolor="#e3e3e3" stroked="f" strokeweight="0">
              <v:stroke miterlimit="83231f" joinstyle="miter"/>
              <v:formulas/>
              <v:path arrowok="t" o:connecttype="segments" textboxrect="0,0,9144,9144"/>
            </v:shape>
            <w10:anchorlock/>
          </v:group>
        </w:pict>
      </w:r>
    </w:p>
    <w:p w14:paraId="236D9629" w14:textId="77777777" w:rsidR="00DE6952" w:rsidRDefault="00DE6952" w:rsidP="00DE6952">
      <w:r>
        <w:rPr>
          <w:rFonts w:ascii="Calibri" w:eastAsia="Calibri" w:hAnsi="Calibri" w:cs="Calibri"/>
          <w:i/>
        </w:rPr>
        <w:t xml:space="preserve">При нечетном количестве скользящих средних проводят центрирование, вычисляя среднее значение двух последовательных скользящих средних </w:t>
      </w:r>
    </w:p>
    <w:p w14:paraId="3E265F23" w14:textId="2B2E130E" w:rsidR="00DE6952" w:rsidRDefault="00000000" w:rsidP="00DE6952">
      <w:r>
        <w:pict w14:anchorId="4C767788">
          <v:group id="Group 55040" o:spid="_x0000_s1026" style="width:489pt;height:1.45pt;mso-position-horizontal-relative:char;mso-position-vertical-relative:line" coordsize="62103,182">
            <v:shape id="Shape 74985" o:spid="_x0000_s1027" style="position:absolute;left:2;width:62090;height:177;visibility:visible;mso-wrap-style:square;v-text-anchor:top" coordsize="6209031,177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" adj="0,,0" path="m,l6209031,r,17780l,17780,,e" fillcolor="#a0a0a0" stroked="f" strokeweight="0">
              <v:stroke miterlimit="83231f" joinstyle="miter"/>
              <v:formulas/>
              <v:path arrowok="t" o:connecttype="segments" textboxrect="0,0,6209031,17780"/>
            </v:shape>
            <v:shape id="Shape 74986" o:spid="_x0000_s1028" style="position:absolute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" adj="0,,0" path="m,l9144,r,9144l,9144,,e" fillcolor="#a0a0a0" stroked="f" strokeweight="0">
              <v:stroke miterlimit="83231f" joinstyle="miter"/>
              <v:formulas/>
              <v:path arrowok="t" o:connecttype="segments" textboxrect="0,0,9144,9144"/>
            </v:shape>
            <v:shape id="Shape 74987" o:spid="_x0000_s1029" style="position:absolute;left:30;width:62042;height:91;visibility:visible;mso-wrap-style:square;v-text-anchor:top" coordsize="620420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" adj="0,,0" path="m,l6204204,r,9144l,9144,,e" fillcolor="#a0a0a0" stroked="f" strokeweight="0">
              <v:stroke miterlimit="83231f" joinstyle="miter"/>
              <v:formulas/>
              <v:path arrowok="t" o:connecttype="segments" textboxrect="0,0,6204204,9144"/>
            </v:shape>
            <v:shape id="Shape 74988" o:spid="_x0000_s1030" style="position:absolute;left:62072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" adj="0,,0" path="m,l9144,r,9144l,9144,,e" fillcolor="#a0a0a0" stroked="f" strokeweight="0">
              <v:stroke miterlimit="83231f" joinstyle="miter"/>
              <v:formulas/>
              <v:path arrowok="t" o:connecttype="segments" textboxrect="0,0,9144,9144"/>
            </v:shape>
            <v:shape id="Shape 74989" o:spid="_x0000_s1031" style="position:absolute;top:30;width:91;height:122;visibility:visible;mso-wrap-style:square;v-text-anchor:top" coordsize="9144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" adj="0,,0" path="m,l9144,r,12192l,12192,,e" fillcolor="#a0a0a0" stroked="f" strokeweight="0">
              <v:stroke miterlimit="83231f" joinstyle="miter"/>
              <v:formulas/>
              <v:path arrowok="t" o:connecttype="segments" textboxrect="0,0,9144,12192"/>
            </v:shape>
            <v:shape id="Shape 74990" o:spid="_x0000_s1032" style="position:absolute;left:62072;top:30;width:91;height:122;visibility:visible;mso-wrap-style:square;v-text-anchor:top" coordsize="9144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" adj="0,,0" path="m,l9144,r,12192l,12192,,e" fillcolor="#e3e3e3" stroked="f" strokeweight="0">
              <v:stroke miterlimit="83231f" joinstyle="miter"/>
              <v:formulas/>
              <v:path arrowok="t" o:connecttype="segments" textboxrect="0,0,9144,12192"/>
            </v:shape>
            <v:shape id="Shape 74991" o:spid="_x0000_s1033" style="position:absolute;top:152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" adj="0,,0" path="m,l9144,r,9144l,9144,,e" fillcolor="#e3e3e3" stroked="f" strokeweight="0">
              <v:stroke miterlimit="83231f" joinstyle="miter"/>
              <v:formulas/>
              <v:path arrowok="t" o:connecttype="segments" textboxrect="0,0,9144,9144"/>
            </v:shape>
            <v:shape id="Shape 74992" o:spid="_x0000_s1034" style="position:absolute;left:30;top:152;width:62042;height:91;visibility:visible;mso-wrap-style:square;v-text-anchor:top" coordsize="620420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" adj="0,,0" path="m,l6204204,r,9144l,9144,,e" fillcolor="#e3e3e3" stroked="f" strokeweight="0">
              <v:stroke miterlimit="83231f" joinstyle="miter"/>
              <v:formulas/>
              <v:path arrowok="t" o:connecttype="segments" textboxrect="0,0,6204204,9144"/>
            </v:shape>
            <v:shape id="Shape 74993" o:spid="_x0000_s1035" style="position:absolute;left:62072;top:152;width:91;height:91;visibility:visible;mso-wrap-style:square;v-text-anchor:top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" adj="0,,0" path="m,l9144,r,9144l,9144,,e" fillcolor="#e3e3e3" stroked="f" strokeweight="0">
              <v:stroke miterlimit="83231f" joinstyle="miter"/>
              <v:formulas/>
              <v:path arrowok="t" o:connecttype="segments" textboxrect="0,0,9144,9144"/>
            </v:shape>
            <w10:anchorlock/>
          </v:group>
        </w:pict>
      </w:r>
      <w:r w:rsidR="00DE6952">
        <w:rPr>
          <w:rFonts w:ascii="Calibri" w:eastAsia="Calibri" w:hAnsi="Calibri" w:cs="Calibri"/>
          <w:i/>
        </w:rPr>
        <w:t xml:space="preserve"> </w:t>
      </w:r>
    </w:p>
    <w:p w14:paraId="611C9D0D" w14:textId="77777777" w:rsidR="00DE6952" w:rsidRDefault="00DE6952" w:rsidP="00DE6952">
      <w:r>
        <w:lastRenderedPageBreak/>
        <w:t xml:space="preserve">При выравнивании теряется несколько членов исходного ряда с обоих концов. Их можно восстановить путем экстраполяции сглаженного ряда: </w:t>
      </w:r>
    </w:p>
    <w:p w14:paraId="06968815" w14:textId="68EB9620" w:rsidR="00D8426E" w:rsidRPr="00D8426E" w:rsidRDefault="00DE6952" w:rsidP="00D8426E">
      <w:pPr>
        <w:rPr>
          <w:rFonts w:eastAsia="Arial"/>
          <w:i/>
        </w:rPr>
      </w:pPr>
      <w:r>
        <w:rPr>
          <w:noProof/>
        </w:rPr>
        <w:drawing>
          <wp:inline distT="0" distB="0" distL="0" distR="0" wp14:anchorId="312858B9" wp14:editId="73E0796F">
            <wp:extent cx="3590544" cy="1453896"/>
            <wp:effectExtent l="0" t="0" r="0" b="0"/>
            <wp:docPr id="71646" name="Picture 71646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6" name="Picture 71646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544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i/>
        </w:rPr>
        <w:t xml:space="preserve"> </w:t>
      </w:r>
    </w:p>
    <w:p w14:paraId="6630CFA7" w14:textId="77777777" w:rsidR="00D8426E" w:rsidRPr="00D8426E" w:rsidRDefault="00D8426E" w:rsidP="00D8426E">
      <w:pPr>
        <w:ind w:firstLine="0"/>
        <w:rPr>
          <w:rFonts w:eastAsia="Arial"/>
          <w:i/>
          <w:u w:val="single"/>
        </w:rPr>
      </w:pPr>
      <w:bookmarkStart w:id="9" w:name="_Toc153489586"/>
      <w:r w:rsidRPr="00D8426E">
        <w:rPr>
          <w:rFonts w:eastAsia="Arial"/>
          <w:i/>
          <w:u w:val="single"/>
        </w:rPr>
        <w:t>2. Определение сезонной компоненты</w:t>
      </w:r>
      <w:r w:rsidRPr="00D8426E">
        <w:rPr>
          <w:rFonts w:eastAsia="Arial"/>
          <w:i/>
        </w:rPr>
        <w:t xml:space="preserve"> </w:t>
      </w:r>
    </w:p>
    <w:p w14:paraId="799B2663" w14:textId="77777777" w:rsidR="00D8426E" w:rsidRPr="00D8426E" w:rsidRDefault="00D8426E" w:rsidP="00D8426E">
      <w:pPr>
        <w:numPr>
          <w:ilvl w:val="0"/>
          <w:numId w:val="9"/>
        </w:numPr>
        <w:rPr>
          <w:rFonts w:eastAsia="Arial"/>
        </w:rPr>
      </w:pPr>
      <w:r w:rsidRPr="00D8426E">
        <w:rPr>
          <w:rFonts w:eastAsia="Arial"/>
        </w:rPr>
        <w:t xml:space="preserve">Находятся оценки сезонной компоненты как частное от деления между фактических уровней ряда и скользящих средних: </w:t>
      </w:r>
    </w:p>
    <w:p w14:paraId="501C934F" w14:textId="77777777" w:rsidR="00D8426E" w:rsidRPr="00D8426E" w:rsidRDefault="00D8426E" w:rsidP="00D8426E">
      <w:pPr>
        <w:ind w:firstLine="0"/>
        <w:rPr>
          <w:rFonts w:eastAsia="Arial"/>
        </w:rPr>
      </w:pPr>
      <w:r w:rsidRPr="00D8426E">
        <w:rPr>
          <w:rFonts w:eastAsia="Arial"/>
        </w:rPr>
        <w:drawing>
          <wp:inline distT="0" distB="0" distL="0" distR="0" wp14:anchorId="24FB7B8A" wp14:editId="5EBF2BA8">
            <wp:extent cx="853440" cy="417576"/>
            <wp:effectExtent l="0" t="0" r="0" b="0"/>
            <wp:docPr id="66452" name="Picture 66452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2" name="Picture 66452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148A" w14:textId="77777777" w:rsidR="00D8426E" w:rsidRPr="00D8426E" w:rsidRDefault="00D8426E" w:rsidP="00D8426E">
      <w:pPr>
        <w:numPr>
          <w:ilvl w:val="0"/>
          <w:numId w:val="9"/>
        </w:numPr>
        <w:rPr>
          <w:rFonts w:eastAsia="Arial"/>
        </w:rPr>
      </w:pPr>
      <w:r w:rsidRPr="00D8426E">
        <w:rPr>
          <w:rFonts w:eastAsia="Arial"/>
        </w:rPr>
        <w:t xml:space="preserve">Определяются средние значения сезонных компонент за весь период: </w:t>
      </w:r>
    </w:p>
    <w:p w14:paraId="48BCDFFA" w14:textId="77777777" w:rsidR="00D8426E" w:rsidRPr="00D8426E" w:rsidRDefault="00D8426E" w:rsidP="00D8426E">
      <w:pPr>
        <w:ind w:firstLine="0"/>
        <w:rPr>
          <w:rFonts w:eastAsia="Arial"/>
        </w:rPr>
      </w:pPr>
      <w:r w:rsidRPr="00D8426E">
        <w:rPr>
          <w:rFonts w:eastAsia="Arial"/>
        </w:rPr>
        <w:drawing>
          <wp:inline distT="0" distB="0" distL="0" distR="0" wp14:anchorId="66FAB3A8" wp14:editId="3ACB15E3">
            <wp:extent cx="1048512" cy="606552"/>
            <wp:effectExtent l="0" t="0" r="0" b="0"/>
            <wp:docPr id="66453" name="Picture 66453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3" name="Picture 66453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60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5EC0" w14:textId="768EA208" w:rsidR="00D8426E" w:rsidRPr="00D8426E" w:rsidRDefault="00D8426E" w:rsidP="00D8426E">
      <w:pPr>
        <w:ind w:firstLine="0"/>
        <w:rPr>
          <w:rFonts w:eastAsia="Arial"/>
        </w:rPr>
      </w:pPr>
      <w:r w:rsidRPr="00D8426E">
        <w:rPr>
          <w:rFonts w:eastAsia="Arial"/>
        </w:rPr>
      </w:r>
      <w:r w:rsidRPr="00D8426E">
        <w:rPr>
          <w:rFonts w:eastAsia="Arial"/>
        </w:rPr>
        <w:pict w14:anchorId="143C75AA">
          <v:group id="Group 53751" o:spid="_x0000_s1056" style="width:489pt;height:1.5pt;mso-position-horizontal-relative:char;mso-position-vertical-relative:line" coordsize="62103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">
            <v:shape id="Shape 69202" o:spid="_x0000_s1057" style="position:absolute;left:2;width:62090;height:184;visibility:visible;mso-wrap-style:square;v-text-anchor:top" coordsize="6209031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" path="m,l6209031,r,18415l,18415,,e" fillcolor="#a0a0a0" stroked="f" strokeweight="0">
              <v:stroke miterlimit="83231f" joinstyle="miter"/>
              <v:path arrowok="t" textboxrect="0,0,6209031,18415"/>
            </v:shape>
            <v:shape id="Shape 69203" o:spid="_x0000_s1058" style="position:absolute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" path="m,l9144,r,9144l,9144,,e" fillcolor="#a0a0a0" stroked="f" strokeweight="0">
              <v:stroke miterlimit="83231f" joinstyle="miter"/>
              <v:path arrowok="t" textboxrect="0,0,9144,9144"/>
            </v:shape>
            <v:shape id="Shape 69204" o:spid="_x0000_s1059" style="position:absolute;left:30;top:5;width:62042;height:91;visibility:visible;mso-wrap-style:square;v-text-anchor:top" coordsize="6204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" path="m,l6204204,r,9144l,9144,,e" fillcolor="#a0a0a0" stroked="f" strokeweight="0">
              <v:stroke miterlimit="83231f" joinstyle="miter"/>
              <v:path arrowok="t" textboxrect="0,0,6204204,9144"/>
            </v:shape>
            <v:shape id="Shape 69205" o:spid="_x0000_s1060" style="position:absolute;left:62072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" path="m,l9144,r,9144l,9144,,e" fillcolor="#a0a0a0" stroked="f" strokeweight="0">
              <v:stroke miterlimit="83231f" joinstyle="miter"/>
              <v:path arrowok="t" textboxrect="0,0,9144,9144"/>
            </v:shape>
            <v:shape id="Shape 69206" o:spid="_x0000_s1061" style="position:absolute;top:35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" path="m,l9144,r,12192l,12192,,e" fillcolor="#a0a0a0" stroked="f" strokeweight="0">
              <v:stroke miterlimit="83231f" joinstyle="miter"/>
              <v:path arrowok="t" textboxrect="0,0,9144,12192"/>
            </v:shape>
            <v:shape id="Shape 69207" o:spid="_x0000_s1062" style="position:absolute;left:62072;top:35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" path="m,l9144,r,12192l,12192,,e" fillcolor="#e3e3e3" stroked="f" strokeweight="0">
              <v:stroke miterlimit="83231f" joinstyle="miter"/>
              <v:path arrowok="t" textboxrect="0,0,9144,12192"/>
            </v:shape>
            <v:shape id="Shape 69208" o:spid="_x0000_s1063" style="position:absolute;top:1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" path="m,l9144,r,9144l,9144,,e" fillcolor="#e3e3e3" stroked="f" strokeweight="0">
              <v:stroke miterlimit="83231f" joinstyle="miter"/>
              <v:path arrowok="t" textboxrect="0,0,9144,9144"/>
            </v:shape>
            <v:shape id="Shape 69209" o:spid="_x0000_s1064" style="position:absolute;left:30;top:157;width:62042;height:91;visibility:visible;mso-wrap-style:square;v-text-anchor:top" coordsize="6204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" path="m,l6204204,r,9144l,9144,,e" fillcolor="#e3e3e3" stroked="f" strokeweight="0">
              <v:stroke miterlimit="83231f" joinstyle="miter"/>
              <v:path arrowok="t" textboxrect="0,0,6204204,9144"/>
            </v:shape>
            <v:shape id="Shape 69210" o:spid="_x0000_s1065" style="position:absolute;left:62072;top:1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" path="m,l9144,r,9144l,9144,,e" fillcolor="#e3e3e3" stroked="f" strokeweight="0">
              <v:stroke miterlimit="83231f" joinstyle="miter"/>
              <v:path arrowok="t" textboxrect="0,0,9144,9144"/>
            </v:shape>
            <w10:anchorlock/>
          </v:group>
        </w:pict>
      </w:r>
    </w:p>
    <w:p w14:paraId="63E4B8ED" w14:textId="77777777" w:rsidR="00D8426E" w:rsidRPr="00D8426E" w:rsidRDefault="00D8426E" w:rsidP="00D8426E">
      <w:pPr>
        <w:ind w:firstLine="0"/>
        <w:rPr>
          <w:rFonts w:eastAsia="Arial"/>
        </w:rPr>
      </w:pPr>
      <w:r w:rsidRPr="00D8426E">
        <w:rPr>
          <w:rFonts w:eastAsia="Arial"/>
          <w:i/>
        </w:rPr>
        <w:t>В мультипликативной модели сумма значений сезонных компонент должна быть равна количеству сезонов (или средняя арифметическая равна 1).</w:t>
      </w:r>
    </w:p>
    <w:p w14:paraId="58973962" w14:textId="595001D8" w:rsidR="00D8426E" w:rsidRPr="00D8426E" w:rsidRDefault="00D8426E" w:rsidP="00D8426E">
      <w:pPr>
        <w:ind w:firstLine="0"/>
        <w:rPr>
          <w:rFonts w:eastAsia="Arial"/>
        </w:rPr>
      </w:pPr>
      <w:r w:rsidRPr="00D8426E">
        <w:rPr>
          <w:rFonts w:eastAsia="Arial"/>
        </w:rPr>
      </w:r>
      <w:r w:rsidRPr="00D8426E">
        <w:rPr>
          <w:rFonts w:eastAsia="Arial"/>
        </w:rPr>
        <w:pict w14:anchorId="19D01CD2">
          <v:group id="Group 53752" o:spid="_x0000_s1046" style="width:489pt;height:1.5pt;mso-position-horizontal-relative:char;mso-position-vertical-relative:line" coordsize="62103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">
            <v:shape id="Shape 69220" o:spid="_x0000_s1047" style="position:absolute;left:2;width:62090;height:184;visibility:visible;mso-wrap-style:square;v-text-anchor:top" coordsize="6209031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" path="m,l6209031,r,18415l,18415,,e" fillcolor="#a0a0a0" stroked="f" strokeweight="0">
              <v:stroke miterlimit="83231f" joinstyle="miter"/>
              <v:path arrowok="t" textboxrect="0,0,6209031,18415"/>
            </v:shape>
            <v:shape id="Shape 69221" o:spid="_x0000_s1048" style="position:absolute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" path="m,l9144,r,9144l,9144,,e" fillcolor="#a0a0a0" stroked="f" strokeweight="0">
              <v:stroke miterlimit="83231f" joinstyle="miter"/>
              <v:path arrowok="t" textboxrect="0,0,9144,9144"/>
            </v:shape>
            <v:shape id="Shape 69222" o:spid="_x0000_s1049" style="position:absolute;left:30;top:6;width:62042;height:91;visibility:visible;mso-wrap-style:square;v-text-anchor:top" coordsize="6204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" path="m,l6204204,r,9144l,9144,,e" fillcolor="#a0a0a0" stroked="f" strokeweight="0">
              <v:stroke miterlimit="83231f" joinstyle="miter"/>
              <v:path arrowok="t" textboxrect="0,0,6204204,9144"/>
            </v:shape>
            <v:shape id="Shape 69223" o:spid="_x0000_s1050" style="position:absolute;left:62072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" path="m,l9144,r,9144l,9144,,e" fillcolor="#a0a0a0" stroked="f" strokeweight="0">
              <v:stroke miterlimit="83231f" joinstyle="miter"/>
              <v:path arrowok="t" textboxrect="0,0,9144,9144"/>
            </v:shape>
            <v:shape id="Shape 69224" o:spid="_x0000_s1051" style="position:absolute;top:36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" path="m,l9144,r,12192l,12192,,e" fillcolor="#a0a0a0" stroked="f" strokeweight="0">
              <v:stroke miterlimit="83231f" joinstyle="miter"/>
              <v:path arrowok="t" textboxrect="0,0,9144,12192"/>
            </v:shape>
            <v:shape id="Shape 69225" o:spid="_x0000_s1052" style="position:absolute;left:62072;top:36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" path="m,l9144,r,12192l,12192,,e" fillcolor="#e3e3e3" stroked="f" strokeweight="0">
              <v:stroke miterlimit="83231f" joinstyle="miter"/>
              <v:path arrowok="t" textboxrect="0,0,9144,12192"/>
            </v:shape>
            <v:shape id="Shape 69226" o:spid="_x0000_s1053" style="position:absolute;top:15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" path="m,l9144,r,9144l,9144,,e" fillcolor="#e3e3e3" stroked="f" strokeweight="0">
              <v:stroke miterlimit="83231f" joinstyle="miter"/>
              <v:path arrowok="t" textboxrect="0,0,9144,9144"/>
            </v:shape>
            <v:shape id="Shape 69227" o:spid="_x0000_s1054" style="position:absolute;left:30;top:158;width:62042;height:92;visibility:visible;mso-wrap-style:square;v-text-anchor:top" coordsize="6204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" path="m,l6204204,r,9144l,9144,,e" fillcolor="#e3e3e3" stroked="f" strokeweight="0">
              <v:stroke miterlimit="83231f" joinstyle="miter"/>
              <v:path arrowok="t" textboxrect="0,0,6204204,9144"/>
            </v:shape>
            <v:shape id="Shape 69228" o:spid="_x0000_s1055" style="position:absolute;left:62072;top:15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" path="m,l9144,r,9144l,9144,,e" fillcolor="#e3e3e3" stroked="f" strokeweight="0">
              <v:stroke miterlimit="83231f" joinstyle="miter"/>
              <v:path arrowok="t" textboxrect="0,0,9144,9144"/>
            </v:shape>
            <w10:anchorlock/>
          </v:group>
        </w:pict>
      </w:r>
      <w:r w:rsidRPr="00D8426E">
        <w:rPr>
          <w:rFonts w:eastAsia="Arial"/>
          <w:i/>
        </w:rPr>
        <w:t xml:space="preserve"> </w:t>
      </w:r>
    </w:p>
    <w:p w14:paraId="3C8143E9" w14:textId="77777777" w:rsidR="00D8426E" w:rsidRPr="00D8426E" w:rsidRDefault="00D8426E" w:rsidP="00D8426E">
      <w:pPr>
        <w:numPr>
          <w:ilvl w:val="0"/>
          <w:numId w:val="9"/>
        </w:numPr>
        <w:rPr>
          <w:rFonts w:eastAsia="Arial"/>
        </w:rPr>
      </w:pPr>
      <w:r w:rsidRPr="00D8426E">
        <w:rPr>
          <w:rFonts w:eastAsia="Arial"/>
        </w:rPr>
        <w:t xml:space="preserve">Проверяется условие:  </w:t>
      </w:r>
    </w:p>
    <w:p w14:paraId="46171D48" w14:textId="77777777" w:rsidR="00D8426E" w:rsidRPr="00D8426E" w:rsidRDefault="00D8426E" w:rsidP="00D8426E">
      <w:pPr>
        <w:ind w:firstLine="0"/>
        <w:rPr>
          <w:rFonts w:eastAsia="Arial"/>
        </w:rPr>
      </w:pPr>
      <w:r w:rsidRPr="00D8426E">
        <w:rPr>
          <w:rFonts w:eastAsia="Arial"/>
        </w:rPr>
        <w:drawing>
          <wp:inline distT="0" distB="0" distL="0" distR="0" wp14:anchorId="38D78772" wp14:editId="3F73E38D">
            <wp:extent cx="1898904" cy="560832"/>
            <wp:effectExtent l="0" t="0" r="0" b="0"/>
            <wp:docPr id="66454" name="Picture 66454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" name="Picture 66454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8904" cy="5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329C" w14:textId="77777777" w:rsidR="00D8426E" w:rsidRPr="00D8426E" w:rsidRDefault="00D8426E" w:rsidP="00D8426E">
      <w:pPr>
        <w:ind w:firstLine="0"/>
        <w:rPr>
          <w:rFonts w:eastAsia="Arial"/>
        </w:rPr>
      </w:pPr>
      <w:r w:rsidRPr="00D8426E">
        <w:rPr>
          <w:rFonts w:eastAsia="Arial"/>
        </w:rPr>
        <w:t xml:space="preserve">Если не выполняется, вводится корректирующий коэффициент: </w:t>
      </w:r>
    </w:p>
    <w:p w14:paraId="31619A9C" w14:textId="77777777" w:rsidR="00D8426E" w:rsidRPr="00D8426E" w:rsidRDefault="00D8426E" w:rsidP="00D8426E">
      <w:pPr>
        <w:ind w:firstLine="0"/>
        <w:rPr>
          <w:rFonts w:eastAsia="Arial"/>
        </w:rPr>
      </w:pPr>
      <w:r w:rsidRPr="00D8426E">
        <w:rPr>
          <w:rFonts w:eastAsia="Arial"/>
        </w:rPr>
        <w:drawing>
          <wp:inline distT="0" distB="0" distL="0" distR="0" wp14:anchorId="5BED6878" wp14:editId="3DCDB20A">
            <wp:extent cx="835152" cy="560832"/>
            <wp:effectExtent l="0" t="0" r="0" b="0"/>
            <wp:docPr id="66455" name="Picture 66455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5" name="Picture 66455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5152" cy="5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26E">
        <w:rPr>
          <w:rFonts w:eastAsia="Arial"/>
        </w:rPr>
        <w:t xml:space="preserve"> </w:t>
      </w:r>
    </w:p>
    <w:p w14:paraId="087529F8" w14:textId="77777777" w:rsidR="00D8426E" w:rsidRPr="00D8426E" w:rsidRDefault="00D8426E" w:rsidP="00D8426E">
      <w:pPr>
        <w:ind w:firstLine="0"/>
        <w:rPr>
          <w:rFonts w:eastAsia="Arial"/>
        </w:rPr>
      </w:pPr>
      <w:r w:rsidRPr="00D8426E">
        <w:rPr>
          <w:rFonts w:eastAsia="Arial"/>
        </w:rPr>
        <w:t xml:space="preserve">Рассчитываются скорректированные значения сезонной компоненты: </w:t>
      </w:r>
    </w:p>
    <w:p w14:paraId="11D7B3A9" w14:textId="77777777" w:rsidR="00D8426E" w:rsidRPr="00D8426E" w:rsidRDefault="00D8426E" w:rsidP="00D8426E">
      <w:pPr>
        <w:ind w:firstLine="0"/>
        <w:rPr>
          <w:rFonts w:eastAsia="Arial"/>
        </w:rPr>
      </w:pPr>
      <w:r w:rsidRPr="00D8426E">
        <w:rPr>
          <w:rFonts w:eastAsia="Arial"/>
        </w:rPr>
        <w:lastRenderedPageBreak/>
        <w:drawing>
          <wp:inline distT="0" distB="0" distL="0" distR="0" wp14:anchorId="1733F96F" wp14:editId="3FF4DBF5">
            <wp:extent cx="496824" cy="371856"/>
            <wp:effectExtent l="0" t="0" r="0" b="0"/>
            <wp:docPr id="66456" name="Picture 66456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6" name="Picture 66456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26E">
        <w:rPr>
          <w:rFonts w:eastAsia="Arial"/>
          <w:i/>
        </w:rPr>
        <w:t xml:space="preserve"> </w:t>
      </w:r>
    </w:p>
    <w:p w14:paraId="1B142673" w14:textId="77777777" w:rsidR="00D8426E" w:rsidRPr="00D8426E" w:rsidRDefault="00D8426E" w:rsidP="00D8426E">
      <w:pPr>
        <w:ind w:firstLine="0"/>
        <w:rPr>
          <w:rFonts w:eastAsia="Arial"/>
        </w:rPr>
      </w:pPr>
      <w:r w:rsidRPr="00D8426E">
        <w:rPr>
          <w:rFonts w:eastAsia="Arial"/>
        </w:rPr>
        <w:t>Таким образом, сезонная компонента</w:t>
      </w:r>
      <w:r w:rsidRPr="00D8426E">
        <w:rPr>
          <w:rFonts w:eastAsia="Arial"/>
          <w:i/>
        </w:rPr>
        <w:t xml:space="preserve"> S: </w:t>
      </w:r>
    </w:p>
    <w:p w14:paraId="6F13CB43" w14:textId="77777777" w:rsidR="00D8426E" w:rsidRPr="00D8426E" w:rsidRDefault="00D8426E" w:rsidP="00D8426E">
      <w:pPr>
        <w:ind w:firstLine="0"/>
        <w:rPr>
          <w:rFonts w:eastAsia="Arial"/>
        </w:rPr>
      </w:pPr>
      <w:r w:rsidRPr="00D8426E">
        <w:rPr>
          <w:rFonts w:ascii="Cambria Math" w:eastAsia="Arial" w:hAnsi="Cambria Math" w:cs="Cambria Math"/>
        </w:rPr>
        <w:t>𝑆</w:t>
      </w:r>
      <w:r w:rsidRPr="00D8426E">
        <w:rPr>
          <w:rFonts w:eastAsia="Arial"/>
        </w:rPr>
        <w:t xml:space="preserve"> = (</w:t>
      </w:r>
      <w:r w:rsidRPr="00D8426E">
        <w:rPr>
          <w:rFonts w:ascii="Cambria Math" w:eastAsia="Arial" w:hAnsi="Cambria Math" w:cs="Cambria Math"/>
        </w:rPr>
        <w:t>𝑠</w:t>
      </w:r>
      <w:r w:rsidRPr="00D8426E">
        <w:rPr>
          <w:rFonts w:eastAsia="Arial"/>
          <w:vertAlign w:val="subscript"/>
        </w:rPr>
        <w:t>1</w:t>
      </w:r>
      <w:r w:rsidRPr="00D8426E">
        <w:rPr>
          <w:rFonts w:eastAsia="Arial"/>
        </w:rPr>
        <w:t xml:space="preserve">, </w:t>
      </w:r>
      <w:r w:rsidRPr="00D8426E">
        <w:rPr>
          <w:rFonts w:ascii="Cambria Math" w:eastAsia="Arial" w:hAnsi="Cambria Math" w:cs="Cambria Math"/>
        </w:rPr>
        <w:t>𝑠</w:t>
      </w:r>
      <w:r w:rsidRPr="00D8426E">
        <w:rPr>
          <w:rFonts w:eastAsia="Arial"/>
          <w:vertAlign w:val="subscript"/>
        </w:rPr>
        <w:t>2</w:t>
      </w:r>
      <w:r w:rsidRPr="00D8426E">
        <w:rPr>
          <w:rFonts w:eastAsia="Arial"/>
        </w:rPr>
        <w:t xml:space="preserve">, </w:t>
      </w:r>
      <w:proofErr w:type="gramStart"/>
      <w:r w:rsidRPr="00D8426E">
        <w:rPr>
          <w:rFonts w:eastAsia="Arial"/>
        </w:rPr>
        <w:t>… ,</w:t>
      </w:r>
      <w:proofErr w:type="gramEnd"/>
      <w:r w:rsidRPr="00D8426E">
        <w:rPr>
          <w:rFonts w:eastAsia="Arial"/>
        </w:rPr>
        <w:t xml:space="preserve"> </w:t>
      </w:r>
      <w:r w:rsidRPr="00D8426E">
        <w:rPr>
          <w:rFonts w:ascii="Cambria Math" w:eastAsia="Arial" w:hAnsi="Cambria Math" w:cs="Cambria Math"/>
        </w:rPr>
        <w:t>𝑠</w:t>
      </w:r>
      <w:r w:rsidRPr="00D8426E">
        <w:rPr>
          <w:rFonts w:ascii="Cambria Math" w:eastAsia="Arial" w:hAnsi="Cambria Math" w:cs="Cambria Math"/>
          <w:vertAlign w:val="subscript"/>
        </w:rPr>
        <w:t>𝑛</w:t>
      </w:r>
      <w:r w:rsidRPr="00D8426E">
        <w:rPr>
          <w:rFonts w:eastAsia="Arial"/>
        </w:rPr>
        <w:t xml:space="preserve">, </w:t>
      </w:r>
      <w:r w:rsidRPr="00D8426E">
        <w:rPr>
          <w:rFonts w:ascii="Cambria Math" w:eastAsia="Arial" w:hAnsi="Cambria Math" w:cs="Cambria Math"/>
        </w:rPr>
        <w:t>𝑠</w:t>
      </w:r>
      <w:r w:rsidRPr="00D8426E">
        <w:rPr>
          <w:rFonts w:eastAsia="Arial"/>
          <w:vertAlign w:val="subscript"/>
        </w:rPr>
        <w:t>1</w:t>
      </w:r>
      <w:r w:rsidRPr="00D8426E">
        <w:rPr>
          <w:rFonts w:eastAsia="Arial"/>
        </w:rPr>
        <w:t xml:space="preserve">, </w:t>
      </w:r>
      <w:r w:rsidRPr="00D8426E">
        <w:rPr>
          <w:rFonts w:ascii="Cambria Math" w:eastAsia="Arial" w:hAnsi="Cambria Math" w:cs="Cambria Math"/>
        </w:rPr>
        <w:t>𝑠</w:t>
      </w:r>
      <w:r w:rsidRPr="00D8426E">
        <w:rPr>
          <w:rFonts w:eastAsia="Arial"/>
          <w:vertAlign w:val="subscript"/>
        </w:rPr>
        <w:t>2</w:t>
      </w:r>
      <w:r w:rsidRPr="00D8426E">
        <w:rPr>
          <w:rFonts w:eastAsia="Arial"/>
        </w:rPr>
        <w:t xml:space="preserve">, … , </w:t>
      </w:r>
      <w:r w:rsidRPr="00D8426E">
        <w:rPr>
          <w:rFonts w:ascii="Cambria Math" w:eastAsia="Arial" w:hAnsi="Cambria Math" w:cs="Cambria Math"/>
        </w:rPr>
        <w:t>𝑠</w:t>
      </w:r>
      <w:r w:rsidRPr="00D8426E">
        <w:rPr>
          <w:rFonts w:ascii="Cambria Math" w:eastAsia="Arial" w:hAnsi="Cambria Math" w:cs="Cambria Math"/>
          <w:vertAlign w:val="subscript"/>
        </w:rPr>
        <w:t>𝑛</w:t>
      </w:r>
      <w:r w:rsidRPr="00D8426E">
        <w:rPr>
          <w:rFonts w:eastAsia="Arial"/>
        </w:rPr>
        <w:t xml:space="preserve">, … , </w:t>
      </w:r>
      <w:r w:rsidRPr="00D8426E">
        <w:rPr>
          <w:rFonts w:ascii="Cambria Math" w:eastAsia="Arial" w:hAnsi="Cambria Math" w:cs="Cambria Math"/>
        </w:rPr>
        <w:t>𝑠</w:t>
      </w:r>
      <w:r w:rsidRPr="00D8426E">
        <w:rPr>
          <w:rFonts w:eastAsia="Arial"/>
          <w:vertAlign w:val="subscript"/>
        </w:rPr>
        <w:t>1</w:t>
      </w:r>
      <w:r w:rsidRPr="00D8426E">
        <w:rPr>
          <w:rFonts w:eastAsia="Arial"/>
        </w:rPr>
        <w:t xml:space="preserve">, </w:t>
      </w:r>
      <w:r w:rsidRPr="00D8426E">
        <w:rPr>
          <w:rFonts w:ascii="Cambria Math" w:eastAsia="Arial" w:hAnsi="Cambria Math" w:cs="Cambria Math"/>
        </w:rPr>
        <w:t>𝑠</w:t>
      </w:r>
      <w:r w:rsidRPr="00D8426E">
        <w:rPr>
          <w:rFonts w:eastAsia="Arial"/>
          <w:vertAlign w:val="subscript"/>
        </w:rPr>
        <w:t>2</w:t>
      </w:r>
      <w:r w:rsidRPr="00D8426E">
        <w:rPr>
          <w:rFonts w:eastAsia="Arial"/>
        </w:rPr>
        <w:t xml:space="preserve">, … , </w:t>
      </w:r>
      <w:r w:rsidRPr="00D8426E">
        <w:rPr>
          <w:rFonts w:ascii="Cambria Math" w:eastAsia="Arial" w:hAnsi="Cambria Math" w:cs="Cambria Math"/>
        </w:rPr>
        <w:t>𝑠</w:t>
      </w:r>
      <w:r w:rsidRPr="00D8426E">
        <w:rPr>
          <w:rFonts w:ascii="Cambria Math" w:eastAsia="Arial" w:hAnsi="Cambria Math" w:cs="Cambria Math"/>
          <w:vertAlign w:val="subscript"/>
        </w:rPr>
        <w:t>𝑛</w:t>
      </w:r>
      <w:r w:rsidRPr="00D8426E">
        <w:rPr>
          <w:rFonts w:eastAsia="Arial"/>
        </w:rPr>
        <w:t>)</w:t>
      </w:r>
      <w:r w:rsidRPr="00D8426E">
        <w:rPr>
          <w:rFonts w:ascii="Cambria Math" w:eastAsia="Arial" w:hAnsi="Cambria Math" w:cs="Cambria Math"/>
          <w:vertAlign w:val="superscript"/>
        </w:rPr>
        <w:t>𝑇</w:t>
      </w:r>
      <w:r w:rsidRPr="00D8426E">
        <w:rPr>
          <w:rFonts w:eastAsia="Arial"/>
          <w:i/>
        </w:rPr>
        <w:t xml:space="preserve"> </w:t>
      </w:r>
    </w:p>
    <w:p w14:paraId="718A3ACE" w14:textId="2062FA9D" w:rsidR="00D8426E" w:rsidRPr="00D8426E" w:rsidRDefault="00D8426E" w:rsidP="00D8426E">
      <w:pPr>
        <w:ind w:firstLine="0"/>
        <w:rPr>
          <w:rFonts w:eastAsia="Arial"/>
        </w:rPr>
      </w:pPr>
      <w:r w:rsidRPr="00D8426E">
        <w:rPr>
          <w:rFonts w:eastAsia="Arial"/>
        </w:rPr>
        <w:t>|</w:t>
      </w:r>
      <w:r w:rsidRPr="00D8426E">
        <w:rPr>
          <w:rFonts w:ascii="Cambria Math" w:eastAsia="Arial" w:hAnsi="Cambria Math" w:cs="Cambria Math"/>
        </w:rPr>
        <w:t>𝑆</w:t>
      </w:r>
      <w:r w:rsidRPr="00D8426E">
        <w:rPr>
          <w:rFonts w:eastAsia="Arial"/>
        </w:rPr>
        <w:t xml:space="preserve">| = </w:t>
      </w:r>
      <w:r w:rsidRPr="00D8426E">
        <w:rPr>
          <w:rFonts w:ascii="Cambria Math" w:eastAsia="Arial" w:hAnsi="Cambria Math" w:cs="Cambria Math"/>
        </w:rPr>
        <w:t>𝑛</w:t>
      </w:r>
      <w:r w:rsidRPr="00D8426E">
        <w:rPr>
          <w:rFonts w:eastAsia="Arial"/>
        </w:rPr>
        <w:t xml:space="preserve"> ∙ ℎ</w:t>
      </w:r>
      <w:r w:rsidRPr="00D8426E">
        <w:rPr>
          <w:rFonts w:eastAsia="Arial"/>
          <w:i/>
        </w:rPr>
        <w:t xml:space="preserve"> </w:t>
      </w:r>
    </w:p>
    <w:p w14:paraId="14753D9A" w14:textId="30EB4688" w:rsidR="009F5D0E" w:rsidRPr="009F5D0E" w:rsidRDefault="009F5D0E" w:rsidP="009F5D0E">
      <w:pPr>
        <w:pStyle w:val="3"/>
        <w:rPr>
          <w:rFonts w:eastAsia="Arial"/>
          <w:lang w:val="en-US"/>
        </w:rPr>
      </w:pPr>
      <w:proofErr w:type="spellStart"/>
      <w:r w:rsidRPr="009F5D0E">
        <w:rPr>
          <w:rFonts w:eastAsia="Arial"/>
          <w:lang w:val="en-US"/>
        </w:rPr>
        <w:t>Структурная</w:t>
      </w:r>
      <w:proofErr w:type="spellEnd"/>
      <w:r w:rsidRPr="009F5D0E">
        <w:rPr>
          <w:rFonts w:eastAsia="Arial"/>
          <w:lang w:val="en-US"/>
        </w:rPr>
        <w:t xml:space="preserve"> </w:t>
      </w:r>
      <w:proofErr w:type="spellStart"/>
      <w:r w:rsidRPr="009F5D0E">
        <w:rPr>
          <w:rFonts w:eastAsia="Arial"/>
          <w:lang w:val="en-US"/>
        </w:rPr>
        <w:t>идентификация</w:t>
      </w:r>
      <w:proofErr w:type="spellEnd"/>
      <w:r w:rsidRPr="009F5D0E">
        <w:rPr>
          <w:rFonts w:eastAsia="Arial"/>
          <w:lang w:val="en-US"/>
        </w:rPr>
        <w:t xml:space="preserve"> </w:t>
      </w:r>
      <w:proofErr w:type="spellStart"/>
      <w:r w:rsidRPr="009F5D0E">
        <w:rPr>
          <w:rFonts w:eastAsia="Arial"/>
          <w:lang w:val="en-US"/>
        </w:rPr>
        <w:t>модели</w:t>
      </w:r>
      <w:bookmarkEnd w:id="9"/>
      <w:proofErr w:type="spellEnd"/>
    </w:p>
    <w:p w14:paraId="07491C12" w14:textId="4678D2E5" w:rsidR="009F5D0E" w:rsidRPr="009F5D0E" w:rsidRDefault="009F5D0E" w:rsidP="009F5D0E">
      <w:pPr>
        <w:ind w:firstLine="0"/>
        <w:rPr>
          <w:iCs/>
        </w:rPr>
      </w:pPr>
      <w:r w:rsidRPr="009F5D0E">
        <w:rPr>
          <w:iCs/>
        </w:rPr>
        <w:br/>
        <w:t>Анализируя первоначальный график данных, мы можем сделать вывод о том, что мультипликативная модель представляется более подходящей для данной ситуации. Визуально график не соответствует форме линейной функции; напротив, он скорее напоминает экспоненциальный тренд.</w:t>
      </w:r>
    </w:p>
    <w:p w14:paraId="1AC6A353" w14:textId="77777777" w:rsidR="009F5D0E" w:rsidRDefault="009F5D0E" w:rsidP="009F5D0E">
      <w:pPr>
        <w:ind w:firstLine="0"/>
        <w:rPr>
          <w:iCs/>
        </w:rPr>
      </w:pPr>
      <w:r w:rsidRPr="009F5D0E">
        <w:rPr>
          <w:iCs/>
        </w:rPr>
        <w:t>Мультипликативная модель эффективна в случаях, когда изменения в данных пропорциональны их текущему уровню. Если процентное изменение данных остается постоянным, то предпочтение следует отдать мультипликативной модели.</w:t>
      </w:r>
    </w:p>
    <w:p w14:paraId="19603D9F" w14:textId="77777777" w:rsidR="009F5D0E" w:rsidRPr="00C438EC" w:rsidRDefault="009F5D0E" w:rsidP="009F5D0E">
      <w:pPr>
        <w:pStyle w:val="3"/>
        <w:rPr>
          <w:lang w:eastAsia="uk-UA"/>
        </w:rPr>
      </w:pPr>
      <w:r w:rsidRPr="00C438EC">
        <w:rPr>
          <w:lang w:eastAsia="uk-UA"/>
        </w:rPr>
        <w:t>Параметрическая идентификация модели</w:t>
      </w:r>
    </w:p>
    <w:p w14:paraId="2722AC18" w14:textId="77777777" w:rsidR="00D8426E" w:rsidRPr="00D8426E" w:rsidRDefault="00D8426E" w:rsidP="00D8426E">
      <w:pPr>
        <w:ind w:firstLine="0"/>
      </w:pPr>
      <w:r w:rsidRPr="00D8426E">
        <w:t xml:space="preserve">Сглаживание методом скользящей средней используется для уменьшения шума и выявления общих трендов </w:t>
      </w:r>
      <w:proofErr w:type="gramStart"/>
      <w:r w:rsidRPr="00D8426E">
        <w:t>в временных</w:t>
      </w:r>
      <w:proofErr w:type="gramEnd"/>
      <w:r w:rsidRPr="00D8426E">
        <w:t xml:space="preserve"> рядах. Этот метод является техникой анализа временных данных, при которой каждое значение заменяется средним значением по некоторому окну предшествующих значений. Основные цели применения скользящего среднего включают:</w:t>
      </w:r>
    </w:p>
    <w:p w14:paraId="7830DD79" w14:textId="77777777" w:rsidR="00D8426E" w:rsidRPr="00D8426E" w:rsidRDefault="00D8426E" w:rsidP="00D8426E">
      <w:pPr>
        <w:numPr>
          <w:ilvl w:val="0"/>
          <w:numId w:val="10"/>
        </w:numPr>
      </w:pPr>
      <w:r w:rsidRPr="00D8426E">
        <w:rPr>
          <w:b/>
          <w:bCs/>
        </w:rPr>
        <w:t>Удаление шума и флуктуаций:</w:t>
      </w:r>
      <w:r w:rsidRPr="00D8426E">
        <w:t xml:space="preserve"> Сглаживание позволяет устранить краткосрочные колебания в данных, что может облегчить выявление более долгосрочных трендов.</w:t>
      </w:r>
    </w:p>
    <w:p w14:paraId="05AD531C" w14:textId="77777777" w:rsidR="00D8426E" w:rsidRPr="00D8426E" w:rsidRDefault="00D8426E" w:rsidP="00D8426E">
      <w:pPr>
        <w:numPr>
          <w:ilvl w:val="0"/>
          <w:numId w:val="10"/>
        </w:numPr>
      </w:pPr>
      <w:r w:rsidRPr="00D8426E">
        <w:rPr>
          <w:b/>
          <w:bCs/>
        </w:rPr>
        <w:t>Выявление общих паттернов:</w:t>
      </w:r>
      <w:r w:rsidRPr="00D8426E">
        <w:t xml:space="preserve"> Метод скользящей средней помогает выделить общие паттерны и тенденции, делая их более заметными на графиках и обеспечивая более ясное представление о долгосрочной динамике данных.</w:t>
      </w:r>
    </w:p>
    <w:p w14:paraId="655A1F3A" w14:textId="77777777" w:rsidR="00D8426E" w:rsidRPr="00D8426E" w:rsidRDefault="00D8426E" w:rsidP="00D8426E">
      <w:pPr>
        <w:numPr>
          <w:ilvl w:val="0"/>
          <w:numId w:val="10"/>
        </w:numPr>
      </w:pPr>
      <w:r w:rsidRPr="00D8426E">
        <w:rPr>
          <w:b/>
          <w:bCs/>
        </w:rPr>
        <w:t>Сглаживание краткосрочных колебаний:</w:t>
      </w:r>
      <w:r w:rsidRPr="00D8426E">
        <w:t xml:space="preserve"> Применение скользящего среднего позволяет сгладить краткосрочные изменения, что полезно при анализе данных с выраженной сезонностью или случайными флуктуациями.</w:t>
      </w:r>
    </w:p>
    <w:p w14:paraId="4D6CEDE7" w14:textId="77777777" w:rsidR="00D8426E" w:rsidRPr="00D8426E" w:rsidRDefault="00D8426E" w:rsidP="00D8426E">
      <w:pPr>
        <w:numPr>
          <w:ilvl w:val="0"/>
          <w:numId w:val="10"/>
        </w:numPr>
      </w:pPr>
      <w:r w:rsidRPr="00D8426E">
        <w:rPr>
          <w:b/>
          <w:bCs/>
        </w:rPr>
        <w:lastRenderedPageBreak/>
        <w:t>Создание прогнозов</w:t>
      </w:r>
      <w:proofErr w:type="gramStart"/>
      <w:r w:rsidRPr="00D8426E">
        <w:rPr>
          <w:b/>
          <w:bCs/>
        </w:rPr>
        <w:t>:</w:t>
      </w:r>
      <w:r w:rsidRPr="00D8426E">
        <w:t xml:space="preserve"> В некоторых случаях</w:t>
      </w:r>
      <w:proofErr w:type="gramEnd"/>
      <w:r w:rsidRPr="00D8426E">
        <w:t xml:space="preserve"> скользящее среднее может использоваться для создания прогнозов на основе усредненных значений.</w:t>
      </w:r>
    </w:p>
    <w:p w14:paraId="66EF9E18" w14:textId="77777777" w:rsidR="00D8426E" w:rsidRDefault="00D8426E" w:rsidP="00D8426E">
      <w:pPr>
        <w:numPr>
          <w:ilvl w:val="0"/>
          <w:numId w:val="10"/>
        </w:numPr>
      </w:pPr>
      <w:r w:rsidRPr="00D8426E">
        <w:rPr>
          <w:b/>
          <w:bCs/>
        </w:rPr>
        <w:t>Уменьшение влияния выбросов:</w:t>
      </w:r>
      <w:r w:rsidRPr="00D8426E">
        <w:t xml:space="preserve"> Сглаживание методом скользящей средней может помочь уменьшить влияние выбросов или аномалий, что делает данные менее чувствительными к случайным колебаниям.</w:t>
      </w:r>
    </w:p>
    <w:p w14:paraId="73561EB1" w14:textId="77777777" w:rsidR="003D0405" w:rsidRPr="003D0405" w:rsidRDefault="003D0405" w:rsidP="003D0405">
      <w:pPr>
        <w:ind w:left="360" w:firstLine="0"/>
        <w:rPr>
          <w:b/>
          <w:bCs/>
        </w:rPr>
      </w:pPr>
      <w:r w:rsidRPr="003D0405">
        <w:rPr>
          <w:b/>
          <w:bCs/>
        </w:rPr>
        <w:t xml:space="preserve">Анализ временных рядов с использованием </w:t>
      </w:r>
      <w:proofErr w:type="gramStart"/>
      <w:r w:rsidRPr="003D0405">
        <w:rPr>
          <w:b/>
          <w:bCs/>
        </w:rPr>
        <w:t>метода</w:t>
      </w:r>
      <w:proofErr w:type="gramEnd"/>
      <w:r w:rsidRPr="003D0405">
        <w:rPr>
          <w:b/>
          <w:bCs/>
        </w:rPr>
        <w:t xml:space="preserve"> скользящих средних</w:t>
      </w:r>
    </w:p>
    <w:p w14:paraId="5C45B579" w14:textId="369443F2" w:rsidR="003D0405" w:rsidRDefault="003D0405" w:rsidP="003D0405">
      <w:pPr>
        <w:ind w:left="360" w:firstLine="348"/>
      </w:pPr>
      <w:r>
        <w:t xml:space="preserve">В ходе исследования временных рядов, связанных с квартальными данными, я провел разделение данных на группы, </w:t>
      </w:r>
      <w:proofErr w:type="gramStart"/>
      <w:r>
        <w:t>с каждой группой</w:t>
      </w:r>
      <w:proofErr w:type="gramEnd"/>
      <w:r>
        <w:t xml:space="preserve"> включающей 16 сезонов. Для анализа и сглаживания данных в каждой группе был применен </w:t>
      </w:r>
      <w:proofErr w:type="gramStart"/>
      <w:r>
        <w:t>метод</w:t>
      </w:r>
      <w:proofErr w:type="gramEnd"/>
      <w:r>
        <w:t xml:space="preserve"> скользящих средних.</w:t>
      </w:r>
    </w:p>
    <w:p w14:paraId="618DC35B" w14:textId="0F3670DB" w:rsidR="003D0405" w:rsidRDefault="003D0405" w:rsidP="003D0405">
      <w:pPr>
        <w:ind w:left="360" w:firstLine="348"/>
      </w:pPr>
      <w:r>
        <w:t>Исходный временной ряд был структурирован по кварталам, что позволило выделить 19 групп, в каждой из которых содержится по 16 сезонов. Это разделение позволило более детально рассмотреть изменения внутри каждой группы и провести анализ трендов и сезонных колебаний.</w:t>
      </w:r>
    </w:p>
    <w:p w14:paraId="7FE11CA4" w14:textId="3CB31962" w:rsidR="00D033E2" w:rsidRDefault="003D0405" w:rsidP="003D0405">
      <w:pPr>
        <w:ind w:left="360" w:firstLine="348"/>
      </w:pPr>
      <w:r>
        <w:t xml:space="preserve">Для сглаживания данных в каждой группе был применен </w:t>
      </w:r>
      <w:proofErr w:type="gramStart"/>
      <w:r>
        <w:t>метод</w:t>
      </w:r>
      <w:proofErr w:type="gramEnd"/>
      <w:r>
        <w:t xml:space="preserve"> скользящих средних. Этот метод позволяет уменьшить влияние краткосрочных флуктуаций, выделяя общие тенденции в данных. Применение скользящих средних помогло улучшить восприятие временных рядов и выявить общие закономерности.</w:t>
      </w:r>
    </w:p>
    <w:p w14:paraId="6CF15850" w14:textId="77777777" w:rsidR="00D033E2" w:rsidRDefault="00D033E2" w:rsidP="00D033E2">
      <w:r>
        <w:t xml:space="preserve">При выравнивании теряется несколько членов исходного ряда с обоих концов. Их можно восстановить путем экстраполяции сглаженного ряда: </w:t>
      </w:r>
    </w:p>
    <w:p w14:paraId="33D71DF0" w14:textId="523D5541" w:rsidR="00D33DA3" w:rsidRDefault="00D033E2" w:rsidP="00D33DA3">
      <w:r>
        <w:rPr>
          <w:noProof/>
        </w:rPr>
        <w:drawing>
          <wp:inline distT="0" distB="0" distL="0" distR="0" wp14:anchorId="0377B9C5" wp14:editId="231E7910">
            <wp:extent cx="3590544" cy="1453896"/>
            <wp:effectExtent l="0" t="0" r="0" b="0"/>
            <wp:docPr id="2023903422" name="Рисунок 2023903422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6" name="Picture 71646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544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i/>
        </w:rPr>
        <w:t xml:space="preserve"> </w:t>
      </w:r>
    </w:p>
    <w:p w14:paraId="5FC8AB1D" w14:textId="63EB9790" w:rsidR="00D33DA3" w:rsidRPr="003D0405" w:rsidRDefault="002A4769" w:rsidP="00D33DA3">
      <w:r>
        <w:t xml:space="preserve">Для этого мы написали функцию </w:t>
      </w:r>
      <w:r>
        <w:rPr>
          <w:lang w:val="en-US"/>
        </w:rPr>
        <w:t>calculate</w:t>
      </w:r>
      <w:r w:rsidRPr="002A4769">
        <w:t>_</w:t>
      </w:r>
      <w:r>
        <w:rPr>
          <w:lang w:val="en-US"/>
        </w:rPr>
        <w:t>smooth</w:t>
      </w:r>
      <w:r w:rsidRPr="002A4769">
        <w:t xml:space="preserve"> </w:t>
      </w:r>
      <w:r>
        <w:t xml:space="preserve">и экстраполировали с помощью </w:t>
      </w:r>
      <w:proofErr w:type="spellStart"/>
      <w:r>
        <w:t>функциии</w:t>
      </w:r>
      <w:proofErr w:type="spellEnd"/>
      <w:r>
        <w:t xml:space="preserve"> </w:t>
      </w:r>
      <w:r>
        <w:rPr>
          <w:lang w:val="en-US"/>
        </w:rPr>
        <w:t>extrapolate</w:t>
      </w:r>
    </w:p>
    <w:p w14:paraId="149BF6C0" w14:textId="5EA44A71" w:rsidR="00D33DA3" w:rsidRDefault="00D33DA3" w:rsidP="00D33DA3">
      <w:r>
        <w:t>Результатом действий должна быть колонка в наборе данных, заполненная скользящими средними</w:t>
      </w:r>
      <w:r>
        <w:t>.</w:t>
      </w:r>
    </w:p>
    <w:p w14:paraId="66C3019C" w14:textId="5F88BB67" w:rsidR="00D33DA3" w:rsidRDefault="002A4769" w:rsidP="00D33DA3">
      <w:pPr>
        <w:jc w:val="left"/>
      </w:pPr>
      <w:r w:rsidRPr="002A4769">
        <w:lastRenderedPageBreak/>
        <w:drawing>
          <wp:inline distT="0" distB="0" distL="0" distR="0" wp14:anchorId="1B8A3A9F" wp14:editId="20F7999D">
            <wp:extent cx="4906060" cy="3124636"/>
            <wp:effectExtent l="0" t="0" r="8890" b="0"/>
            <wp:docPr id="9963076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076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42AC" w14:textId="0E040D5C" w:rsidR="00D33DA3" w:rsidRDefault="00D33DA3" w:rsidP="00D33DA3">
      <w:pPr>
        <w:pStyle w:val="a8"/>
        <w:rPr>
          <w:lang w:val="ru-RU"/>
        </w:rPr>
      </w:pPr>
      <w:proofErr w:type="gramStart"/>
      <w:r w:rsidRPr="009A485F">
        <w:rPr>
          <w:lang w:val="ru-RU"/>
        </w:rPr>
        <w:t xml:space="preserve">Рисунок </w:t>
      </w:r>
      <w:r>
        <w:rPr>
          <w:lang w:val="ru-RU"/>
        </w:rPr>
        <w:t xml:space="preserve"> -</w:t>
      </w:r>
      <w:proofErr w:type="gramEnd"/>
      <w:r>
        <w:rPr>
          <w:lang w:val="ru-RU"/>
        </w:rPr>
        <w:t xml:space="preserve"> Заполненная колонка со скользящими средними</w:t>
      </w:r>
    </w:p>
    <w:p w14:paraId="0F73E098" w14:textId="77777777" w:rsidR="003D0405" w:rsidRDefault="003D0405" w:rsidP="00D8426E">
      <w:pPr>
        <w:ind w:firstLine="0"/>
      </w:pPr>
    </w:p>
    <w:p w14:paraId="6B7FD4E5" w14:textId="34467E9B" w:rsidR="002A4769" w:rsidRPr="00A85A82" w:rsidRDefault="002A4769" w:rsidP="00D8426E">
      <w:pPr>
        <w:ind w:firstLine="0"/>
        <w:rPr>
          <w:lang w:val="en-US"/>
        </w:rPr>
      </w:pPr>
      <w:r>
        <w:t>На графиках скользящей средней и изначальных значений при большом количестве данных сложно найти расхождения. Для более детального рассмотрения можно просмотреть фрагмент этого графика</w:t>
      </w:r>
      <w:r>
        <w:t xml:space="preserve"> за 4 года</w:t>
      </w:r>
    </w:p>
    <w:p w14:paraId="132F94FF" w14:textId="2E6901F8" w:rsidR="00D033E2" w:rsidRPr="002A4769" w:rsidRDefault="002A4769" w:rsidP="00D8426E">
      <w:pPr>
        <w:ind w:firstLine="0"/>
      </w:pPr>
      <w:r w:rsidRPr="002A4769">
        <w:drawing>
          <wp:inline distT="0" distB="0" distL="0" distR="0" wp14:anchorId="0D7D565F" wp14:editId="1C6734BC">
            <wp:extent cx="5306165" cy="4105848"/>
            <wp:effectExtent l="0" t="0" r="0" b="9525"/>
            <wp:docPr id="2025848666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48666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D4B9" w14:textId="77777777" w:rsidR="009D6966" w:rsidRDefault="009D6966" w:rsidP="009D6966">
      <w:pPr>
        <w:pStyle w:val="a8"/>
        <w:rPr>
          <w:lang w:val="ru-RU"/>
        </w:rPr>
      </w:pPr>
      <w:proofErr w:type="gramStart"/>
      <w:r w:rsidRPr="009A485F">
        <w:rPr>
          <w:lang w:val="ru-RU"/>
        </w:rPr>
        <w:lastRenderedPageBreak/>
        <w:t xml:space="preserve">Рисунок </w:t>
      </w:r>
      <w:r>
        <w:rPr>
          <w:lang w:val="ru-RU"/>
        </w:rPr>
        <w:t xml:space="preserve"> -</w:t>
      </w:r>
      <w:proofErr w:type="gramEnd"/>
      <w:r>
        <w:rPr>
          <w:lang w:val="ru-RU"/>
        </w:rPr>
        <w:t xml:space="preserve"> Заполненная колонка со скользящими средними</w:t>
      </w:r>
    </w:p>
    <w:p w14:paraId="49651384" w14:textId="77777777" w:rsidR="003D0405" w:rsidRDefault="003D0405" w:rsidP="003D0405">
      <w:pPr>
        <w:ind w:firstLine="0"/>
      </w:pPr>
    </w:p>
    <w:p w14:paraId="1EB8928A" w14:textId="77777777" w:rsidR="009D6966" w:rsidRPr="009D6966" w:rsidRDefault="009D6966" w:rsidP="009D6966">
      <w:pPr>
        <w:ind w:firstLine="0"/>
        <w:rPr>
          <w:b/>
          <w:bCs/>
        </w:rPr>
      </w:pPr>
      <w:r w:rsidRPr="009D6966">
        <w:rPr>
          <w:b/>
          <w:bCs/>
        </w:rPr>
        <w:t>Определение сезонной компоненты.</w:t>
      </w:r>
    </w:p>
    <w:p w14:paraId="3BD7CBEA" w14:textId="0053A663" w:rsidR="009D6966" w:rsidRPr="009D6966" w:rsidRDefault="009D6966" w:rsidP="009D6966">
      <w:pPr>
        <w:ind w:firstLine="0"/>
      </w:pPr>
      <w:r w:rsidRPr="009D6966">
        <w:t>Следующим шагом является выделение сезонной компоненты. Мы ищем периодические колебания, которые могут быть связаны с сезонными факторами, такими как месяцы или времена года. Это может быть достигнуто путем вычитания от сглаженных данных из исходного ряда.</w:t>
      </w:r>
    </w:p>
    <w:p w14:paraId="60B695C4" w14:textId="77777777" w:rsidR="009D6966" w:rsidRPr="009D6966" w:rsidRDefault="009D6966" w:rsidP="009D6966">
      <w:pPr>
        <w:ind w:firstLine="0"/>
      </w:pPr>
      <w:r w:rsidRPr="009D6966">
        <w:t>Находятся оценки сезонной компоненты как разность между</w:t>
      </w:r>
    </w:p>
    <w:p w14:paraId="20558870" w14:textId="77777777" w:rsidR="009D6966" w:rsidRDefault="009D6966" w:rsidP="009D6966">
      <w:pPr>
        <w:ind w:firstLine="0"/>
      </w:pPr>
      <w:r w:rsidRPr="009D6966">
        <w:t>фактическими уровнями ряда и скользящими средними:</w:t>
      </w:r>
    </w:p>
    <w:p w14:paraId="24671E80" w14:textId="60EA874D" w:rsidR="009D6966" w:rsidRPr="009D6966" w:rsidRDefault="009D6966" w:rsidP="009D696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i(j)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i(j)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i(j)</m:t>
              </m:r>
            </m:sub>
          </m:sSub>
        </m:oMath>
      </m:oMathPara>
    </w:p>
    <w:p w14:paraId="2309D0F8" w14:textId="77777777" w:rsidR="009D6966" w:rsidRPr="009D6966" w:rsidRDefault="009D6966" w:rsidP="009D6966">
      <w:pPr>
        <w:ind w:firstLine="0"/>
      </w:pPr>
      <w:r w:rsidRPr="009D6966">
        <w:t>Определяются средние значения сезонных компонент за весь период:</w:t>
      </w:r>
    </w:p>
    <w:p w14:paraId="4AA283F9" w14:textId="039E2204" w:rsidR="009D6966" w:rsidRPr="008F406B" w:rsidRDefault="009D6966" w:rsidP="009D696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i(j)</m:t>
                  </m:r>
                </m:sub>
              </m:sSub>
            </m:e>
          </m:nary>
        </m:oMath>
      </m:oMathPara>
    </w:p>
    <w:p w14:paraId="722B2ACD" w14:textId="6B583B1E" w:rsidR="008F406B" w:rsidRDefault="008F406B" w:rsidP="009D6966">
      <w:pPr>
        <w:ind w:firstLine="0"/>
      </w:pPr>
      <w:r w:rsidRPr="008F406B">
        <w:drawing>
          <wp:inline distT="0" distB="0" distL="0" distR="0" wp14:anchorId="32E0E2DD" wp14:editId="30D51E7B">
            <wp:extent cx="5940425" cy="3449955"/>
            <wp:effectExtent l="0" t="0" r="0" b="0"/>
            <wp:docPr id="1732107435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0743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293B" w14:textId="3F44B87C" w:rsidR="008F406B" w:rsidRPr="009D6966" w:rsidRDefault="008F406B" w:rsidP="008F406B">
      <w:pPr>
        <w:pStyle w:val="a8"/>
        <w:rPr>
          <w:lang w:val="ru-RU"/>
        </w:rPr>
      </w:pPr>
      <w:proofErr w:type="gramStart"/>
      <w:r w:rsidRPr="009A485F">
        <w:rPr>
          <w:lang w:val="ru-RU"/>
        </w:rPr>
        <w:t xml:space="preserve">Рисунок </w:t>
      </w:r>
      <w:r>
        <w:rPr>
          <w:lang w:val="ru-RU"/>
        </w:rPr>
        <w:t xml:space="preserve"> -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t>Сезонная компонента в процентах</w:t>
      </w:r>
    </w:p>
    <w:p w14:paraId="57ADC50B" w14:textId="77777777" w:rsidR="009D6966" w:rsidRPr="009D6966" w:rsidRDefault="009D6966" w:rsidP="009D6966">
      <w:pPr>
        <w:ind w:firstLine="0"/>
      </w:pPr>
      <w:r w:rsidRPr="009D6966">
        <w:t>Эта усредненная сезонная компонента будет использоваться для детализации степенной функции.</w:t>
      </w:r>
    </w:p>
    <w:p w14:paraId="406D0BD1" w14:textId="77777777" w:rsidR="009D6966" w:rsidRPr="009D6966" w:rsidRDefault="009D6966" w:rsidP="009D6966">
      <w:pPr>
        <w:ind w:firstLine="0"/>
      </w:pPr>
      <w:r w:rsidRPr="009D6966">
        <w:lastRenderedPageBreak/>
        <w:t>Для предсказания продаж конкретного месяца будет использоваться функция:</w:t>
      </w:r>
    </w:p>
    <w:p w14:paraId="3D11C59B" w14:textId="77777777" w:rsidR="003D0405" w:rsidRDefault="003D0405" w:rsidP="003D0405">
      <w:pPr>
        <w:ind w:firstLine="0"/>
      </w:pPr>
    </w:p>
    <w:p w14:paraId="41D84BB8" w14:textId="2F683782" w:rsidR="009D6966" w:rsidRDefault="009D6966" w:rsidP="009D6966"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126.35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</m:t>
            </m:r>
            <m:r>
              <w:rPr>
                <w:rFonts w:ascii="Cambria Math" w:hAnsi="Cambria Math"/>
              </w:rPr>
              <m:t>01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</w:t>
      </w:r>
    </w:p>
    <w:p w14:paraId="600FB7BB" w14:textId="2FF5E529" w:rsidR="00DD29C7" w:rsidRDefault="00DD29C7" w:rsidP="00DD29C7">
      <w:pPr>
        <w:jc w:val="center"/>
      </w:pPr>
      <w:r w:rsidRPr="00A85A82">
        <w:drawing>
          <wp:inline distT="0" distB="0" distL="0" distR="0" wp14:anchorId="1B80793B" wp14:editId="2AB78F6C">
            <wp:extent cx="5940425" cy="3525520"/>
            <wp:effectExtent l="0" t="0" r="0" b="0"/>
            <wp:docPr id="773265235" name="Рисунок 1" descr="Изображение выглядит как снимок экрана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65235" name="Рисунок 1" descr="Изображение выглядит как снимок экрана, График, линия, диаграмм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67BC" w14:textId="77777777" w:rsidR="00DD29C7" w:rsidRPr="00DD29C7" w:rsidRDefault="00DD29C7" w:rsidP="00DD29C7">
      <w:pPr>
        <w:pStyle w:val="a8"/>
      </w:pPr>
      <w:bookmarkStart w:id="10" w:name="_Hlk153729968"/>
      <w:proofErr w:type="gramStart"/>
      <w:r w:rsidRPr="009A485F">
        <w:rPr>
          <w:lang w:val="ru-RU"/>
        </w:rPr>
        <w:t xml:space="preserve">Рисунок </w:t>
      </w:r>
      <w:r>
        <w:rPr>
          <w:lang w:val="ru-RU"/>
        </w:rPr>
        <w:t xml:space="preserve"> -</w:t>
      </w:r>
      <w:proofErr w:type="gramEnd"/>
      <w:r>
        <w:rPr>
          <w:lang w:val="ru-RU"/>
        </w:rPr>
        <w:t xml:space="preserve"> </w:t>
      </w:r>
      <w:proofErr w:type="spellStart"/>
      <w:r w:rsidRPr="00DD29C7">
        <w:t>Степенная</w:t>
      </w:r>
      <w:proofErr w:type="spellEnd"/>
      <w:r w:rsidRPr="00DD29C7">
        <w:t xml:space="preserve"> </w:t>
      </w:r>
      <w:proofErr w:type="spellStart"/>
      <w:r w:rsidRPr="00DD29C7">
        <w:t>часть</w:t>
      </w:r>
      <w:proofErr w:type="spellEnd"/>
      <w:r w:rsidRPr="00DD29C7">
        <w:t xml:space="preserve"> </w:t>
      </w:r>
      <w:proofErr w:type="spellStart"/>
      <w:r w:rsidRPr="00DD29C7">
        <w:t>композитной</w:t>
      </w:r>
      <w:proofErr w:type="spellEnd"/>
      <w:r w:rsidRPr="00DD29C7">
        <w:t xml:space="preserve"> </w:t>
      </w:r>
      <w:proofErr w:type="spellStart"/>
      <w:r w:rsidRPr="00DD29C7">
        <w:t>модели</w:t>
      </w:r>
      <w:proofErr w:type="spellEnd"/>
    </w:p>
    <w:bookmarkEnd w:id="10"/>
    <w:p w14:paraId="32E39674" w14:textId="77777777" w:rsidR="00DD29C7" w:rsidRDefault="00DD29C7" w:rsidP="009D6966"/>
    <w:p w14:paraId="7DE7F44C" w14:textId="469409AF" w:rsidR="00DD29C7" w:rsidRPr="009D6966" w:rsidRDefault="009D6966" w:rsidP="009D6966">
      <w:pPr>
        <w:ind w:firstLine="0"/>
      </w:pPr>
      <w:r w:rsidRPr="009D6966">
        <w:t>Построенная модель GPDI позволяет выполнять несколько важных задач в контексте анализа и прогнозирования инвестиций частного сектора (</w:t>
      </w:r>
      <w:proofErr w:type="spellStart"/>
      <w:r w:rsidRPr="009D6966">
        <w:t>Gross</w:t>
      </w:r>
      <w:proofErr w:type="spellEnd"/>
      <w:r w:rsidRPr="009D6966">
        <w:t xml:space="preserve"> Private </w:t>
      </w:r>
      <w:proofErr w:type="spellStart"/>
      <w:r w:rsidRPr="009D6966">
        <w:t>Domestic</w:t>
      </w:r>
      <w:proofErr w:type="spellEnd"/>
      <w:r w:rsidRPr="009D6966">
        <w:t xml:space="preserve"> Investment):</w:t>
      </w:r>
    </w:p>
    <w:p w14:paraId="04728F5D" w14:textId="77777777" w:rsidR="009D6966" w:rsidRPr="009D6966" w:rsidRDefault="009D6966" w:rsidP="009D6966">
      <w:pPr>
        <w:numPr>
          <w:ilvl w:val="0"/>
          <w:numId w:val="12"/>
        </w:numPr>
      </w:pPr>
      <w:r w:rsidRPr="009D6966">
        <w:rPr>
          <w:b/>
          <w:bCs/>
        </w:rPr>
        <w:t>Прогнозирование будущих значений:</w:t>
      </w:r>
      <w:r w:rsidRPr="009D6966">
        <w:t xml:space="preserve"> Модель позволяет предсказывать будущие значения инвестиций частного сектора на основе предыдущих данных. Это может быть полезно для планирования и принятия управленческих решений.</w:t>
      </w:r>
    </w:p>
    <w:p w14:paraId="39F2A03A" w14:textId="77777777" w:rsidR="009D6966" w:rsidRPr="009D6966" w:rsidRDefault="009D6966" w:rsidP="009D6966">
      <w:pPr>
        <w:numPr>
          <w:ilvl w:val="0"/>
          <w:numId w:val="12"/>
        </w:numPr>
      </w:pPr>
      <w:r w:rsidRPr="009D6966">
        <w:rPr>
          <w:b/>
          <w:bCs/>
        </w:rPr>
        <w:t>Идентификация трендов и циклов:</w:t>
      </w:r>
      <w:r w:rsidRPr="009D6966">
        <w:t xml:space="preserve"> Анализ модели может помочь выделить общие тренды и циклические колебания в инвестициях. Это важно для понимания долгосрочных тенденций и прогнозирования циклических изменений в экономике.</w:t>
      </w:r>
    </w:p>
    <w:p w14:paraId="2BF9A8D0" w14:textId="77777777" w:rsidR="009D6966" w:rsidRPr="009D6966" w:rsidRDefault="009D6966" w:rsidP="009D6966">
      <w:pPr>
        <w:numPr>
          <w:ilvl w:val="0"/>
          <w:numId w:val="12"/>
        </w:numPr>
      </w:pPr>
      <w:r w:rsidRPr="009D6966">
        <w:rPr>
          <w:b/>
          <w:bCs/>
        </w:rPr>
        <w:t>Оценка влияния факторов:</w:t>
      </w:r>
      <w:r w:rsidRPr="009D6966">
        <w:t xml:space="preserve"> Модель может быть настроена на включение различных факторов, таких как ставки процента, инфляция, </w:t>
      </w:r>
      <w:r w:rsidRPr="009D6966">
        <w:lastRenderedPageBreak/>
        <w:t>изменения валютных курсов и другие экономические показатели. Это позволяет оценить, как эти факторы могут влиять на инвестиции.</w:t>
      </w:r>
    </w:p>
    <w:p w14:paraId="23CE01F1" w14:textId="77777777" w:rsidR="009D6966" w:rsidRPr="009D6966" w:rsidRDefault="009D6966" w:rsidP="009D6966">
      <w:pPr>
        <w:numPr>
          <w:ilvl w:val="0"/>
          <w:numId w:val="12"/>
        </w:numPr>
      </w:pPr>
      <w:r w:rsidRPr="009D6966">
        <w:rPr>
          <w:b/>
          <w:bCs/>
        </w:rPr>
        <w:t>Управление рисками:</w:t>
      </w:r>
      <w:r w:rsidRPr="009D6966">
        <w:t xml:space="preserve"> Анализ модели может помочь идентифицировать потенциальные риски и неопределенности, связанные с инвестициями частного сектора. Это полезно для разработки стратегий управления рисками.</w:t>
      </w:r>
    </w:p>
    <w:p w14:paraId="312D2DE1" w14:textId="77777777" w:rsidR="009D6966" w:rsidRPr="009D6966" w:rsidRDefault="009D6966" w:rsidP="009D6966">
      <w:pPr>
        <w:numPr>
          <w:ilvl w:val="0"/>
          <w:numId w:val="12"/>
        </w:numPr>
      </w:pPr>
      <w:r w:rsidRPr="009D6966">
        <w:rPr>
          <w:b/>
          <w:bCs/>
        </w:rPr>
        <w:t>Определение эффективности политики</w:t>
      </w:r>
      <w:proofErr w:type="gramStart"/>
      <w:r w:rsidRPr="009D6966">
        <w:rPr>
          <w:b/>
          <w:bCs/>
        </w:rPr>
        <w:t>:</w:t>
      </w:r>
      <w:r w:rsidRPr="009D6966">
        <w:t xml:space="preserve"> Если</w:t>
      </w:r>
      <w:proofErr w:type="gramEnd"/>
      <w:r w:rsidRPr="009D6966">
        <w:t xml:space="preserve"> модель была построена для анализа влияния экономической политики на инвестиции, она может использоваться для оценки эффективности различных мероприятий и мер государственной поддержки.</w:t>
      </w:r>
    </w:p>
    <w:p w14:paraId="3460E2C3" w14:textId="4B4AF878" w:rsidR="00887911" w:rsidRPr="00887911" w:rsidRDefault="009D6966" w:rsidP="009D6966">
      <w:pPr>
        <w:numPr>
          <w:ilvl w:val="0"/>
          <w:numId w:val="12"/>
        </w:numPr>
      </w:pPr>
      <w:r w:rsidRPr="009D6966">
        <w:rPr>
          <w:b/>
          <w:bCs/>
        </w:rPr>
        <w:t>Экономическое прогнозирование</w:t>
      </w:r>
      <w:proofErr w:type="gramStart"/>
      <w:r w:rsidRPr="009D6966">
        <w:rPr>
          <w:b/>
          <w:bCs/>
        </w:rPr>
        <w:t>:</w:t>
      </w:r>
      <w:r w:rsidRPr="009D6966">
        <w:t xml:space="preserve"> Путем</w:t>
      </w:r>
      <w:proofErr w:type="gramEnd"/>
      <w:r w:rsidRPr="009D6966">
        <w:t xml:space="preserve"> интеграции модели в более широкий экономический контекст она может использоваться для формирования более общих экономических прогнозов.</w:t>
      </w:r>
    </w:p>
    <w:p w14:paraId="6CE6C2FE" w14:textId="2CDA600F" w:rsidR="009D6966" w:rsidRDefault="009D6966" w:rsidP="009D6966">
      <w:pPr>
        <w:pStyle w:val="a8"/>
        <w:rPr>
          <w:lang w:val="ru-RU"/>
        </w:rPr>
      </w:pPr>
    </w:p>
    <w:p w14:paraId="5F201587" w14:textId="0A1258DD" w:rsidR="009D6966" w:rsidRDefault="00DD29C7" w:rsidP="00DD29C7">
      <w:pPr>
        <w:pStyle w:val="1"/>
      </w:pPr>
      <w:r>
        <w:t>Исследование модели</w:t>
      </w:r>
    </w:p>
    <w:p w14:paraId="633F8EFE" w14:textId="7E1A37E3" w:rsidR="00DD29C7" w:rsidRDefault="00DD29C7" w:rsidP="00DD29C7">
      <w:pPr>
        <w:pStyle w:val="2"/>
      </w:pPr>
      <w:r w:rsidRPr="00DD29C7">
        <w:t>Анализ статистической значимости уравнения регрессии</w:t>
      </w:r>
    </w:p>
    <w:p w14:paraId="1DEFF091" w14:textId="77777777" w:rsidR="008F406B" w:rsidRPr="008F406B" w:rsidRDefault="008F406B" w:rsidP="008F406B">
      <w:r w:rsidRPr="008F406B">
        <w:t>Критерий F используется для проверки статистической значимости регрессионной модели в целом. Если значение F-критерия значительно, это указывает на то, что объясненная изменчивость моделью является статистически значимой.</w:t>
      </w:r>
    </w:p>
    <w:p w14:paraId="18ECA4AC" w14:textId="77777777" w:rsidR="008F406B" w:rsidRPr="008F406B" w:rsidRDefault="008F406B" w:rsidP="008F406B">
      <w:r w:rsidRPr="008F406B">
        <w:t>Формула для расчета F-критерия в контексте анализа регрессии:</w:t>
      </w:r>
    </w:p>
    <w:p w14:paraId="49762497" w14:textId="6FDC604B" w:rsidR="008F406B" w:rsidRPr="008F406B" w:rsidRDefault="008F406B" w:rsidP="008F406B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SSR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SSE</m:t>
                  </m:r>
                </m:num>
                <m:den>
                  <m:r>
                    <w:rPr>
                      <w:rFonts w:ascii="Cambria Math" w:hAnsi="Cambria Math"/>
                    </w:rPr>
                    <m:t>n-m-1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46680FB" w14:textId="77777777" w:rsidR="008F406B" w:rsidRPr="008F406B" w:rsidRDefault="008F406B" w:rsidP="008F406B">
      <w:r w:rsidRPr="008F406B">
        <w:rPr>
          <w:lang w:val="en-US"/>
        </w:rPr>
        <w:t>SSR</w:t>
      </w:r>
      <w:r w:rsidRPr="008F406B">
        <w:t xml:space="preserve"> - объясненная сумма квадратов (сумма квадратов регрессии)</w:t>
      </w:r>
    </w:p>
    <w:p w14:paraId="7B6F0C00" w14:textId="77777777" w:rsidR="008F406B" w:rsidRPr="008F406B" w:rsidRDefault="008F406B" w:rsidP="008F406B">
      <w:r w:rsidRPr="008F406B">
        <w:rPr>
          <w:lang w:val="en-US"/>
        </w:rPr>
        <w:t>SSE</w:t>
      </w:r>
      <w:r w:rsidRPr="008F406B">
        <w:t xml:space="preserve"> - остаточная сумма квадратов (сумма квадратов ошибок)</w:t>
      </w:r>
    </w:p>
    <w:p w14:paraId="6E2C4EA3" w14:textId="77777777" w:rsidR="008F406B" w:rsidRPr="008F406B" w:rsidRDefault="008F406B" w:rsidP="008F406B">
      <w:r w:rsidRPr="008F406B">
        <w:rPr>
          <w:lang w:val="en-US"/>
        </w:rPr>
        <w:t>n</w:t>
      </w:r>
      <w:r w:rsidRPr="008F406B">
        <w:t xml:space="preserve"> – количество наблюдений</w:t>
      </w:r>
    </w:p>
    <w:p w14:paraId="34D1C01F" w14:textId="77777777" w:rsidR="008F406B" w:rsidRPr="008F406B" w:rsidRDefault="008F406B" w:rsidP="008F406B">
      <w:r w:rsidRPr="008F406B">
        <w:rPr>
          <w:lang w:val="en-US"/>
        </w:rPr>
        <w:t>m</w:t>
      </w:r>
      <w:r w:rsidRPr="008F406B">
        <w:t xml:space="preserve"> – количество факторов (предикторов) модели</w:t>
      </w:r>
    </w:p>
    <w:p w14:paraId="6DC4374E" w14:textId="77777777" w:rsidR="008F406B" w:rsidRPr="008F406B" w:rsidRDefault="008F406B" w:rsidP="008F406B">
      <w:r w:rsidRPr="008F406B">
        <w:t xml:space="preserve">Кроме того, значение </w:t>
      </w:r>
      <w:r w:rsidRPr="008F406B">
        <w:rPr>
          <w:lang w:val="en-US"/>
        </w:rPr>
        <w:t>P</w:t>
      </w:r>
      <w:r w:rsidRPr="008F406B">
        <w:t xml:space="preserve">-значения ассоциировано с </w:t>
      </w:r>
      <w:r w:rsidRPr="008F406B">
        <w:rPr>
          <w:lang w:val="en-US"/>
        </w:rPr>
        <w:t>F</w:t>
      </w:r>
      <w:r w:rsidRPr="008F406B">
        <w:t xml:space="preserve">-критерием и представляет собой вероятность получения такого или более экстремального значения </w:t>
      </w:r>
      <w:r w:rsidRPr="008F406B">
        <w:rPr>
          <w:lang w:val="en-US"/>
        </w:rPr>
        <w:t>F</w:t>
      </w:r>
      <w:r w:rsidRPr="008F406B">
        <w:t xml:space="preserve"> при условии, что нулевая гипотеза верна. Низкое </w:t>
      </w:r>
      <w:r w:rsidRPr="008F406B">
        <w:rPr>
          <w:lang w:val="en-US"/>
        </w:rPr>
        <w:t>P</w:t>
      </w:r>
      <w:r w:rsidRPr="008F406B">
        <w:t xml:space="preserve">-значение (обычно меньше выбранного уровня значимости, например, 0.05) говорит о </w:t>
      </w:r>
      <w:r w:rsidRPr="008F406B">
        <w:lastRenderedPageBreak/>
        <w:t>том, что можно отклонить нулевую гипотезу и считать модель статистически значимой.</w:t>
      </w:r>
    </w:p>
    <w:p w14:paraId="2FC1F1C3" w14:textId="2CA68E9C" w:rsidR="008F406B" w:rsidRPr="008F406B" w:rsidRDefault="008F406B" w:rsidP="003A1DDC">
      <w:r w:rsidRPr="008F406B">
        <w:t xml:space="preserve">Полученное </w:t>
      </w:r>
      <w:r w:rsidRPr="008F406B">
        <w:rPr>
          <w:lang w:val="en-US"/>
        </w:rPr>
        <w:t>F</w:t>
      </w:r>
      <w:r w:rsidRPr="008F406B">
        <w:t xml:space="preserve">-критерия равно 32.72, что сравнивается с критическими значениями для уровней значимости 10% и 5%. Высокое значение </w:t>
      </w:r>
      <w:r w:rsidRPr="008F406B">
        <w:rPr>
          <w:lang w:val="en-US"/>
        </w:rPr>
        <w:t>F</w:t>
      </w:r>
      <w:r w:rsidRPr="008F406B">
        <w:t xml:space="preserve">-критерия и низкое </w:t>
      </w:r>
      <w:r w:rsidRPr="008F406B">
        <w:rPr>
          <w:lang w:val="en-US"/>
        </w:rPr>
        <w:t>P</w:t>
      </w:r>
      <w:r w:rsidRPr="008F406B">
        <w:t>-значение 0.0002868 указывают на статистическую значимость модели. Это означает, что модель в целом имеет существенное воздействие на зависимую переменную, и регрессионные коэффициенты не равны нулю.</w:t>
      </w:r>
    </w:p>
    <w:p w14:paraId="3E649E55" w14:textId="77777777" w:rsidR="008F406B" w:rsidRPr="008F406B" w:rsidRDefault="008F406B" w:rsidP="003A1DDC">
      <w:pPr>
        <w:pStyle w:val="2"/>
      </w:pPr>
      <w:bookmarkStart w:id="11" w:name="_Toc153640613"/>
      <w:r w:rsidRPr="008F406B">
        <w:t>Анализ статистической значимости коэффициентов уравнения регрессии</w:t>
      </w:r>
      <w:bookmarkEnd w:id="11"/>
    </w:p>
    <w:p w14:paraId="351AEA36" w14:textId="77777777" w:rsidR="008F406B" w:rsidRPr="008F406B" w:rsidRDefault="008F406B" w:rsidP="008F406B"/>
    <w:p w14:paraId="6497F075" w14:textId="77777777" w:rsidR="008F406B" w:rsidRPr="008F406B" w:rsidRDefault="008F406B" w:rsidP="008F406B">
      <w:r w:rsidRPr="008F406B">
        <w:t xml:space="preserve">Связь между </w:t>
      </w:r>
      <w:r w:rsidRPr="008F406B">
        <w:rPr>
          <w:lang w:val="en-US"/>
        </w:rPr>
        <w:t>F</w:t>
      </w:r>
      <w:r w:rsidRPr="008F406B">
        <w:t xml:space="preserve">-статистикой Фишера, </w:t>
      </w:r>
      <w:r w:rsidRPr="008F406B">
        <w:rPr>
          <w:lang w:val="en-US"/>
        </w:rPr>
        <w:t>t</w:t>
      </w:r>
      <w:r w:rsidRPr="008F406B">
        <w:t xml:space="preserve">-статистикой Стьюдента для коэффициента регрессии, </w:t>
      </w:r>
      <w:r w:rsidRPr="008F406B">
        <w:rPr>
          <w:lang w:val="en-US"/>
        </w:rPr>
        <w:t>t</w:t>
      </w:r>
      <w:r w:rsidRPr="008F406B">
        <w:t>-статистикой Стьюдента для коэффициента корреляции выражается равенством:</w:t>
      </w:r>
    </w:p>
    <w:p w14:paraId="33F0A65A" w14:textId="25CA2410" w:rsidR="008F406B" w:rsidRPr="008F406B" w:rsidRDefault="008F406B" w:rsidP="008F406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=F=32.72</m:t>
          </m:r>
        </m:oMath>
      </m:oMathPara>
    </w:p>
    <w:p w14:paraId="322A891D" w14:textId="39A8A2EA" w:rsidR="008F406B" w:rsidRPr="008F406B" w:rsidRDefault="008F406B" w:rsidP="008F406B">
      <w:r w:rsidRPr="008F406B">
        <w:t xml:space="preserve">Таким образом,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32.72</m:t>
            </m:r>
          </m:e>
        </m:rad>
        <m:r>
          <w:rPr>
            <w:rFonts w:ascii="Cambria Math" w:hAnsi="Cambria Math"/>
          </w:rPr>
          <m:t>=5.72</m:t>
        </m:r>
      </m:oMath>
      <w:r w:rsidRPr="008F406B">
        <w:t xml:space="preserve">. Знак статистики Стьюдента для коэффициента регрессии и знак собственно коэффициента регрессии совпадают. Табличное значение </w:t>
      </w:r>
      <w:r w:rsidRPr="008F406B">
        <w:rPr>
          <w:lang w:val="en-US"/>
        </w:rPr>
        <w:t>t</w:t>
      </w:r>
      <w:r w:rsidRPr="008F406B">
        <w:t xml:space="preserve">-статистики для </w:t>
      </w:r>
      <w:r w:rsidRPr="008F406B">
        <w:rPr>
          <w:lang w:val="en-US"/>
        </w:rPr>
        <w:t>α</w:t>
      </w:r>
      <w:r w:rsidRPr="008F406B">
        <w:t xml:space="preserve">=0,05, </w:t>
      </w:r>
      <w:r w:rsidRPr="008F406B">
        <w:rPr>
          <w:lang w:val="en-US"/>
        </w:rPr>
        <w:t>v</w:t>
      </w:r>
      <w:r w:rsidRPr="008F406B">
        <w:t xml:space="preserve">=9 составляет 2.26215. Поскольку </w:t>
      </w:r>
      <w:r w:rsidRPr="008F406B">
        <w:rPr>
          <w:lang w:val="en-US"/>
        </w:rPr>
        <w:t>t</w:t>
      </w:r>
      <w:r w:rsidRPr="008F406B">
        <w:t xml:space="preserve"> </w:t>
      </w:r>
      <w:proofErr w:type="gramStart"/>
      <w:r w:rsidRPr="008F406B">
        <w:t>факт &gt;</w:t>
      </w:r>
      <w:proofErr w:type="gramEnd"/>
      <w:r w:rsidRPr="008F406B">
        <w:t xml:space="preserve"> </w:t>
      </w:r>
      <w:r w:rsidRPr="008F406B">
        <w:rPr>
          <w:lang w:val="en-US"/>
        </w:rPr>
        <w:t>t</w:t>
      </w:r>
      <w:r w:rsidRPr="008F406B">
        <w:t xml:space="preserve"> табл., то коэффициент регрессии </w:t>
      </w:r>
      <w:r w:rsidRPr="008F406B">
        <w:rPr>
          <w:lang w:val="en-US"/>
        </w:rPr>
        <w:t>b</w:t>
      </w:r>
      <w:r w:rsidRPr="008F406B">
        <w:t xml:space="preserve"> статистически значимо отличен от нуля.</w:t>
      </w:r>
    </w:p>
    <w:p w14:paraId="24DADCC7" w14:textId="77777777" w:rsidR="008F406B" w:rsidRPr="008F406B" w:rsidRDefault="008F406B" w:rsidP="008F406B">
      <w:pPr>
        <w:rPr>
          <w:lang w:val="en-US"/>
        </w:rPr>
      </w:pPr>
      <w:r w:rsidRPr="008F406B">
        <w:t xml:space="preserve">Определим доверительный интервал для коэффициента регрессии </w:t>
      </w:r>
      <w:r w:rsidRPr="008F406B">
        <w:rPr>
          <w:lang w:val="en-US"/>
        </w:rPr>
        <w:t>b</w:t>
      </w:r>
      <w:r w:rsidRPr="008F406B">
        <w:t xml:space="preserve"> с надежностью </w:t>
      </w:r>
      <w:r w:rsidRPr="008F406B">
        <w:rPr>
          <w:lang w:val="en-US"/>
        </w:rPr>
        <w:t>95%:</w:t>
      </w:r>
    </w:p>
    <w:p w14:paraId="7B547D74" w14:textId="3C00E438" w:rsidR="008F406B" w:rsidRPr="008F406B" w:rsidRDefault="008F406B" w:rsidP="008F406B">
      <m:oMathPara>
        <m:oMathParaPr>
          <m:jc m:val="left"/>
        </m:oMathParaPr>
        <m:oMath>
          <m:r>
            <w:rPr>
              <w:rFonts w:ascii="Cambria Math" w:hAnsi="Cambria Math"/>
            </w:rPr>
            <m:t>b 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t*m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</m:sSubSup>
        </m:oMath>
      </m:oMathPara>
    </w:p>
    <w:p w14:paraId="735DD010" w14:textId="28B03969" w:rsidR="008F406B" w:rsidRPr="008F406B" w:rsidRDefault="008F406B" w:rsidP="008F406B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Pr="008F406B">
        <w:rPr>
          <w:lang w:val="en-US"/>
        </w:rPr>
        <w:t xml:space="preserve"> = 0.17825 </w:t>
      </w:r>
    </w:p>
    <w:p w14:paraId="7103D8A4" w14:textId="099D4432" w:rsidR="008F406B" w:rsidRPr="008F406B" w:rsidRDefault="008F406B" w:rsidP="008F406B">
      <w:pPr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∆=t*m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</m:sSubSup>
          <m:r>
            <w:rPr>
              <w:rFonts w:ascii="Cambria Math" w:hAnsi="Cambria Math"/>
            </w:rPr>
            <m:t>=2.2615*0.178=0.403</m:t>
          </m:r>
        </m:oMath>
      </m:oMathPara>
    </w:p>
    <w:p w14:paraId="3B9AFBE5" w14:textId="77777777" w:rsidR="008F406B" w:rsidRPr="008F406B" w:rsidRDefault="008F406B" w:rsidP="008F406B">
      <w:r w:rsidRPr="008F406B">
        <w:t>Границы доверительного интервала, в котором с надежностью 95% лежит истинное значение коэффициента регрессии, составят:</w:t>
      </w:r>
    </w:p>
    <w:p w14:paraId="43BE64D2" w14:textId="048EDA2E" w:rsidR="008F406B" w:rsidRPr="008F406B" w:rsidRDefault="008F406B" w:rsidP="008F406B">
      <m:oMathPara>
        <m:oMathParaPr>
          <m:jc m:val="left"/>
        </m:oMathParaPr>
        <m:oMath>
          <m:r>
            <w:rPr>
              <w:rFonts w:ascii="Cambria Math" w:hAnsi="Cambria Math"/>
            </w:rPr>
            <m:t>b-∆ ≤ β≤ b+∆</m:t>
          </m:r>
        </m:oMath>
      </m:oMathPara>
    </w:p>
    <w:p w14:paraId="7A2EA3F4" w14:textId="0B4131E3" w:rsidR="008F406B" w:rsidRPr="008F406B" w:rsidRDefault="008F406B" w:rsidP="008F406B">
      <m:oMathPara>
        <m:oMathParaPr>
          <m:jc m:val="left"/>
        </m:oMathParaPr>
        <m:oMath>
          <m:r>
            <w:rPr>
              <w:rFonts w:ascii="Cambria Math" w:hAnsi="Cambria Math"/>
            </w:rPr>
            <m:t>0.62≤ β≤1.42</m:t>
          </m:r>
        </m:oMath>
      </m:oMathPara>
    </w:p>
    <w:p w14:paraId="6A54B569" w14:textId="77777777" w:rsidR="008F406B" w:rsidRPr="008F406B" w:rsidRDefault="008F406B" w:rsidP="008F406B">
      <w:r w:rsidRPr="008F406B">
        <w:t xml:space="preserve">В границы интервала ноль не попадает, следовательно, оцениваемый параметр статистически значим на уровне </w:t>
      </w:r>
      <w:r w:rsidRPr="008F406B">
        <w:rPr>
          <w:lang w:val="en-US"/>
        </w:rPr>
        <w:t>α</w:t>
      </w:r>
      <w:r w:rsidRPr="008F406B">
        <w:t>=0,05 и сформировался под влиянием систематически действующего фактора х.</w:t>
      </w:r>
    </w:p>
    <w:p w14:paraId="59E0ED70" w14:textId="77777777" w:rsidR="00DD29C7" w:rsidRPr="00DD29C7" w:rsidRDefault="00DD29C7" w:rsidP="00DD29C7"/>
    <w:sectPr w:rsidR="00DD29C7" w:rsidRPr="00DD29C7" w:rsidSect="00DD29C7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F15C1" w14:textId="77777777" w:rsidR="00C1757D" w:rsidRDefault="00C1757D" w:rsidP="00DD29C7">
      <w:pPr>
        <w:spacing w:after="0" w:line="240" w:lineRule="auto"/>
      </w:pPr>
      <w:r>
        <w:separator/>
      </w:r>
    </w:p>
  </w:endnote>
  <w:endnote w:type="continuationSeparator" w:id="0">
    <w:p w14:paraId="683F9486" w14:textId="77777777" w:rsidR="00C1757D" w:rsidRDefault="00C1757D" w:rsidP="00DD2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149298"/>
      <w:docPartObj>
        <w:docPartGallery w:val="Page Numbers (Bottom of Page)"/>
        <w:docPartUnique/>
      </w:docPartObj>
    </w:sdtPr>
    <w:sdtContent>
      <w:p w14:paraId="652834C1" w14:textId="51FB317B" w:rsidR="00DD29C7" w:rsidRDefault="00DD29C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F125" w14:textId="77777777" w:rsidR="00DD29C7" w:rsidRDefault="00DD29C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56A1E" w14:textId="77777777" w:rsidR="00C1757D" w:rsidRDefault="00C1757D" w:rsidP="00DD29C7">
      <w:pPr>
        <w:spacing w:after="0" w:line="240" w:lineRule="auto"/>
      </w:pPr>
      <w:r>
        <w:separator/>
      </w:r>
    </w:p>
  </w:footnote>
  <w:footnote w:type="continuationSeparator" w:id="0">
    <w:p w14:paraId="2B880B9E" w14:textId="77777777" w:rsidR="00C1757D" w:rsidRDefault="00C1757D" w:rsidP="00DD2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69D" w14:textId="2E9575DC" w:rsidR="00DD29C7" w:rsidRDefault="00DD29C7" w:rsidP="00DD29C7">
    <w:pPr>
      <w:pStyle w:val="a9"/>
      <w:jc w:val="right"/>
    </w:pPr>
    <w:r>
      <w:t>Дорохов И. С. Курсовая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B1C"/>
    <w:multiLevelType w:val="multilevel"/>
    <w:tmpl w:val="86D2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45D79"/>
    <w:multiLevelType w:val="multilevel"/>
    <w:tmpl w:val="6598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814E7"/>
    <w:multiLevelType w:val="multilevel"/>
    <w:tmpl w:val="2EB4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62F70"/>
    <w:multiLevelType w:val="multilevel"/>
    <w:tmpl w:val="54A2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45F82"/>
    <w:multiLevelType w:val="hybridMultilevel"/>
    <w:tmpl w:val="86A0364C"/>
    <w:lvl w:ilvl="0" w:tplc="058ADB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1976B3"/>
    <w:multiLevelType w:val="multilevel"/>
    <w:tmpl w:val="E24C1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B2D36"/>
    <w:multiLevelType w:val="multilevel"/>
    <w:tmpl w:val="3272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23058"/>
    <w:multiLevelType w:val="multilevel"/>
    <w:tmpl w:val="A3F8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F226A"/>
    <w:multiLevelType w:val="multilevel"/>
    <w:tmpl w:val="F9F4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F7044E"/>
    <w:multiLevelType w:val="multilevel"/>
    <w:tmpl w:val="BF8E2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9346C9"/>
    <w:multiLevelType w:val="multilevel"/>
    <w:tmpl w:val="9498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877A2"/>
    <w:multiLevelType w:val="hybridMultilevel"/>
    <w:tmpl w:val="CBBA2882"/>
    <w:lvl w:ilvl="0" w:tplc="66564974">
      <w:start w:val="1"/>
      <w:numFmt w:val="decimal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7C94F8">
      <w:start w:val="1"/>
      <w:numFmt w:val="lowerLetter"/>
      <w:lvlText w:val="%2"/>
      <w:lvlJc w:val="left"/>
      <w:pPr>
        <w:ind w:left="1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A60B68">
      <w:start w:val="1"/>
      <w:numFmt w:val="lowerRoman"/>
      <w:lvlText w:val="%3"/>
      <w:lvlJc w:val="left"/>
      <w:pPr>
        <w:ind w:left="2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407068">
      <w:start w:val="1"/>
      <w:numFmt w:val="decimal"/>
      <w:lvlText w:val="%4"/>
      <w:lvlJc w:val="left"/>
      <w:pPr>
        <w:ind w:left="2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B2ACE8">
      <w:start w:val="1"/>
      <w:numFmt w:val="lowerLetter"/>
      <w:lvlText w:val="%5"/>
      <w:lvlJc w:val="left"/>
      <w:pPr>
        <w:ind w:left="3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E43A48">
      <w:start w:val="1"/>
      <w:numFmt w:val="lowerRoman"/>
      <w:lvlText w:val="%6"/>
      <w:lvlJc w:val="left"/>
      <w:pPr>
        <w:ind w:left="4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9E5FC0">
      <w:start w:val="1"/>
      <w:numFmt w:val="decimal"/>
      <w:lvlText w:val="%7"/>
      <w:lvlJc w:val="left"/>
      <w:pPr>
        <w:ind w:left="5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F83AFC">
      <w:start w:val="1"/>
      <w:numFmt w:val="lowerLetter"/>
      <w:lvlText w:val="%8"/>
      <w:lvlJc w:val="left"/>
      <w:pPr>
        <w:ind w:left="5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5654D2">
      <w:start w:val="1"/>
      <w:numFmt w:val="lowerRoman"/>
      <w:lvlText w:val="%9"/>
      <w:lvlJc w:val="left"/>
      <w:pPr>
        <w:ind w:left="6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163077">
    <w:abstractNumId w:val="10"/>
  </w:num>
  <w:num w:numId="2" w16cid:durableId="1401833304">
    <w:abstractNumId w:val="6"/>
  </w:num>
  <w:num w:numId="3" w16cid:durableId="2052268860">
    <w:abstractNumId w:val="9"/>
  </w:num>
  <w:num w:numId="4" w16cid:durableId="813988024">
    <w:abstractNumId w:val="1"/>
  </w:num>
  <w:num w:numId="5" w16cid:durableId="1512574123">
    <w:abstractNumId w:val="0"/>
  </w:num>
  <w:num w:numId="6" w16cid:durableId="2056150918">
    <w:abstractNumId w:val="5"/>
  </w:num>
  <w:num w:numId="7" w16cid:durableId="95682634">
    <w:abstractNumId w:val="8"/>
  </w:num>
  <w:num w:numId="8" w16cid:durableId="2048484203">
    <w:abstractNumId w:val="2"/>
  </w:num>
  <w:num w:numId="9" w16cid:durableId="886454281">
    <w:abstractNumId w:val="11"/>
  </w:num>
  <w:num w:numId="10" w16cid:durableId="306009579">
    <w:abstractNumId w:val="3"/>
  </w:num>
  <w:num w:numId="11" w16cid:durableId="613173619">
    <w:abstractNumId w:val="4"/>
  </w:num>
  <w:num w:numId="12" w16cid:durableId="19766428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2ABF"/>
    <w:rsid w:val="000D0CF9"/>
    <w:rsid w:val="001B065A"/>
    <w:rsid w:val="001B0E31"/>
    <w:rsid w:val="001D35C9"/>
    <w:rsid w:val="002A4769"/>
    <w:rsid w:val="003A1DDC"/>
    <w:rsid w:val="003D0405"/>
    <w:rsid w:val="00455FBD"/>
    <w:rsid w:val="00464514"/>
    <w:rsid w:val="00760D5D"/>
    <w:rsid w:val="00871AFB"/>
    <w:rsid w:val="00887911"/>
    <w:rsid w:val="008F406B"/>
    <w:rsid w:val="00952ABF"/>
    <w:rsid w:val="00954C42"/>
    <w:rsid w:val="009D6966"/>
    <w:rsid w:val="009D7E6F"/>
    <w:rsid w:val="009F5D0E"/>
    <w:rsid w:val="00A85A82"/>
    <w:rsid w:val="00B01896"/>
    <w:rsid w:val="00B32B81"/>
    <w:rsid w:val="00C1757D"/>
    <w:rsid w:val="00D033E2"/>
    <w:rsid w:val="00D33DA3"/>
    <w:rsid w:val="00D8426E"/>
    <w:rsid w:val="00DA2F4E"/>
    <w:rsid w:val="00DD29C7"/>
    <w:rsid w:val="00DE6952"/>
    <w:rsid w:val="00E1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27E25018"/>
  <w15:docId w15:val="{040CFAEF-F1E7-4ECD-9454-9BEBD65B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color w:val="000000"/>
        <w:kern w:val="2"/>
        <w:sz w:val="28"/>
        <w:szCs w:val="27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E6F"/>
    <w:pPr>
      <w:spacing w:after="200" w:line="276" w:lineRule="auto"/>
      <w:ind w:firstLine="709"/>
      <w:jc w:val="both"/>
    </w:pPr>
    <w:rPr>
      <w:rFonts w:eastAsia="Times New Roman" w:cs="Times New Roman"/>
      <w:color w:val="auto"/>
      <w:kern w:val="0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2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4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7E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B8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32B81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32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32B8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2B81"/>
    <w:pPr>
      <w:spacing w:after="100"/>
    </w:pPr>
  </w:style>
  <w:style w:type="character" w:styleId="a6">
    <w:name w:val="Hyperlink"/>
    <w:basedOn w:val="a0"/>
    <w:uiPriority w:val="99"/>
    <w:unhideWhenUsed/>
    <w:rsid w:val="00B32B8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54C4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7E6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1B065A"/>
    <w:rPr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9F5D0E"/>
    <w:pPr>
      <w:widowControl w:val="0"/>
      <w:autoSpaceDE w:val="0"/>
      <w:autoSpaceDN w:val="0"/>
      <w:spacing w:line="240" w:lineRule="auto"/>
      <w:ind w:firstLine="0"/>
      <w:jc w:val="left"/>
    </w:pPr>
    <w:rPr>
      <w:i/>
      <w:iCs/>
      <w:color w:val="44546A" w:themeColor="text2"/>
      <w:sz w:val="18"/>
      <w:szCs w:val="18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9F5D0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F5D0E"/>
    <w:pPr>
      <w:spacing w:after="100"/>
      <w:ind w:left="560"/>
    </w:pPr>
  </w:style>
  <w:style w:type="paragraph" w:styleId="a9">
    <w:name w:val="header"/>
    <w:basedOn w:val="a"/>
    <w:link w:val="aa"/>
    <w:uiPriority w:val="99"/>
    <w:unhideWhenUsed/>
    <w:rsid w:val="00DD29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D29C7"/>
    <w:rPr>
      <w:rFonts w:eastAsia="Times New Roman" w:cs="Times New Roman"/>
      <w:color w:val="auto"/>
      <w:kern w:val="0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DD29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D29C7"/>
    <w:rPr>
      <w:rFonts w:eastAsia="Times New Roman" w:cs="Times New Roman"/>
      <w:color w:val="auto"/>
      <w:kern w:val="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4551D-62CD-4A95-91C2-E2AC05D8E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6769</TotalTime>
  <Pages>22</Pages>
  <Words>3570</Words>
  <Characters>20352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Дорохов Иван Сергеевич</dc:creator>
  <cp:keywords/>
  <dc:description/>
  <cp:lastModifiedBy>Дорохов Иван Сергеевич</cp:lastModifiedBy>
  <cp:revision>2</cp:revision>
  <dcterms:created xsi:type="dcterms:W3CDTF">2023-12-03T14:38:00Z</dcterms:created>
  <dcterms:modified xsi:type="dcterms:W3CDTF">2023-12-17T17:44:00Z</dcterms:modified>
</cp:coreProperties>
</file>