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ЛАБОРАТОРНАЯ РАБОТА №25</w:t>
      </w:r>
    </w:p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РАЗВЕРТЫВАНИЕ КОНТРОЛЛЕРА ДОМЕНА НА БАЗЕ WINDOWS SERVER И НАСТРОЙКА СЛУЖБ AD DS, DNS И DHCP</w:t>
      </w:r>
    </w:p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Целью работы являлось выполнение установки и базовой настройки операционной системы </w:t>
      </w:r>
      <w:r>
        <w:rPr>
          <w:rFonts w:ascii="Times New Roman" w:hAnsi="Times New Roman"/>
          <w:b w:val="0"/>
          <w:i/>
          <w:color w:val="000000"/>
          <w:sz w:val="28"/>
        </w:rPr>
        <w:t>Windows Server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развертывание службы </w:t>
      </w:r>
      <w:r>
        <w:rPr>
          <w:rFonts w:ascii="Times New Roman" w:hAnsi="Times New Roman"/>
          <w:b w:val="0"/>
          <w:i/>
          <w:color w:val="000000"/>
          <w:sz w:val="28"/>
        </w:rPr>
        <w:t>Active Directory Domain Services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настройка службы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создание и настройка службы </w:t>
      </w:r>
      <w:r>
        <w:rPr>
          <w:rFonts w:ascii="Times New Roman" w:hAnsi="Times New Roman"/>
          <w:b w:val="0"/>
          <w:i/>
          <w:color w:val="000000"/>
          <w:sz w:val="28"/>
        </w:rPr>
        <w:t>DHCP</w:t>
      </w:r>
      <w:r>
        <w:rPr>
          <w:rFonts w:ascii="Times New Roman" w:hAnsi="Times New Roman"/>
          <w:b w:val="0"/>
          <w:i w:val="0"/>
          <w:color w:val="000000"/>
          <w:sz w:val="28"/>
        </w:rPr>
        <w:t>, а также проверка сетевого взаимодействия между устройствами в доменной инфраструктуре.</w:t>
      </w:r>
    </w:p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ИСХОДНЫЕ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качестве исходных данных использовались: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виртуальная машина с установленной системой </w:t>
      </w:r>
      <w:r>
        <w:rPr>
          <w:rFonts w:ascii="Times New Roman" w:hAnsi="Times New Roman"/>
          <w:b w:val="0"/>
          <w:i/>
          <w:color w:val="000000"/>
          <w:sz w:val="28"/>
        </w:rPr>
        <w:t>Windows Server 2022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локальная сеть с подсетью 192.168.0.0/24,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служба </w:t>
      </w:r>
      <w:r>
        <w:rPr>
          <w:rFonts w:ascii="Times New Roman" w:hAnsi="Times New Roman"/>
          <w:b w:val="0"/>
          <w:i/>
          <w:color w:val="000000"/>
          <w:sz w:val="28"/>
        </w:rPr>
        <w:t>Active Directory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служба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служба </w:t>
      </w:r>
      <w:r>
        <w:rPr>
          <w:rFonts w:ascii="Times New Roman" w:hAnsi="Times New Roman"/>
          <w:b w:val="0"/>
          <w:i/>
          <w:color w:val="000000"/>
          <w:sz w:val="28"/>
        </w:rPr>
        <w:t>DHCP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сетевые интерфейсы </w:t>
      </w:r>
      <w:r>
        <w:rPr>
          <w:rFonts w:ascii="Times New Roman" w:hAnsi="Times New Roman"/>
          <w:b w:val="0"/>
          <w:i/>
          <w:color w:val="000000"/>
          <w:sz w:val="28"/>
        </w:rPr>
        <w:t>GigabitEthernet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12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средства администрирования </w:t>
      </w:r>
      <w:r>
        <w:rPr>
          <w:rFonts w:ascii="Times New Roman" w:hAnsi="Times New Roman"/>
          <w:b w:val="0"/>
          <w:i/>
          <w:color w:val="000000"/>
          <w:sz w:val="28"/>
        </w:rPr>
        <w:t>Server Manager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работы использовался домен test.local. Серверу был назначен статический </w:t>
      </w:r>
      <w:r>
        <w:rPr>
          <w:rFonts w:ascii="Times New Roman" w:hAnsi="Times New Roman"/>
          <w:b w:val="0"/>
          <w:i/>
          <w:color w:val="000000"/>
          <w:sz w:val="28"/>
        </w:rPr>
        <w:t>IP-адрес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192.168.0.10. В качестве шлюза использовался адрес 192.168.0.1.</w:t>
      </w:r>
    </w:p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ОБОРУДОВАНИЕ И ПО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выполнения лабораторной работы использовались: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персональный компьютер,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виртуальная машина,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операционная система </w:t>
      </w:r>
      <w:r>
        <w:rPr>
          <w:rFonts w:ascii="Times New Roman" w:hAnsi="Times New Roman"/>
          <w:b w:val="0"/>
          <w:i/>
          <w:color w:val="000000"/>
          <w:sz w:val="28"/>
        </w:rPr>
        <w:t>Windows Server 2022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средство виртуализации,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служба </w:t>
      </w:r>
      <w:r>
        <w:rPr>
          <w:rFonts w:ascii="Times New Roman" w:hAnsi="Times New Roman"/>
          <w:b w:val="0"/>
          <w:i/>
          <w:color w:val="000000"/>
          <w:sz w:val="28"/>
        </w:rPr>
        <w:t>Active Directory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служба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служба </w:t>
      </w:r>
      <w:r>
        <w:rPr>
          <w:rFonts w:ascii="Times New Roman" w:hAnsi="Times New Roman"/>
          <w:b w:val="0"/>
          <w:i/>
          <w:color w:val="000000"/>
          <w:sz w:val="28"/>
        </w:rPr>
        <w:t>DHCP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утилита </w:t>
      </w:r>
      <w:r>
        <w:rPr>
          <w:rFonts w:ascii="Times New Roman" w:hAnsi="Times New Roman"/>
          <w:b w:val="0"/>
          <w:i/>
          <w:color w:val="000000"/>
          <w:sz w:val="28"/>
        </w:rPr>
        <w:t>ping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сетевой протокол </w:t>
      </w:r>
      <w:r>
        <w:rPr>
          <w:rFonts w:ascii="Times New Roman" w:hAnsi="Times New Roman"/>
          <w:b w:val="0"/>
          <w:i/>
          <w:color w:val="000000"/>
          <w:sz w:val="28"/>
        </w:rPr>
        <w:t>TCP/IP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12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приложение </w:t>
      </w:r>
      <w:r>
        <w:rPr>
          <w:rFonts w:ascii="Times New Roman" w:hAnsi="Times New Roman"/>
          <w:b w:val="0"/>
          <w:i/>
          <w:color w:val="000000"/>
          <w:sz w:val="28"/>
        </w:rPr>
        <w:t>Server Manager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ХОД ВЫПОЛНЕНИЯ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На первом этапе была выполнена установка операционной системы </w:t>
      </w:r>
      <w:r>
        <w:rPr>
          <w:rFonts w:ascii="Times New Roman" w:hAnsi="Times New Roman"/>
          <w:b w:val="0"/>
          <w:i/>
          <w:color w:val="000000"/>
          <w:sz w:val="28"/>
        </w:rPr>
        <w:t>Windows Server 2022</w:t>
      </w:r>
      <w:r>
        <w:rPr>
          <w:rFonts w:ascii="Times New Roman" w:hAnsi="Times New Roman"/>
          <w:b w:val="0"/>
          <w:i w:val="0"/>
          <w:color w:val="000000"/>
          <w:sz w:val="28"/>
        </w:rPr>
        <w:t>. В процессе установки была выбрана редакция с графическим интерфейсом, после чего выполнена первоначальная настройка сервера.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Перед настройкой ролей была выполнена базовая конфигурация сетевых параметров сервера. Для корректной работы служб был назначен статический </w:t>
      </w:r>
      <w:r>
        <w:rPr>
          <w:rFonts w:ascii="Times New Roman" w:hAnsi="Times New Roman"/>
          <w:b w:val="0"/>
          <w:i/>
          <w:color w:val="000000"/>
          <w:sz w:val="28"/>
        </w:rPr>
        <w:t>IP-адрес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настроен </w:t>
      </w:r>
      <w:r>
        <w:rPr>
          <w:rFonts w:ascii="Times New Roman" w:hAnsi="Times New Roman"/>
          <w:b w:val="0"/>
          <w:i/>
          <w:color w:val="000000"/>
          <w:sz w:val="28"/>
        </w:rPr>
        <w:t>default gateway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 указан локальный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>-сервер.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Настройка сетевого интерфейса показана на рисунке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4090" cy="2991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4090" cy="299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Рисунок 1 - Настройка сетевого интерфейса сервера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настройки сети было изменено имя сервера. В качестве имени использовалось значение DC1. Это необходимо для корректной идентификации устройства в доменной инфраструктуре.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На следующем этапе выполнялось добавление серверных ролей через средство </w:t>
      </w:r>
      <w:r>
        <w:rPr>
          <w:rFonts w:ascii="Times New Roman" w:hAnsi="Times New Roman"/>
          <w:b w:val="0"/>
          <w:i/>
          <w:color w:val="000000"/>
          <w:sz w:val="28"/>
        </w:rPr>
        <w:t>Server Manager</w:t>
      </w:r>
      <w:r>
        <w:rPr>
          <w:rFonts w:ascii="Times New Roman" w:hAnsi="Times New Roman"/>
          <w:b w:val="0"/>
          <w:i w:val="0"/>
          <w:color w:val="000000"/>
          <w:sz w:val="28"/>
        </w:rPr>
        <w:t>. Была выбрана установка ролей и компонентов для локального сервера.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Процесс выбора ролей приведен на рисунке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4090" cy="2641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4090" cy="2641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Рисунок 2 - Выбор ролей и компонентов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развертывания доменной инфраструктуры была установлена роль </w:t>
      </w:r>
      <w:r>
        <w:rPr>
          <w:rFonts w:ascii="Times New Roman" w:hAnsi="Times New Roman"/>
          <w:b w:val="0"/>
          <w:i/>
          <w:color w:val="000000"/>
          <w:sz w:val="28"/>
        </w:rPr>
        <w:t>Active Directory Domain Services</w:t>
      </w:r>
      <w:r>
        <w:rPr>
          <w:rFonts w:ascii="Times New Roman" w:hAnsi="Times New Roman"/>
          <w:b w:val="0"/>
          <w:i w:val="0"/>
          <w:color w:val="000000"/>
          <w:sz w:val="28"/>
        </w:rPr>
        <w:t>. Дополнительно автоматически были выбраны необходимые компоненты для поддержки работы службы.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установки роли выполнялось повышение сервера до контроллера домена. В мастере конфигурации был выбран вариант создания нового леса. В качестве корневого домена использовалось имя test.local.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Процесс создания нового домена показан на рисунке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4090" cy="2403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4090" cy="240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Рисунок 3 - Создание нового леса active directory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 параметрах контроллера домена была включена служба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>. Дополнительно был задан пароль режима восстановления служб каталогов.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Во время настройки использовались следующие параметры: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домен test.local,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имя сервера DC1,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служба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функциональный уровень по умолчанию,</w:t>
      </w:r>
    </w:p>
    <w:p>
      <w:pPr>
        <w:spacing w:line="360" w:lineRule="auto" w:before="0" w:after="12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автоматическая установка компонентов.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После завершения предварительной проверки была запущена установка служб </w:t>
      </w:r>
      <w:r>
        <w:rPr>
          <w:rFonts w:ascii="Times New Roman" w:hAnsi="Times New Roman"/>
          <w:b w:val="0"/>
          <w:i/>
          <w:color w:val="000000"/>
          <w:sz w:val="28"/>
        </w:rPr>
        <w:t>AD DS</w:t>
      </w:r>
      <w:r>
        <w:rPr>
          <w:rFonts w:ascii="Times New Roman" w:hAnsi="Times New Roman"/>
          <w:b w:val="0"/>
          <w:i w:val="0"/>
          <w:color w:val="000000"/>
          <w:sz w:val="28"/>
        </w:rPr>
        <w:t>. После окончания установки сервер был автоматически перезагружен.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После перезагрузки выполнялась настройка службы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. Для корректной работы сети была создана зона обратного просмотра. Данная зона позволяет выполнять преобразование </w:t>
      </w:r>
      <w:r>
        <w:rPr>
          <w:rFonts w:ascii="Times New Roman" w:hAnsi="Times New Roman"/>
          <w:b w:val="0"/>
          <w:i/>
          <w:color w:val="000000"/>
          <w:sz w:val="28"/>
        </w:rPr>
        <w:t>IP-адресов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 имена устройств.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Настройка зоны обратного просмотра показана на рисунке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4090" cy="2161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4090" cy="216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Рисунок 4 - Создание reverse lookup zone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настройки использовались параметры сети 192.168.0.0/24. Для динамического обновления была выбрана возможность использования безопасных и небезопасных обновлений.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Далее выполнялась настройка серверов пересылки. В качестве внешнего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>-сервера использовался адрес 8.8.8.8. Это обеспечило возможность разрешения внешних доменных имен и подключения к сети Интернет.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Настройка серверов пересылки приведена на рисунке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4090" cy="2604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4090" cy="260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Рисунок 5 - Настройка dns forwarders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После завершения настройки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выполнялась установка службы </w:t>
      </w:r>
      <w:r>
        <w:rPr>
          <w:rFonts w:ascii="Times New Roman" w:hAnsi="Times New Roman"/>
          <w:b w:val="0"/>
          <w:i/>
          <w:color w:val="000000"/>
          <w:sz w:val="28"/>
        </w:rPr>
        <w:t>DHCP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. Установка производилась через средство </w:t>
      </w:r>
      <w:r>
        <w:rPr>
          <w:rFonts w:ascii="Times New Roman" w:hAnsi="Times New Roman"/>
          <w:b w:val="0"/>
          <w:i/>
          <w:color w:val="000000"/>
          <w:sz w:val="28"/>
        </w:rPr>
        <w:t>Server Manager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путем добавления серверной роли.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Процесс установки службы </w:t>
      </w:r>
      <w:r>
        <w:rPr>
          <w:rFonts w:ascii="Times New Roman" w:hAnsi="Times New Roman"/>
          <w:b w:val="0"/>
          <w:i/>
          <w:color w:val="000000"/>
          <w:sz w:val="28"/>
        </w:rPr>
        <w:t>DHCP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показан на рисунке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4090" cy="20474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4090" cy="2047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Рисунок 6 - Установка роли dhcp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После завершения установки была выполнена авторизация службы </w:t>
      </w:r>
      <w:r>
        <w:rPr>
          <w:rFonts w:ascii="Times New Roman" w:hAnsi="Times New Roman"/>
          <w:b w:val="0"/>
          <w:i/>
          <w:color w:val="000000"/>
          <w:sz w:val="28"/>
        </w:rPr>
        <w:t>DHCP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 </w:t>
      </w:r>
      <w:r>
        <w:rPr>
          <w:rFonts w:ascii="Times New Roman" w:hAnsi="Times New Roman"/>
          <w:b w:val="0"/>
          <w:i/>
          <w:color w:val="000000"/>
          <w:sz w:val="28"/>
        </w:rPr>
        <w:t>Active Directory</w:t>
      </w:r>
      <w:r>
        <w:rPr>
          <w:rFonts w:ascii="Times New Roman" w:hAnsi="Times New Roman"/>
          <w:b w:val="0"/>
          <w:i w:val="0"/>
          <w:color w:val="000000"/>
          <w:sz w:val="28"/>
        </w:rPr>
        <w:t>. Затем производилась настройка области выдачи адресов.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создаваемой области были указаны: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начальный адрес 192.168.0.100,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конечный адрес 192.168.0.200,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маска подсети 255.255.255.0,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время аренды адреса,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адрес шлюза,</w:t>
      </w:r>
    </w:p>
    <w:p>
      <w:pPr>
        <w:spacing w:line="360" w:lineRule="auto" w:before="0" w:after="12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адрес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>-сервера.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Настройка диапазона адресов приведена на рисунке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4090" cy="32372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4090" cy="3237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Рисунок 7 - Настройка dhcp scope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корректной работы клиентов был настроен адрес шлюза и указаны параметры службы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>. После завершения настройки область была активирована.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На следующем этапе выполнялась проверка работы доменной инфраструктуры. Клиентское устройство получило сетевые параметры автоматически через службу </w:t>
      </w:r>
      <w:r>
        <w:rPr>
          <w:rFonts w:ascii="Times New Roman" w:hAnsi="Times New Roman"/>
          <w:b w:val="0"/>
          <w:i/>
          <w:color w:val="000000"/>
          <w:sz w:val="28"/>
        </w:rPr>
        <w:t>DHCP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 получения сетевых параметров приведен на рисунке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4090" cy="29173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4090" cy="2917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Рисунок 8 - Получение ip-адреса клиентом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После получения параметров была выполнена проверка доступности сервера при помощи утилиты </w:t>
      </w:r>
      <w:r>
        <w:rPr>
          <w:rFonts w:ascii="Times New Roman" w:hAnsi="Times New Roman"/>
          <w:b w:val="0"/>
          <w:i/>
          <w:color w:val="000000"/>
          <w:sz w:val="28"/>
        </w:rPr>
        <w:t>ping</w:t>
      </w:r>
      <w:r>
        <w:rPr>
          <w:rFonts w:ascii="Times New Roman" w:hAnsi="Times New Roman"/>
          <w:b w:val="0"/>
          <w:i w:val="0"/>
          <w:color w:val="000000"/>
          <w:sz w:val="28"/>
        </w:rPr>
        <w:t>. Проверка показала успешный обмен пакетами между клиентом и сервером.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 проверки соединения показан на рисунке 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4090" cy="25231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4090" cy="252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Рисунок 9 - Проверка соединения ping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Дополнительно была выполнена проверка разрешения имен через службу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>. Сервер успешно выполнял обработку запросов и возвращал корректные записи.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 ходе выполнения лабораторной работы также производилась проверка таблицы </w:t>
      </w:r>
      <w:r>
        <w:rPr>
          <w:rFonts w:ascii="Times New Roman" w:hAnsi="Times New Roman"/>
          <w:b w:val="0"/>
          <w:i/>
          <w:color w:val="000000"/>
          <w:sz w:val="28"/>
        </w:rPr>
        <w:t>ARP</w:t>
      </w:r>
      <w:r>
        <w:rPr>
          <w:rFonts w:ascii="Times New Roman" w:hAnsi="Times New Roman"/>
          <w:b w:val="0"/>
          <w:i w:val="0"/>
          <w:color w:val="000000"/>
          <w:sz w:val="28"/>
        </w:rPr>
        <w:t>. Это позволило убедиться в корректной работе механизмов взаимодействия устройств внутри локальной сети.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проверки использовались: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команда </w:t>
      </w:r>
      <w:r>
        <w:rPr>
          <w:rFonts w:ascii="Times New Roman" w:hAnsi="Times New Roman"/>
          <w:b w:val="0"/>
          <w:i/>
          <w:color w:val="000000"/>
          <w:sz w:val="28"/>
        </w:rPr>
        <w:t>ping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таблица </w:t>
      </w:r>
      <w:r>
        <w:rPr>
          <w:rFonts w:ascii="Times New Roman" w:hAnsi="Times New Roman"/>
          <w:b w:val="0"/>
          <w:i/>
          <w:color w:val="000000"/>
          <w:sz w:val="28"/>
        </w:rPr>
        <w:t>ARP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служба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служба </w:t>
      </w:r>
      <w:r>
        <w:rPr>
          <w:rFonts w:ascii="Times New Roman" w:hAnsi="Times New Roman"/>
          <w:b w:val="0"/>
          <w:i/>
          <w:color w:val="000000"/>
          <w:sz w:val="28"/>
        </w:rPr>
        <w:t>DHCP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12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сетевые интерфейсы </w:t>
      </w:r>
      <w:r>
        <w:rPr>
          <w:rFonts w:ascii="Times New Roman" w:hAnsi="Times New Roman"/>
          <w:b w:val="0"/>
          <w:i/>
          <w:color w:val="000000"/>
          <w:sz w:val="28"/>
        </w:rPr>
        <w:t>GigabitEthernet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завершения настройки сервер был готов к дальнейшему использованию в качестве контроллера домена и централизованного средства управления сетью.</w:t>
      </w:r>
    </w:p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РЕЗУЛЬТАТЫ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 результате выполнения лабораторной работы была произведена установка и настройка операционной системы </w:t>
      </w:r>
      <w:r>
        <w:rPr>
          <w:rFonts w:ascii="Times New Roman" w:hAnsi="Times New Roman"/>
          <w:b w:val="0"/>
          <w:i/>
          <w:color w:val="000000"/>
          <w:sz w:val="28"/>
        </w:rPr>
        <w:t>Windows Server 2022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. На сервере были успешно развернуты службы </w:t>
      </w:r>
      <w:r>
        <w:rPr>
          <w:rFonts w:ascii="Times New Roman" w:hAnsi="Times New Roman"/>
          <w:b w:val="0"/>
          <w:i/>
          <w:color w:val="000000"/>
          <w:sz w:val="28"/>
        </w:rPr>
        <w:t>AD DS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/>
          <w:b w:val="0"/>
          <w:i/>
          <w:color w:val="000000"/>
          <w:sz w:val="28"/>
        </w:rPr>
        <w:t>DHCP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выполнения работы были выполнены: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настройка статического </w:t>
      </w:r>
      <w:r>
        <w:rPr>
          <w:rFonts w:ascii="Times New Roman" w:hAnsi="Times New Roman"/>
          <w:b w:val="0"/>
          <w:i/>
          <w:color w:val="000000"/>
          <w:sz w:val="28"/>
        </w:rPr>
        <w:t>IP-адреса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настройка </w:t>
      </w:r>
      <w:r>
        <w:rPr>
          <w:rFonts w:ascii="Times New Roman" w:hAnsi="Times New Roman"/>
          <w:b w:val="0"/>
          <w:i/>
          <w:color w:val="000000"/>
          <w:sz w:val="28"/>
        </w:rPr>
        <w:t>default gateway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развертывание контроллера домена,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создание домена test.local,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настройка зоны обратного просмотра,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настройка серверов пересылки,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создание области выдачи адресов </w:t>
      </w:r>
      <w:r>
        <w:rPr>
          <w:rFonts w:ascii="Times New Roman" w:hAnsi="Times New Roman"/>
          <w:b w:val="0"/>
          <w:i/>
          <w:color w:val="000000"/>
          <w:sz w:val="28"/>
        </w:rPr>
        <w:t>DHCP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проверка сетевого взаимодействия,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проверка работы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проверка работы </w:t>
      </w:r>
      <w:r>
        <w:rPr>
          <w:rFonts w:ascii="Times New Roman" w:hAnsi="Times New Roman"/>
          <w:b w:val="0"/>
          <w:i/>
          <w:color w:val="000000"/>
          <w:sz w:val="28"/>
        </w:rPr>
        <w:t>ARP</w:t>
      </w:r>
      <w:r>
        <w:rPr>
          <w:rFonts w:ascii="Times New Roman" w:hAnsi="Times New Roman"/>
          <w:b w:val="0"/>
          <w:i w:val="0"/>
          <w:color w:val="000000"/>
          <w:sz w:val="28"/>
        </w:rPr>
        <w:t>,</w:t>
      </w:r>
    </w:p>
    <w:p>
      <w:pPr>
        <w:spacing w:line="360" w:lineRule="auto" w:before="0" w:after="120"/>
        <w:ind w:hanging="198" w:left="141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тестирование соединения при помощи </w:t>
      </w:r>
      <w:r>
        <w:rPr>
          <w:rFonts w:ascii="Times New Roman" w:hAnsi="Times New Roman"/>
          <w:b w:val="0"/>
          <w:i/>
          <w:color w:val="000000"/>
          <w:sz w:val="28"/>
        </w:rPr>
        <w:t>ping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результате проверки было установлено, что клиенты успешно получают сетевые параметры автоматически, выполняется корректное разрешение доменных имен и обеспечивается сетевое взаимодействие внутри локальной сети.</w:t>
      </w:r>
    </w:p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 ходе выполнения лабораторной работы были изучены принципы установки и настройки серверной операционной системы </w:t>
      </w:r>
      <w:r>
        <w:rPr>
          <w:rFonts w:ascii="Times New Roman" w:hAnsi="Times New Roman"/>
          <w:b w:val="0"/>
          <w:i/>
          <w:color w:val="000000"/>
          <w:sz w:val="28"/>
        </w:rPr>
        <w:t>Windows Server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. Были освоены методы развертывания служб </w:t>
      </w:r>
      <w:r>
        <w:rPr>
          <w:rFonts w:ascii="Times New Roman" w:hAnsi="Times New Roman"/>
          <w:b w:val="0"/>
          <w:i/>
          <w:color w:val="000000"/>
          <w:sz w:val="28"/>
        </w:rPr>
        <w:t>Active Directory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8"/>
        </w:rPr>
        <w:t>DNS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/>
          <w:b w:val="0"/>
          <w:i/>
          <w:color w:val="000000"/>
          <w:sz w:val="28"/>
        </w:rPr>
        <w:t>DHCP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 процессе настройки были получены навыки конфигурирования сетевых параметров, настройки доменной инфраструктуры и проверки сетевого взаимодействия. Также была выполнена проверка работы служб при помощи утилит </w:t>
      </w:r>
      <w:r>
        <w:rPr>
          <w:rFonts w:ascii="Times New Roman" w:hAnsi="Times New Roman"/>
          <w:b w:val="0"/>
          <w:i/>
          <w:color w:val="000000"/>
          <w:sz w:val="28"/>
        </w:rPr>
        <w:t>ping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/>
          <w:b w:val="0"/>
          <w:i/>
          <w:color w:val="000000"/>
          <w:sz w:val="28"/>
        </w:rPr>
        <w:t>ARP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результате работы был подготовлен работоспособный контроллер домена, обеспечивающий централизованное управление сетевой инфраструктурой и автоматическую выдачу сетевых параметров клиентским устройствам.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3614"/>
          </w:tcPr>
          <w:p>
            <w:pPr>
              <w:spacing w:line="360" w:lineRule="auto" w:before="0" w:after="0"/>
              <w:ind w:left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Выполнил:</w:t>
            </w:r>
          </w:p>
        </w:tc>
        <w:tc>
          <w:tcPr>
            <w:tcW w:type="dxa" w:w="3614"/>
          </w:tcPr>
          <w:p>
            <w:pPr>
              <w:spacing w:line="360" w:lineRule="auto" w:before="0" w:after="0"/>
              <w:ind w:left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Швырев А.П, Скиба А.Р, Мусиенко А.Е</w:t>
            </w:r>
          </w:p>
        </w:tc>
      </w:tr>
      <w:tr>
        <w:tc>
          <w:tcPr>
            <w:tcW w:type="dxa" w:w="3614"/>
          </w:tcPr>
          <w:p>
            <w:pPr>
              <w:spacing w:line="360" w:lineRule="auto" w:before="0" w:after="0"/>
              <w:ind w:left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Проверил:</w:t>
            </w:r>
          </w:p>
        </w:tc>
        <w:tc>
          <w:tcPr>
            <w:tcW w:type="dxa" w:w="3614"/>
          </w:tcPr>
          <w:p>
            <w:pPr>
              <w:spacing w:line="360" w:lineRule="auto" w:before="0" w:after="0"/>
              <w:ind w:left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Воробьев С.П.</w:t>
            </w:r>
          </w:p>
        </w:tc>
      </w:tr>
    </w:tbl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ind w:left="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color w:val="000000"/>
      <w:sz w:val="28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 w:line="360" w:lineRule="auto"/>
      <w:ind w:left="0"/>
      <w:jc w:val="left"/>
      <w:outlineLvl w:val="4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8"/>
      <w:cap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 w:line="360" w:lineRule="auto"/>
      <w:ind w:left="0"/>
      <w:jc w:val="left"/>
      <w:outlineLvl w:val="5"/>
    </w:pPr>
    <w:rPr>
      <w:rFonts w:asciiTheme="majorHAnsi" w:eastAsiaTheme="majorEastAsia" w:hAnsiTheme="majorHAnsi" w:cstheme="majorBidi" w:ascii="Times New Roman" w:hAnsi="Times New Roman"/>
      <w:b/>
      <w:i w:val="0"/>
      <w:iCs/>
      <w:color w:val="000000"/>
      <w:sz w:val="28"/>
      <w:caps w:val="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40" w:after="120" w:line="360" w:lineRule="auto"/>
      <w:ind w:left="0"/>
      <w:jc w:val="left"/>
      <w:outlineLvl w:val="6"/>
    </w:pPr>
    <w:rPr>
      <w:rFonts w:asciiTheme="majorHAnsi" w:eastAsiaTheme="majorEastAsia" w:hAnsiTheme="majorHAnsi" w:cstheme="majorBidi" w:ascii="Times New Roman" w:hAnsi="Times New Roman"/>
      <w:b/>
      <w:i w:val="0"/>
      <w:iCs/>
      <w:color w:val="000000"/>
      <w:sz w:val="28"/>
      <w:caps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40" w:after="120" w:line="360" w:lineRule="auto"/>
      <w:ind w:left="0"/>
      <w:jc w:val="left"/>
      <w:outlineLvl w:val="7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8"/>
      <w:szCs w:val="20"/>
      <w:cap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40" w:after="120" w:line="360" w:lineRule="auto"/>
      <w:ind w:left="0"/>
      <w:jc w:val="left"/>
      <w:outlineLvl w:val="8"/>
    </w:pPr>
    <w:rPr>
      <w:rFonts w:asciiTheme="majorHAnsi" w:eastAsiaTheme="majorEastAsia" w:hAnsiTheme="majorHAnsi" w:cstheme="majorBidi" w:ascii="Times New Roman" w:hAnsi="Times New Roman"/>
      <w:b/>
      <w:i w:val="0"/>
      <w:iCs/>
      <w:color w:val="000000"/>
      <w:sz w:val="28"/>
      <w:szCs w:val="20"/>
      <w:cap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