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ЛАБОРАТОРНАЯ РАБОТА №25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РАЗВЕРТЫВАНИЕ КОНТРОЛЛЕРА ДОМЕНА НА БАЗЕ WINDOWS SERVER И НАСТРОЙКА СЛУЖБ AD DS, DNS И DHCP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Целью работы являлось выполнение установки и базовой настройки операционной системы </w:t>
      </w:r>
      <w:r>
        <w:rPr>
          <w:rFonts w:ascii="Times New Roman" w:hAnsi="Times New Roman"/>
          <w:b w:val="0"/>
          <w:i/>
          <w:color w:val="000000"/>
          <w:sz w:val="28"/>
        </w:rPr>
        <w:t>Windows Server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развертывание службы </w:t>
      </w:r>
      <w:r>
        <w:rPr>
          <w:rFonts w:ascii="Times New Roman" w:hAnsi="Times New Roman"/>
          <w:b w:val="0"/>
          <w:i/>
          <w:color w:val="000000"/>
          <w:sz w:val="28"/>
        </w:rPr>
        <w:t>Active Directory Domain Services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настройка службы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создание и настройка службы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 а также проверка сетевого взаимодействия между устройствами в доменной инфраструктуре.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ИСХОДНЫЕ ДАННЫЕ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качестве исходных данных использовались: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виртуальная машина с установленной системой </w:t>
      </w:r>
      <w:r>
        <w:rPr>
          <w:rFonts w:ascii="Times New Roman" w:hAnsi="Times New Roman"/>
          <w:b w:val="0"/>
          <w:i/>
          <w:color w:val="000000"/>
          <w:sz w:val="28"/>
        </w:rPr>
        <w:t>Windows Server 2022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локальная сеть с подсетью 192.168.0.0/24,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Active Directory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сетевые интерфейсы </w:t>
      </w:r>
      <w:r>
        <w:rPr>
          <w:rFonts w:ascii="Times New Roman" w:hAnsi="Times New Roman"/>
          <w:b w:val="0"/>
          <w:i/>
          <w:color w:val="000000"/>
          <w:sz w:val="28"/>
        </w:rPr>
        <w:t>GigabitEthernet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средства администрирования </w:t>
      </w:r>
      <w:r>
        <w:rPr>
          <w:rFonts w:ascii="Times New Roman" w:hAnsi="Times New Roman"/>
          <w:b w:val="0"/>
          <w:i/>
          <w:color w:val="000000"/>
          <w:sz w:val="28"/>
        </w:rPr>
        <w:t>Server Manager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работы использовался домен test.local. Серверу был назначен статический </w:t>
      </w:r>
      <w:r>
        <w:rPr>
          <w:rFonts w:ascii="Times New Roman" w:hAnsi="Times New Roman"/>
          <w:b w:val="0"/>
          <w:i/>
          <w:color w:val="000000"/>
          <w:sz w:val="28"/>
        </w:rPr>
        <w:t>IP-адрес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192.168.0.10. В качестве шлюза использовался адрес 192.168.0.1.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ОБОРУДОВАНИЕ И ПО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процессе выполнения лабораторной работы использовались: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персональный компьютер,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виртуальная машина,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операционная система </w:t>
      </w:r>
      <w:r>
        <w:rPr>
          <w:rFonts w:ascii="Times New Roman" w:hAnsi="Times New Roman"/>
          <w:b w:val="0"/>
          <w:i/>
          <w:color w:val="000000"/>
          <w:sz w:val="28"/>
        </w:rPr>
        <w:t>Windows Server 2022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средство виртуализации,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Active Directory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утилита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сетевой протокол </w:t>
      </w:r>
      <w:r>
        <w:rPr>
          <w:rFonts w:ascii="Times New Roman" w:hAnsi="Times New Roman"/>
          <w:b w:val="0"/>
          <w:i/>
          <w:color w:val="000000"/>
          <w:sz w:val="28"/>
        </w:rPr>
        <w:t>TCP/IP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приложение </w:t>
      </w:r>
      <w:r>
        <w:rPr>
          <w:rFonts w:ascii="Times New Roman" w:hAnsi="Times New Roman"/>
          <w:b w:val="0"/>
          <w:i/>
          <w:color w:val="000000"/>
          <w:sz w:val="28"/>
        </w:rPr>
        <w:t>Server Manager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ХОД ВЫПОЛНЕНИЯ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 первом этапе была выполнена установка операционной системы </w:t>
      </w:r>
      <w:r>
        <w:rPr>
          <w:rFonts w:ascii="Times New Roman" w:hAnsi="Times New Roman"/>
          <w:b w:val="0"/>
          <w:i/>
          <w:color w:val="000000"/>
          <w:sz w:val="28"/>
        </w:rPr>
        <w:t>Windows Server 2022</w:t>
      </w:r>
      <w:r>
        <w:rPr>
          <w:rFonts w:ascii="Times New Roman" w:hAnsi="Times New Roman"/>
          <w:b w:val="0"/>
          <w:i w:val="0"/>
          <w:color w:val="000000"/>
          <w:sz w:val="28"/>
        </w:rPr>
        <w:t>. В процессе установки была выбрана редакция с графическим интерфейсом, после чего выполнена первоначальная настройка сервера.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Перед настройкой ролей была выполнена базовая конфигурация сетевых параметров сервера. Для корректной работы служб был назначен статический </w:t>
      </w:r>
      <w:r>
        <w:rPr>
          <w:rFonts w:ascii="Times New Roman" w:hAnsi="Times New Roman"/>
          <w:b w:val="0"/>
          <w:i/>
          <w:color w:val="000000"/>
          <w:sz w:val="28"/>
        </w:rPr>
        <w:t>IP-адрес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настроен </w:t>
      </w:r>
      <w:r>
        <w:rPr>
          <w:rFonts w:ascii="Times New Roman" w:hAnsi="Times New Roman"/>
          <w:b w:val="0"/>
          <w:i/>
          <w:color w:val="000000"/>
          <w:sz w:val="28"/>
        </w:rPr>
        <w:t>default gateway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указан локальный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-сервер.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Настройка сетевого интерфейса показана на рисунке 1.</w:t>
      </w:r>
    </w:p>
    <w:p>
      <w:pPr>
        <w:jc w:val="center"/>
      </w:pPr>
      <w:r>
        <w:t>[Изображение не найдено: img_29.png]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настройки сети было изменено имя сервера. В качестве имени использовалось значение DC1. Это необходимо для корректной идентификации устройства в доменной инфраструктуре.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 следующем этапе выполнялось добавление серверных ролей через средство </w:t>
      </w:r>
      <w:r>
        <w:rPr>
          <w:rFonts w:ascii="Times New Roman" w:hAnsi="Times New Roman"/>
          <w:b w:val="0"/>
          <w:i/>
          <w:color w:val="000000"/>
          <w:sz w:val="28"/>
        </w:rPr>
        <w:t>Server Manager</w:t>
      </w:r>
      <w:r>
        <w:rPr>
          <w:rFonts w:ascii="Times New Roman" w:hAnsi="Times New Roman"/>
          <w:b w:val="0"/>
          <w:i w:val="0"/>
          <w:color w:val="000000"/>
          <w:sz w:val="28"/>
        </w:rPr>
        <w:t>. Была выбрана установка ролей и компонентов для локального сервера.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Процесс выбора ролей приведен на рисунке 2.</w:t>
      </w:r>
    </w:p>
    <w:p>
      <w:pPr>
        <w:jc w:val="center"/>
      </w:pPr>
      <w:r>
        <w:t>[Изображение не найдено: img_30.png]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развертывания доменной инфраструктуры была установлена роль </w:t>
      </w:r>
      <w:r>
        <w:rPr>
          <w:rFonts w:ascii="Times New Roman" w:hAnsi="Times New Roman"/>
          <w:b w:val="0"/>
          <w:i/>
          <w:color w:val="000000"/>
          <w:sz w:val="28"/>
        </w:rPr>
        <w:t>Active Directory Domain Services</w:t>
      </w:r>
      <w:r>
        <w:rPr>
          <w:rFonts w:ascii="Times New Roman" w:hAnsi="Times New Roman"/>
          <w:b w:val="0"/>
          <w:i w:val="0"/>
          <w:color w:val="000000"/>
          <w:sz w:val="28"/>
        </w:rPr>
        <w:t>. Дополнительно автоматически были выбраны необходимые компоненты для поддержки работы службы.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установки роли выполнялось повышение сервера до контроллера домена. В мастере конфигурации был выбран вариант создания нового леса. В качестве корневого домена использовалось имя test.local.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Процесс создания нового домена показан на рисунке 3.</w:t>
      </w:r>
    </w:p>
    <w:p>
      <w:pPr>
        <w:jc w:val="center"/>
      </w:pPr>
      <w:r>
        <w:t>[Изображение не найдено: img_31.png]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параметрах контроллера домена была включена 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. Дополнительно был задан пароль режима восстановления служб каталогов.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Во время настройки использовались следующие параметры: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домен test.local,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имя сервера DC1,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функциональный уровень по умолчанию,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автоматическая установка компонентов.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завершения предварительной проверки была запущена установка служб </w:t>
      </w:r>
      <w:r>
        <w:rPr>
          <w:rFonts w:ascii="Times New Roman" w:hAnsi="Times New Roman"/>
          <w:b w:val="0"/>
          <w:i/>
          <w:color w:val="000000"/>
          <w:sz w:val="28"/>
        </w:rPr>
        <w:t>AD DS</w:t>
      </w:r>
      <w:r>
        <w:rPr>
          <w:rFonts w:ascii="Times New Roman" w:hAnsi="Times New Roman"/>
          <w:b w:val="0"/>
          <w:i w:val="0"/>
          <w:color w:val="000000"/>
          <w:sz w:val="28"/>
        </w:rPr>
        <w:t>. После окончания установки сервер был автоматически перезагружен.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перезагрузки выполнялась настройка службы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Для корректной работы сети была создана зона обратного просмотра. Данная зона позволяет выполнять преобразование </w:t>
      </w:r>
      <w:r>
        <w:rPr>
          <w:rFonts w:ascii="Times New Roman" w:hAnsi="Times New Roman"/>
          <w:b w:val="0"/>
          <w:i/>
          <w:color w:val="000000"/>
          <w:sz w:val="28"/>
        </w:rPr>
        <w:t>IP-адресов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имена устройств.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Настройка зоны обратного просмотра показана на рисунке 4.</w:t>
      </w:r>
    </w:p>
    <w:p>
      <w:pPr>
        <w:jc w:val="center"/>
      </w:pPr>
      <w:r>
        <w:t>[Изображение не найдено: img_32.png]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процессе настройки использовались параметры сети 192.168.0.0/24. Для динамического обновления была выбрана возможность использования безопасных и небезопасных обновлений.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Далее выполнялась настройка серверов пересылки. В качестве внешнего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-сервера использовался адрес 8.8.8.8. Это обеспечило возможность разрешения внешних доменных имен и подключения к сети Интернет.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Настройка серверов пересылки приведена на рисунке 5.</w:t>
      </w:r>
    </w:p>
    <w:p>
      <w:pPr>
        <w:jc w:val="center"/>
      </w:pPr>
      <w:r>
        <w:t>[Изображение не найдено: img_33.png]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завершения настройки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выполнялась установка службы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Установка производилась через средство </w:t>
      </w:r>
      <w:r>
        <w:rPr>
          <w:rFonts w:ascii="Times New Roman" w:hAnsi="Times New Roman"/>
          <w:b w:val="0"/>
          <w:i/>
          <w:color w:val="000000"/>
          <w:sz w:val="28"/>
        </w:rPr>
        <w:t>Server Manager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путем добавления серверной роли.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Процесс установки службы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показан на рисунке 6.</w:t>
      </w:r>
    </w:p>
    <w:p>
      <w:pPr>
        <w:jc w:val="center"/>
      </w:pPr>
      <w:r>
        <w:t>[Изображение не найдено: img_34.png]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завершения установки была выполнена авторизация службы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</w:t>
      </w:r>
      <w:r>
        <w:rPr>
          <w:rFonts w:ascii="Times New Roman" w:hAnsi="Times New Roman"/>
          <w:b w:val="0"/>
          <w:i/>
          <w:color w:val="000000"/>
          <w:sz w:val="28"/>
        </w:rPr>
        <w:t>Active Directory</w:t>
      </w:r>
      <w:r>
        <w:rPr>
          <w:rFonts w:ascii="Times New Roman" w:hAnsi="Times New Roman"/>
          <w:b w:val="0"/>
          <w:i w:val="0"/>
          <w:color w:val="000000"/>
          <w:sz w:val="28"/>
        </w:rPr>
        <w:t>. Затем производилась настройка области выдачи адресов.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создаваемой области были указаны: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начальный адрес 192.168.0.100,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конечный адрес 192.168.0.200,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маска подсети 255.255.255.0,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время аренды адреса,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адрес шлюза,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адрес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-сервера.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Настройка диапазона адресов приведена на рисунке 7.</w:t>
      </w:r>
    </w:p>
    <w:p>
      <w:pPr>
        <w:jc w:val="center"/>
      </w:pPr>
      <w:r>
        <w:t>[Изображение не найдено: img_35.png]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корректной работы клиентов был настроен адрес шлюза и указаны параметры службы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. После завершения настройки область была активирована.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 следующем этапе выполнялась проверка работы доменной инфраструктуры. Клиентское устройство получило сетевые параметры автоматически через службу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 получения сетевых параметров приведен на рисунке 8.</w:t>
      </w:r>
    </w:p>
    <w:p>
      <w:pPr>
        <w:jc w:val="center"/>
      </w:pPr>
      <w:r>
        <w:t>[Изображение не найдено: img_36.png]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После получения параметров была выполнена проверка доступности сервера при помощи утилиты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>. Проверка показала успешный обмен пакетами между клиентом и сервером.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 проверки соединения показан на рисунке 9.</w:t>
      </w:r>
    </w:p>
    <w:p>
      <w:pPr>
        <w:jc w:val="center"/>
      </w:pPr>
      <w:r>
        <w:t>[Изображение не найдено: img_37.png]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Дополнительно была выполнена проверка разрешения имен через службу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. Сервер успешно выполнял обработку запросов и возвращал корректные записи.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ходе выполнения лабораторной работы также производилась проверка таблицы </w:t>
      </w:r>
      <w:r>
        <w:rPr>
          <w:rFonts w:ascii="Times New Roman" w:hAnsi="Times New Roman"/>
          <w:b w:val="0"/>
          <w:i/>
          <w:color w:val="000000"/>
          <w:sz w:val="28"/>
        </w:rPr>
        <w:t>ARP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позволило убедиться в корректной работе механизмов взаимодействия устройств внутри локальной сети.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проверки использовались: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команда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таблица </w:t>
      </w:r>
      <w:r>
        <w:rPr>
          <w:rFonts w:ascii="Times New Roman" w:hAnsi="Times New Roman"/>
          <w:b w:val="0"/>
          <w:i/>
          <w:color w:val="000000"/>
          <w:sz w:val="28"/>
        </w:rPr>
        <w:t>ARP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служба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сетевые интерфейсы </w:t>
      </w:r>
      <w:r>
        <w:rPr>
          <w:rFonts w:ascii="Times New Roman" w:hAnsi="Times New Roman"/>
          <w:b w:val="0"/>
          <w:i/>
          <w:color w:val="000000"/>
          <w:sz w:val="28"/>
        </w:rPr>
        <w:t>GigabitEthernet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завершения настройки сервер был готов к дальнейшему использованию в качестве контроллера домена и централизованного средства управления сетью.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РЕЗУЛЬТАТЫ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результате выполнения лабораторной работы была произведена установка и настройка операционной системы </w:t>
      </w:r>
      <w:r>
        <w:rPr>
          <w:rFonts w:ascii="Times New Roman" w:hAnsi="Times New Roman"/>
          <w:b w:val="0"/>
          <w:i/>
          <w:color w:val="000000"/>
          <w:sz w:val="28"/>
        </w:rPr>
        <w:t>Windows Server 2022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На сервере были успешно развернуты службы </w:t>
      </w:r>
      <w:r>
        <w:rPr>
          <w:rFonts w:ascii="Times New Roman" w:hAnsi="Times New Roman"/>
          <w:b w:val="0"/>
          <w:i/>
          <w:color w:val="000000"/>
          <w:sz w:val="28"/>
        </w:rPr>
        <w:t>AD DS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процессе выполнения работы были выполнены: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настройка статического </w:t>
      </w:r>
      <w:r>
        <w:rPr>
          <w:rFonts w:ascii="Times New Roman" w:hAnsi="Times New Roman"/>
          <w:b w:val="0"/>
          <w:i/>
          <w:color w:val="000000"/>
          <w:sz w:val="28"/>
        </w:rPr>
        <w:t>IP-адреса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настройка </w:t>
      </w:r>
      <w:r>
        <w:rPr>
          <w:rFonts w:ascii="Times New Roman" w:hAnsi="Times New Roman"/>
          <w:b w:val="0"/>
          <w:i/>
          <w:color w:val="000000"/>
          <w:sz w:val="28"/>
        </w:rPr>
        <w:t>default gateway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развертывание контроллера домена,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создание домена test.local,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настройка зоны обратного просмотра,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настройка серверов пересылки,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создание области выдачи адресов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проверка сетевого взаимодействия,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проверка работы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проверка работы </w:t>
      </w:r>
      <w:r>
        <w:rPr>
          <w:rFonts w:ascii="Times New Roman" w:hAnsi="Times New Roman"/>
          <w:b w:val="0"/>
          <w:i/>
          <w:color w:val="000000"/>
          <w:sz w:val="28"/>
        </w:rPr>
        <w:t>ARP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="360" w:lineRule="auto" w:before="0" w:after="120"/>
        <w:ind w:hanging="198" w:left="1417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тестирование соединения при помощи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результате проверки было установлено, что клиенты успешно получают сетевые параметры автоматически, выполняется корректное разрешение доменных имен и обеспечивается сетевое взаимодействие внутри локальной сети.</w:t>
      </w:r>
    </w:p>
    <w:p>
      <w:pPr>
        <w:pStyle w:val="Heading1"/>
        <w:spacing w:line="300" w:lineRule="auto" w:before="0" w:after="120"/>
        <w:jc w:val="center"/>
      </w:pPr>
      <w:r>
        <w:rPr>
          <w:rFonts w:ascii="Times New Roman" w:hAnsi="Times New Roman"/>
          <w:b/>
          <w:i w:val="0"/>
          <w:color w:val="000000"/>
          <w:sz w:val="28"/>
          <w:caps w:val="0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ходе выполнения лабораторной работы были изучены принципы установки и настройки серверной операционной системы </w:t>
      </w:r>
      <w:r>
        <w:rPr>
          <w:rFonts w:ascii="Times New Roman" w:hAnsi="Times New Roman"/>
          <w:b w:val="0"/>
          <w:i/>
          <w:color w:val="000000"/>
          <w:sz w:val="28"/>
        </w:rPr>
        <w:t>Windows Server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Были освоены методы развертывания служб </w:t>
      </w:r>
      <w:r>
        <w:rPr>
          <w:rFonts w:ascii="Times New Roman" w:hAnsi="Times New Roman"/>
          <w:b w:val="0"/>
          <w:i/>
          <w:color w:val="000000"/>
          <w:sz w:val="28"/>
        </w:rPr>
        <w:t>Active Directory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/>
          <w:b w:val="0"/>
          <w:i/>
          <w:color w:val="000000"/>
          <w:sz w:val="28"/>
        </w:rPr>
        <w:t>DNS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 w:val="0"/>
          <w:i/>
          <w:color w:val="000000"/>
          <w:sz w:val="28"/>
        </w:rPr>
        <w:t>DHCP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 процессе настройки были получены навыки конфигурирования сетевых параметров, настройки доменной инфраструктуры и проверки сетевого взаимодействия. Также была выполнена проверка работы служб при помощи утилит </w:t>
      </w:r>
      <w:r>
        <w:rPr>
          <w:rFonts w:ascii="Times New Roman" w:hAnsi="Times New Roman"/>
          <w:b w:val="0"/>
          <w:i/>
          <w:color w:val="000000"/>
          <w:sz w:val="28"/>
        </w:rPr>
        <w:t>ping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/>
          <w:b w:val="0"/>
          <w:i/>
          <w:color w:val="000000"/>
          <w:sz w:val="28"/>
        </w:rPr>
        <w:t>ARP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результате работы был подготовлен работоспособный контроллер домена, обеспечивающий централизованное управление сетевой инфраструктурой и автоматическую выдачу сетевых параметров клиентским устройствам.</w:t>
      </w:r>
    </w:p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14"/>
          </w:tcPr>
          <w:p>
            <w:pPr>
              <w:spacing w:line="360" w:lineRule="auto" w:before="0" w:after="0"/>
              <w:ind w:left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Выполнил:</w:t>
            </w:r>
          </w:p>
        </w:tc>
        <w:tc>
          <w:tcPr>
            <w:tcW w:type="dxa" w:w="3614"/>
          </w:tcPr>
          <w:p>
            <w:pPr>
              <w:spacing w:line="360" w:lineRule="auto" w:before="0" w:after="0"/>
              <w:ind w:left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Швырев А.П, Скиба А.Р, Мусиенко А.Е</w:t>
            </w:r>
          </w:p>
        </w:tc>
      </w:tr>
      <w:tr>
        <w:tc>
          <w:tcPr>
            <w:tcW w:type="dxa" w:w="3614"/>
          </w:tcPr>
          <w:p>
            <w:pPr>
              <w:spacing w:line="360" w:lineRule="auto" w:before="0" w:after="0"/>
              <w:ind w:left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Проверил:</w:t>
            </w:r>
          </w:p>
        </w:tc>
        <w:tc>
          <w:tcPr>
            <w:tcW w:type="dxa" w:w="3614"/>
          </w:tcPr>
          <w:p>
            <w:pPr>
              <w:spacing w:line="360" w:lineRule="auto" w:before="0" w:after="0"/>
              <w:ind w:left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Воробьев С.П.</w:t>
            </w:r>
          </w:p>
        </w:tc>
      </w:tr>
    </w:tbl>
    <w:sectPr w:rsidR="00FC693F" w:rsidRPr="0006063C" w:rsidSect="00034616">
      <w:pgSz w:w="11906" w:h="16838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szCs w:val="26"/>
      <w:caps w:val="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8"/>
      <w:caps w:val="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 w:val="0"/>
      <w:iCs/>
      <w:color w:val="000000"/>
      <w:sz w:val="28"/>
      <w:caps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4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8"/>
      <w:caps w:val="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5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caps w:val="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6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caps w:val="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7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28"/>
      <w:szCs w:val="20"/>
      <w:caps w:val="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40" w:after="120" w:line="360" w:lineRule="auto"/>
      <w:ind w:left="0"/>
      <w:jc w:val="left"/>
      <w:outlineLvl w:val="8"/>
    </w:pPr>
    <w:rPr>
      <w:rFonts w:asciiTheme="majorHAnsi" w:eastAsiaTheme="majorEastAsia" w:hAnsiTheme="majorHAnsi" w:cstheme="majorBidi" w:ascii="Times New Roman" w:hAnsi="Times New Roman"/>
      <w:b/>
      <w:i w:val="0"/>
      <w:iCs/>
      <w:color w:val="000000"/>
      <w:sz w:val="28"/>
      <w:szCs w:val="20"/>
      <w:cap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