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Вот предлагаемая структура проекта:</w:t>
      </w:r>
    </w:p>
    <w:p>
      <w:pPr>
        <w:spacing w:before="120" w:after="120"/>
        <w:ind w:left="283" w:right="283"/>
      </w:pPr>
      <w:r>
        <w:rPr>
          <w:rFonts w:ascii="Courier New" w:hAnsi="Courier New"/>
        </w:rPr>
        <w:t>MarkToGost/</w:t>
        <w:br/>
        <w:t>├── main.py                  # точка входа, только process_md_file + __main__</w:t>
        <w:br/>
        <w:t>├── config.py                # DocumentSettings, CaptionSettings, TextSettings</w:t>
        <w:br/>
        <w:t>├── formula_renderer.py      # уже есть, не трогаем</w:t>
        <w:br/>
        <w:t>│</w:t>
        <w:br/>
        <w:t>├── parser/</w:t>
        <w:br/>
        <w:t>│   ├── __init__.py</w:t>
        <w:br/>
        <w:t>│   ├── blocks.py            # все @dataclass: TextBlock, HeadingBlock, FormulaBlock...</w:t>
        <w:br/>
        <w:t>│   ├── markdown_parser.py   # класс MarkdownParser</w:t>
        <w:br/>
        <w:t>│   └── metadata.py          # extract_metadata, convert_inline_math</w:t>
        <w:br/>
        <w:t>│</w:t>
        <w:br/>
        <w:t>├── renderer/</w:t>
        <w:br/>
        <w:t>│   ├── __init__.py</w:t>
        <w:br/>
        <w:t>│   ├── document_renderer.py # класс DocumentRenderer (render_block + диспетчер)</w:t>
        <w:br/>
        <w:t>│   ├── formula.py           # _render_formula_block</w:t>
        <w:br/>
        <w:t>│   ├── text.py              # _render_text_block, _render_heading_block</w:t>
        <w:br/>
        <w:t>│   ├── image.py             # _render_image_block</w:t>
        <w:br/>
        <w:t>│   ├── table.py             # _render_table_block, _estimate_row_height_cm</w:t>
        <w:br/>
        <w:t>│   ├── list_.py             # _render_list_block</w:t>
        <w:br/>
        <w:t>│   └── code.py              # _render_code_block</w:t>
        <w:br/>
        <w:t>│</w:t>
        <w:br/>
        <w:t>├── utils/</w:t>
        <w:br/>
        <w:t>│   ├── __init__.py</w:t>
        <w:br/>
        <w:t>│   ├── xml_helpers.py       # set_table_borders, remove_table_borders, add_page_number_centered</w:t>
        <w:br/>
        <w:t>│   ├── formatting.py        # set_run_font, set_paragraph_formatting, apply_italic_formatting</w:t>
        <w:br/>
        <w:t>│   └── toc.py               # add_toc, reset_heading_styles</w:t>
        <w:br/>
        <w:t>│</w:t>
        <w:br/>
        <w:t>└── tests/</w:t>
        <w:br/>
        <w:t xml:space="preserve">    ├── __init__.py</w:t>
        <w:br/>
        <w:t xml:space="preserve">    ├── test_parser.py        # тесты MarkdownParser</w:t>
        <w:br/>
        <w:t xml:space="preserve">    ├── test_metadata.py      # тесты extract_metadata</w:t>
        <w:br/>
        <w:t xml:space="preserve">    ├── test_formula.py       # тесты formula_renderer</w:t>
        <w:br/>
        <w:t xml:space="preserve">    ├── test_table.py         # тесты _render_table_block</w:t>
        <w:br/>
        <w:t xml:space="preserve">    └── test_formatting.py    # тесты set_run_font, apply_italic_formatting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---</w:t>
      </w:r>
    </w:p>
    <w:p>
      <w:pPr>
        <w:pStyle w:val="Heading1"/>
        <w:spacing w:line="300" w:lineRule="auto" w:before="0"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  <w:caps w:val="0"/>
        </w:rPr>
        <w:t>ПРИНЦИП РАЗБИВКИ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**Порядок важен** — каждый модуль импортирует только то, что ниже него:</w:t>
      </w:r>
    </w:p>
    <w:p>
      <w:pPr>
        <w:spacing w:before="120" w:after="120"/>
        <w:ind w:left="283" w:right="283"/>
      </w:pPr>
      <w:r>
        <w:rPr>
          <w:rFonts w:ascii="Courier New" w:hAnsi="Courier New"/>
        </w:rPr>
        <w:t>config.py</w:t>
        <w:br/>
        <w:t xml:space="preserve">    ↓</w:t>
        <w:br/>
        <w:t>utils/  (не знают о parser/renderer)</w:t>
        <w:br/>
        <w:t xml:space="preserve">    ↓</w:t>
        <w:br/>
        <w:t>parser/  (знает о config, utils)</w:t>
        <w:br/>
        <w:t xml:space="preserve">    ↓</w:t>
        <w:br/>
        <w:t>renderer/  (знает о config, utils, parser, formula_renderer)</w:t>
        <w:br/>
        <w:t xml:space="preserve">    ↓</w:t>
        <w:br/>
        <w:t>main.py  (знает обо всём)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Никаких циклических импортов — `formula_renderer` не импортирует ничего из вашего проекта.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---</w:t>
      </w:r>
    </w:p>
    <w:p>
      <w:pPr>
        <w:pStyle w:val="Heading1"/>
        <w:spacing w:line="300" w:lineRule="auto" w:before="0"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  <w:caps w:val="0"/>
        </w:rPr>
        <w:t>С ЧЕГО НАЧАТЬ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Разбивайте по одному модулю за раз и сразу пишите тест: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**Шаг 1** — вынести `config.py`, запустить, убедиться что всё импортируется: ```python</w:t>
      </w:r>
    </w:p>
    <w:p>
      <w:pPr>
        <w:pStyle w:val="Heading1"/>
        <w:spacing w:line="300" w:lineRule="auto" w:before="0"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  <w:caps w:val="0"/>
        </w:rPr>
        <w:t>CONFIG.PY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from config import DocumentSettings assert DocumentSettings.FONT</w:t>
      </w:r>
      <w:r>
        <w:rPr>
          <w:rFonts w:ascii="Times New Roman" w:hAnsi="Times New Roman"/>
          <w:b w:val="0"/>
          <w:i/>
          <w:color w:val="000000"/>
          <w:sz w:val="28"/>
        </w:rPr>
        <w:t>SIZE</w:t>
      </w:r>
      <w:r>
        <w:rPr>
          <w:rFonts w:ascii="Times New Roman" w:hAnsi="Times New Roman"/>
          <w:b w:val="0"/>
          <w:i w:val="0"/>
          <w:color w:val="000000"/>
          <w:sz w:val="28"/>
        </w:rPr>
        <w:t>PT == 14 ```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**Шаг 2** — вынести `utils/formatting.py`, написать `test</w:t>
      </w:r>
      <w:r>
        <w:rPr>
          <w:rFonts w:ascii="Times New Roman" w:hAnsi="Times New Roman"/>
          <w:b w:val="0"/>
          <w:i/>
          <w:color w:val="000000"/>
          <w:sz w:val="28"/>
        </w:rPr>
        <w:t>formatting.py`: ```python def test</w:t>
      </w:r>
      <w:r>
        <w:rPr>
          <w:rFonts w:ascii="Times New Roman" w:hAnsi="Times New Roman"/>
          <w:b w:val="0"/>
          <w:i w:val="0"/>
          <w:color w:val="000000"/>
          <w:sz w:val="28"/>
        </w:rPr>
        <w:t>apply</w:t>
      </w:r>
      <w:r>
        <w:rPr>
          <w:rFonts w:ascii="Times New Roman" w:hAnsi="Times New Roman"/>
          <w:b w:val="0"/>
          <w:i/>
          <w:color w:val="000000"/>
          <w:sz w:val="28"/>
        </w:rPr>
        <w:t>italic</w:t>
      </w:r>
      <w:r>
        <w:rPr>
          <w:rFonts w:ascii="Times New Roman" w:hAnsi="Times New Roman"/>
          <w:b w:val="0"/>
          <w:i w:val="0"/>
          <w:color w:val="000000"/>
          <w:sz w:val="28"/>
        </w:rPr>
        <w:t>formatting</w:t>
      </w:r>
      <w:r>
        <w:rPr>
          <w:rFonts w:ascii="Times New Roman" w:hAnsi="Times New Roman"/>
          <w:b w:val="0"/>
          <w:i/>
          <w:color w:val="000000"/>
          <w:sz w:val="28"/>
        </w:rPr>
        <w:t>no</w:t>
      </w:r>
      <w:r>
        <w:rPr>
          <w:rFonts w:ascii="Times New Roman" w:hAnsi="Times New Roman"/>
          <w:b w:val="0"/>
          <w:i w:val="0"/>
          <w:color w:val="000000"/>
          <w:sz w:val="28"/>
        </w:rPr>
        <w:t>italic(): result = apply</w:t>
      </w:r>
      <w:r>
        <w:rPr>
          <w:rFonts w:ascii="Times New Roman" w:hAnsi="Times New Roman"/>
          <w:b w:val="0"/>
          <w:i/>
          <w:color w:val="000000"/>
          <w:sz w:val="28"/>
        </w:rPr>
        <w:t>italic</w:t>
      </w:r>
      <w:r>
        <w:rPr>
          <w:rFonts w:ascii="Times New Roman" w:hAnsi="Times New Roman"/>
          <w:b w:val="0"/>
          <w:i w:val="0"/>
          <w:color w:val="000000"/>
          <w:sz w:val="28"/>
        </w:rPr>
        <w:t>formatting("обычный текст") assert result == [("обычный текст", False)]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def test</w:t>
      </w:r>
      <w:r>
        <w:rPr>
          <w:rFonts w:ascii="Times New Roman" w:hAnsi="Times New Roman"/>
          <w:b w:val="0"/>
          <w:i/>
          <w:color w:val="000000"/>
          <w:sz w:val="28"/>
        </w:rPr>
        <w:t>apply</w:t>
      </w:r>
      <w:r>
        <w:rPr>
          <w:rFonts w:ascii="Times New Roman" w:hAnsi="Times New Roman"/>
          <w:b w:val="0"/>
          <w:i w:val="0"/>
          <w:color w:val="000000"/>
          <w:sz w:val="28"/>
        </w:rPr>
        <w:t>italic</w:t>
      </w:r>
      <w:r>
        <w:rPr>
          <w:rFonts w:ascii="Times New Roman" w:hAnsi="Times New Roman"/>
          <w:b w:val="0"/>
          <w:i/>
          <w:color w:val="000000"/>
          <w:sz w:val="28"/>
        </w:rPr>
        <w:t>formatting</w:t>
      </w:r>
      <w:r>
        <w:rPr>
          <w:rFonts w:ascii="Times New Roman" w:hAnsi="Times New Roman"/>
          <w:b w:val="0"/>
          <w:i w:val="0"/>
          <w:color w:val="000000"/>
          <w:sz w:val="28"/>
        </w:rPr>
        <w:t>with</w:t>
      </w:r>
      <w:r>
        <w:rPr>
          <w:rFonts w:ascii="Times New Roman" w:hAnsi="Times New Roman"/>
          <w:b w:val="0"/>
          <w:i/>
          <w:color w:val="000000"/>
          <w:sz w:val="28"/>
        </w:rPr>
        <w:t>italic(): result = apply</w:t>
      </w:r>
      <w:r>
        <w:rPr>
          <w:rFonts w:ascii="Times New Roman" w:hAnsi="Times New Roman"/>
          <w:b w:val="0"/>
          <w:i w:val="0"/>
          <w:color w:val="000000"/>
          <w:sz w:val="28"/>
        </w:rPr>
        <w:t>italic</w:t>
      </w:r>
      <w:r>
        <w:rPr>
          <w:rFonts w:ascii="Times New Roman" w:hAnsi="Times New Roman"/>
          <w:b w:val="0"/>
          <w:i/>
          <w:color w:val="000000"/>
          <w:sz w:val="28"/>
        </w:rPr>
        <w:t xml:space="preserve">formatting("до </w:t>
      </w:r>
      <w:r>
        <w:rPr>
          <w:rFonts w:ascii="Times New Roman" w:hAnsi="Times New Roman"/>
          <w:b w:val="0"/>
          <w:i w:val="0"/>
          <w:color w:val="000000"/>
          <w:sz w:val="28"/>
        </w:rPr>
        <w:t>курсив_ после") assert result == [("до ", False), ("курсив", True), (" после", False)] ```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**Шаг 3** — вынести `parser/blocks.py` + `parser/markdown</w:t>
      </w:r>
      <w:r>
        <w:rPr>
          <w:rFonts w:ascii="Times New Roman" w:hAnsi="Times New Roman"/>
          <w:b w:val="0"/>
          <w:i/>
          <w:color w:val="000000"/>
          <w:sz w:val="28"/>
        </w:rPr>
        <w:t>parser.py`, написать `test</w:t>
      </w:r>
      <w:r>
        <w:rPr>
          <w:rFonts w:ascii="Times New Roman" w:hAnsi="Times New Roman"/>
          <w:b w:val="0"/>
          <w:i w:val="0"/>
          <w:color w:val="000000"/>
          <w:sz w:val="28"/>
        </w:rPr>
        <w:t>parser.py`: ```python def test</w:t>
      </w:r>
      <w:r>
        <w:rPr>
          <w:rFonts w:ascii="Times New Roman" w:hAnsi="Times New Roman"/>
          <w:b w:val="0"/>
          <w:i/>
          <w:color w:val="000000"/>
          <w:sz w:val="28"/>
        </w:rPr>
        <w:t>parse</w:t>
      </w:r>
      <w:r>
        <w:rPr>
          <w:rFonts w:ascii="Times New Roman" w:hAnsi="Times New Roman"/>
          <w:b w:val="0"/>
          <w:i w:val="0"/>
          <w:color w:val="000000"/>
          <w:sz w:val="28"/>
        </w:rPr>
        <w:t>formula_block(): md = "$$\nF = ma\n$$\n\nгде $F$ — сила." blocks = MarkdownParser(md).parse() assert isinstance(blocks[0], FormulaBlock) assert blocks[0].latex == "F = ma" assert "где" in blocks[0].explanation ```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**Шаг 4** — renderer разбивается последним, когда parser уже покрыт тестами.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---</w:t>
      </w:r>
    </w:p>
    <w:p>
      <w:pPr>
        <w:pStyle w:val="Heading1"/>
        <w:spacing w:line="300" w:lineRule="auto" w:before="0"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  <w:caps w:val="0"/>
        </w:rPr>
        <w:t>ЗАПУСК ТЕСТОВ</w:t>
      </w:r>
    </w:p>
    <w:p>
      <w:pPr>
        <w:spacing w:before="120" w:after="120"/>
        <w:ind w:left="283" w:right="283"/>
      </w:pPr>
      <w:r>
        <w:rPr>
          <w:rFonts w:ascii="Courier New" w:hAnsi="Courier New"/>
        </w:rPr>
        <w:t>pip install pytest</w:t>
        <w:br/>
        <w:t>pytest tests/ -v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Хотите — покажу готовый `config.py` или один из тестовых файлов как стартовую точку.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4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  <w:szCs w:val="26"/>
      <w:cap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  <w:cap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360" w:lineRule="auto"/>
      <w:jc w:val="left"/>
      <w:outlineLvl w:val="3"/>
    </w:pPr>
    <w:rPr>
      <w:rFonts w:asciiTheme="majorHAnsi" w:eastAsiaTheme="majorEastAsia" w:hAnsiTheme="majorHAnsi" w:cstheme="majorBidi" w:ascii="Times New Roman" w:hAnsi="Times New Roman"/>
      <w:b/>
      <w:bCs/>
      <w:i w:val="0"/>
      <w:iCs/>
      <w:color w:val="000000"/>
      <w:sz w:val="28"/>
      <w:caps w:val="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 w:line="360" w:lineRule="auto"/>
      <w:jc w:val="left"/>
      <w:outlineLvl w:val="4"/>
    </w:pPr>
    <w:rPr>
      <w:rFonts w:asciiTheme="majorHAnsi" w:eastAsiaTheme="majorEastAsia" w:hAnsiTheme="majorHAnsi" w:cstheme="majorBidi" w:ascii="Times New Roman" w:hAnsi="Times New Roman"/>
      <w:b/>
      <w:i w:val="0"/>
      <w:color w:val="000000"/>
      <w:sz w:val="28"/>
      <w:caps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 w:line="360" w:lineRule="auto"/>
      <w:jc w:val="left"/>
      <w:outlineLvl w:val="5"/>
    </w:pPr>
    <w:rPr>
      <w:rFonts w:asciiTheme="majorHAnsi" w:eastAsiaTheme="majorEastAsia" w:hAnsiTheme="majorHAnsi" w:cstheme="majorBidi" w:ascii="Times New Roman" w:hAnsi="Times New Roman"/>
      <w:b/>
      <w:i w:val="0"/>
      <w:iCs/>
      <w:color w:val="000000"/>
      <w:sz w:val="28"/>
      <w:caps w:val="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40" w:after="120" w:line="360" w:lineRule="auto"/>
      <w:jc w:val="left"/>
      <w:outlineLvl w:val="6"/>
    </w:pPr>
    <w:rPr>
      <w:rFonts w:asciiTheme="majorHAnsi" w:eastAsiaTheme="majorEastAsia" w:hAnsiTheme="majorHAnsi" w:cstheme="majorBidi" w:ascii="Times New Roman" w:hAnsi="Times New Roman"/>
      <w:b/>
      <w:i w:val="0"/>
      <w:iCs/>
      <w:color w:val="000000"/>
      <w:sz w:val="28"/>
      <w:caps w:val="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40" w:after="120" w:line="360" w:lineRule="auto"/>
      <w:jc w:val="left"/>
      <w:outlineLvl w:val="7"/>
    </w:pPr>
    <w:rPr>
      <w:rFonts w:asciiTheme="majorHAnsi" w:eastAsiaTheme="majorEastAsia" w:hAnsiTheme="majorHAnsi" w:cstheme="majorBidi" w:ascii="Times New Roman" w:hAnsi="Times New Roman"/>
      <w:b/>
      <w:i w:val="0"/>
      <w:color w:val="000000"/>
      <w:sz w:val="28"/>
      <w:szCs w:val="20"/>
      <w:caps w:val="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40" w:after="120" w:line="360" w:lineRule="auto"/>
      <w:jc w:val="left"/>
      <w:outlineLvl w:val="8"/>
    </w:pPr>
    <w:rPr>
      <w:rFonts w:asciiTheme="majorHAnsi" w:eastAsiaTheme="majorEastAsia" w:hAnsiTheme="majorHAnsi" w:cstheme="majorBidi" w:ascii="Times New Roman" w:hAnsi="Times New Roman"/>
      <w:b/>
      <w:i w:val="0"/>
      <w:iCs/>
      <w:color w:val="000000"/>
      <w:sz w:val="28"/>
      <w:szCs w:val="20"/>
      <w:cap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