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ind w:hanging="0" w:left="0" w:right="0"/>
        <w:jc w:val="center"/>
        <w:rPr/>
      </w:pPr>
      <w:r>
        <w:rPr/>
        <w:t>MANUAL DE INSTALACIÓN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Sistema de Gestión Bibliotecaria Inteligente - SIGBI</w:t>
      </w:r>
      <w:r>
        <w:rPr/>
        <w:t xml:space="preserve"> Trabajo final del curso Java AI Full Stack - MitoCode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Textooriginal"/>
        </w:rPr>
        <w:t>AN110</w:t>
      </w:r>
      <w:r>
        <w:rPr/>
        <w:t xml:space="preserve"> - N.º AN-2026-011</w:t>
      </w:r>
    </w:p>
    <w:p>
      <w:pPr>
        <w:pStyle w:val="Heading2"/>
        <w:bidi w:val="0"/>
        <w:rPr/>
      </w:pPr>
      <w:r>
        <w:rPr/>
        <w:t>Datos principales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06"/>
        <w:gridCol w:w="6206"/>
      </w:tblGrid>
      <w:tr>
        <w:trPr>
          <w:tblHeader w:val="true"/>
        </w:trPr>
        <w:tc>
          <w:tcPr>
            <w:tcW w:w="320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Proyecto / Sistema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Sistema de Gestión Bibliotecaria Inteligente (SIGBI)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Código del documento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AN110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2026-09-14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Vigente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Dirigido 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Responsable de la instalación - docente evaluador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máxima de entrega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2026-09-30</w:t>
            </w:r>
          </w:p>
        </w:tc>
      </w:tr>
    </w:tbl>
    <w:p>
      <w:pPr>
        <w:pStyle w:val="Heading2"/>
        <w:bidi w:val="0"/>
        <w:rPr/>
      </w:pPr>
      <w:r>
        <w:rPr/>
        <w:t>Control de versiones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95"/>
        <w:gridCol w:w="1310"/>
        <w:gridCol w:w="890"/>
        <w:gridCol w:w="6217"/>
      </w:tblGrid>
      <w:tr>
        <w:trPr>
          <w:tblHeader w:val="true"/>
        </w:trPr>
        <w:tc>
          <w:tcPr>
            <w:tcW w:w="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Descripción del cambio</w:t>
            </w:r>
          </w:p>
        </w:tc>
      </w:tr>
      <w:tr>
        <w:trPr/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2026-09-14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D. Quispe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Versión inicial. Verificada contra </w:t>
            </w:r>
            <w:r>
              <w:rPr>
                <w:rStyle w:val="Textooriginal"/>
              </w:rPr>
              <w:t>backend/pom.xml</w:t>
            </w:r>
            <w:r>
              <w:rPr/>
              <w:t xml:space="preserve">, </w:t>
            </w:r>
            <w:r>
              <w:rPr>
                <w:rStyle w:val="Textooriginal"/>
              </w:rPr>
              <w:t>backend/src/main/resources/application.yaml</w:t>
            </w:r>
            <w:r>
              <w:rPr/>
              <w:t xml:space="preserve"> y </w:t>
            </w:r>
            <w:r>
              <w:rPr>
                <w:rStyle w:val="Textooriginal"/>
              </w:rPr>
              <w:t>README.md</w:t>
            </w:r>
            <w:r>
              <w:rPr/>
              <w:t>.</w:t>
            </w:r>
          </w:p>
        </w:tc>
      </w:tr>
    </w:tbl>
    <w:p>
      <w:pPr>
        <w:pStyle w:val="Heading2"/>
        <w:bidi w:val="0"/>
        <w:rPr/>
      </w:pPr>
      <w:r>
        <w:rPr/>
        <w:t>Aprobación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9"/>
        <w:gridCol w:w="5168"/>
        <w:gridCol w:w="2725"/>
      </w:tblGrid>
      <w:tr>
        <w:trPr>
          <w:tblHeader w:val="true"/>
        </w:trPr>
        <w:tc>
          <w:tcPr>
            <w:tcW w:w="151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Nombre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Firma / Fecha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Revisor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Docente del curso - MitoCode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BodyText"/>
        <w:bidi w:val="0"/>
        <w:rPr/>
      </w:pPr>
      <w:r>
        <w:rPr>
          <w:rStyle w:val="Strong"/>
        </w:rPr>
        <w:t>Para quién es este documento.</w:t>
      </w:r>
      <w:r>
        <w:rPr/>
        <w:t xml:space="preserve"> Para quien pone SIGBI en marcha en una máquina donde no estaba. El </w:t>
      </w:r>
      <w:r>
        <w:rPr>
          <w:rStyle w:val="Textooriginal"/>
        </w:rPr>
        <w:t>README.md</w:t>
      </w:r>
      <w:r>
        <w:rPr/>
        <w:t xml:space="preserve"> de la raíz es la versión corta -los pasos y nada más-; este es el mismo procedimiento con los porqués, las comprobaciones intermedias y las tres trampas que dejan el sistema arrancado pero inservible.</w:t>
      </w:r>
    </w:p>
    <w:p>
      <w:pPr>
        <w:pStyle w:val="BodyText"/>
        <w:bidi w:val="0"/>
        <w:rPr/>
      </w:pPr>
      <w:r>
        <w:rPr/>
        <w:t>Si solo quiere levantarlo y ya lo ha hecho antes, use el README.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1. Topología y componentes</w:t>
      </w:r>
    </w:p>
    <w:p>
      <w:pPr>
        <w:pStyle w:val="BodyText"/>
        <w:bidi w:val="0"/>
        <w:rPr/>
      </w:pPr>
      <w:r>
        <w:rPr/>
        <w:t>Tres piezas. Ningún servidor de aplicaciones, ninguna cola, ningún proceso en segundo plano.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+----------------------+        JSON / HTTP(S)       +----------------------+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|  Frontend (SPA)      | --------------------------&gt; |  Backend (API REST)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|  Angular 22          | &lt;-------------------------- |  Spring Boot 4.1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|  :4200 (desarrollo)  |         /v1/&lt;recurso&gt;       |  :8080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|  estáticos (prod.)   |                             +----------+-----------+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+----------------------+                                        | JDBC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              </w:t>
      </w:r>
      <w:r>
        <w:rPr>
          <w:rStyle w:val="Textooriginal"/>
        </w:rPr>
        <w:t>+----------v-----------+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              </w:t>
      </w:r>
      <w:r>
        <w:rPr>
          <w:rStyle w:val="Textooriginal"/>
        </w:rPr>
        <w:t>|  PostgreSQL 15+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              </w:t>
      </w:r>
      <w:r>
        <w:rPr>
          <w:rStyle w:val="Textooriginal"/>
        </w:rPr>
        <w:t>|  base `sigbi`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              </w:t>
      </w:r>
      <w:r>
        <w:rPr>
          <w:rStyle w:val="Textooriginal"/>
        </w:rPr>
        <w:t>|  + extensión vector*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              </w:t>
      </w:r>
      <w:r>
        <w:rPr>
          <w:rStyle w:val="Textooriginal"/>
        </w:rPr>
        <w:t>+----------------------+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                         </w:t>
      </w:r>
      <w:r>
        <w:rPr>
          <w:rStyle w:val="Textooriginal"/>
        </w:rPr>
        <w:t>^ HTTPS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              </w:t>
      </w:r>
      <w:r>
        <w:rPr>
          <w:rStyle w:val="Textooriginal"/>
        </w:rPr>
        <w:t>+----------+-----------+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              </w:t>
      </w:r>
      <w:r>
        <w:rPr>
          <w:rStyle w:val="Textooriginal"/>
        </w:rPr>
        <w:t>|  OpenAI   (opcional)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              </w:t>
      </w:r>
      <w:r>
        <w:rPr>
          <w:rStyle w:val="Textooriginal"/>
        </w:rPr>
        <w:t>|  Supabase (opcional) |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                                                    </w:t>
      </w:r>
      <w:r>
        <w:rPr>
          <w:rStyle w:val="Textooriginal"/>
        </w:rPr>
        <w:t>+----------------------+</w:t>
      </w:r>
    </w:p>
    <w:p>
      <w:pPr>
        <w:pStyle w:val="BodyText"/>
        <w:bidi w:val="0"/>
        <w:rPr/>
      </w:pPr>
      <w:r>
        <w:rPr>
          <w:position w:val="-2"/>
          <w:sz w:val="17"/>
        </w:rPr>
        <w:t xml:space="preserve">* la extensión </w:t>
      </w:r>
      <w:r>
        <w:rPr>
          <w:rStyle w:val="Textooriginal"/>
          <w:position w:val="-1"/>
          <w:sz w:val="14"/>
        </w:rPr>
        <w:t>vector</w:t>
      </w:r>
      <w:r>
        <w:rPr>
          <w:position w:val="-2"/>
          <w:sz w:val="17"/>
        </w:rPr>
        <w:t xml:space="preserve"> solo hace falta si se usa RAG.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36"/>
        <w:gridCol w:w="3555"/>
        <w:gridCol w:w="890"/>
        <w:gridCol w:w="3331"/>
      </w:tblGrid>
      <w:tr>
        <w:trPr>
          <w:tblHeader w:val="true"/>
        </w:trPr>
        <w:tc>
          <w:tcPr>
            <w:tcW w:w="163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Componente</w:t>
            </w:r>
          </w:p>
        </w:tc>
        <w:tc>
          <w:tcPr>
            <w:tcW w:w="355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Artefacto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Puerto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Obligatorio</w:t>
            </w:r>
          </w:p>
        </w:tc>
      </w:tr>
      <w:tr>
        <w:trPr/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Base de datos</w:t>
            </w:r>
          </w:p>
        </w:tc>
        <w:tc>
          <w:tcPr>
            <w:tcW w:w="35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PostgreSQL 15+, base </w:t>
            </w:r>
            <w:r>
              <w:rPr>
                <w:rStyle w:val="Textooriginal"/>
              </w:rPr>
              <w:t>sigbi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5432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Sí</w:t>
            </w:r>
          </w:p>
        </w:tc>
      </w:tr>
      <w:tr>
        <w:trPr/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Backend</w:t>
            </w:r>
          </w:p>
        </w:tc>
        <w:tc>
          <w:tcPr>
            <w:tcW w:w="35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JAR ejecutable (</w:t>
            </w:r>
            <w:r>
              <w:rPr>
                <w:rStyle w:val="Textooriginal"/>
              </w:rPr>
              <w:t>./mvnw package</w:t>
            </w:r>
            <w:r>
              <w:rPr/>
              <w:t>)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8080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Sí</w:t>
            </w:r>
          </w:p>
        </w:tc>
      </w:tr>
      <w:tr>
        <w:trPr/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Frontend</w:t>
            </w:r>
          </w:p>
        </w:tc>
        <w:tc>
          <w:tcPr>
            <w:tcW w:w="35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Estáticos de </w:t>
            </w:r>
            <w:r>
              <w:rPr>
                <w:rStyle w:val="Textooriginal"/>
              </w:rPr>
              <w:t>dist/</w:t>
            </w:r>
            <w:r>
              <w:rPr/>
              <w:t xml:space="preserve"> o </w:t>
            </w:r>
            <w:r>
              <w:rPr>
                <w:rStyle w:val="Textooriginal"/>
              </w:rPr>
              <w:t>npm start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4200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Sí</w:t>
            </w:r>
          </w:p>
        </w:tc>
      </w:tr>
      <w:tr>
        <w:trPr/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OpenAI</w:t>
            </w:r>
          </w:p>
        </w:tc>
        <w:tc>
          <w:tcPr>
            <w:tcW w:w="35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Servicio externo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- solo para el asistente</w:t>
            </w:r>
          </w:p>
        </w:tc>
      </w:tr>
      <w:tr>
        <w:trPr/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Supabase Auth</w:t>
            </w:r>
          </w:p>
        </w:tc>
        <w:tc>
          <w:tcPr>
            <w:tcW w:w="35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Servicio externo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- la autenticación es opcional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Orden de arranque:</w:t>
      </w:r>
      <w:r>
        <w:rPr/>
        <w:t xml:space="preserve"> base de datos -&gt; backend -&gt; frontend. El backend crea el esquema en su primer arranque, así que la base tiene que existir antes.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2. Requisitos previos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23"/>
        <w:gridCol w:w="4082"/>
        <w:gridCol w:w="3207"/>
      </w:tblGrid>
      <w:tr>
        <w:trPr>
          <w:tblHeader w:val="true"/>
        </w:trPr>
        <w:tc>
          <w:tcPr>
            <w:tcW w:w="212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Requisito</w:t>
            </w:r>
          </w:p>
        </w:tc>
        <w:tc>
          <w:tcPr>
            <w:tcW w:w="408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Comprobación</w:t>
            </w:r>
          </w:p>
        </w:tc>
      </w:tr>
      <w:tr>
        <w:trPr/>
        <w:tc>
          <w:tcPr>
            <w:tcW w:w="21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JDK</w:t>
            </w:r>
          </w:p>
        </w:tc>
        <w:tc>
          <w:tcPr>
            <w:tcW w:w="40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25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java -version</w:t>
            </w:r>
          </w:p>
        </w:tc>
      </w:tr>
      <w:tr>
        <w:trPr/>
        <w:tc>
          <w:tcPr>
            <w:tcW w:w="21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Node.js</w:t>
            </w:r>
          </w:p>
        </w:tc>
        <w:tc>
          <w:tcPr>
            <w:tcW w:w="40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 o superior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node -v</w:t>
            </w:r>
          </w:p>
        </w:tc>
      </w:tr>
      <w:tr>
        <w:trPr/>
        <w:tc>
          <w:tcPr>
            <w:tcW w:w="21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npm</w:t>
            </w:r>
          </w:p>
        </w:tc>
        <w:tc>
          <w:tcPr>
            <w:tcW w:w="40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que acompañe a Node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npm -v</w:t>
            </w:r>
          </w:p>
        </w:tc>
      </w:tr>
      <w:tr>
        <w:trPr/>
        <w:tc>
          <w:tcPr>
            <w:tcW w:w="21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PostgreSQL</w:t>
            </w:r>
          </w:p>
        </w:tc>
        <w:tc>
          <w:tcPr>
            <w:tcW w:w="40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15 o superior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psql --version</w:t>
            </w:r>
          </w:p>
        </w:tc>
      </w:tr>
      <w:tr>
        <w:trPr/>
        <w:tc>
          <w:tcPr>
            <w:tcW w:w="21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Git</w:t>
            </w:r>
          </w:p>
        </w:tc>
        <w:tc>
          <w:tcPr>
            <w:tcW w:w="40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cualquiera reciente</w:t>
            </w:r>
          </w:p>
        </w:tc>
        <w:tc>
          <w:tcPr>
            <w:tcW w:w="320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git --version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No hace falta instalar Maven</w:t>
      </w:r>
      <w:r>
        <w:rPr/>
        <w:t>: el repositorio trae el wrapper (</w:t>
      </w:r>
      <w:r>
        <w:rPr>
          <w:rStyle w:val="Textooriginal"/>
        </w:rPr>
        <w:t>./mvnw</w:t>
      </w:r>
      <w:r>
        <w:rPr/>
        <w:t xml:space="preserve">). </w:t>
      </w:r>
      <w:r>
        <w:rPr>
          <w:rStyle w:val="Strong"/>
        </w:rPr>
        <w:t>No hace falta instalar Angular CLI globalmente</w:t>
      </w:r>
      <w:r>
        <w:rPr/>
        <w:t xml:space="preserve">: </w:t>
      </w:r>
      <w:r>
        <w:rPr>
          <w:rStyle w:val="Textooriginal"/>
        </w:rPr>
        <w:t>npm start</w:t>
      </w:r>
      <w:r>
        <w:rPr/>
        <w:t xml:space="preserve"> usa el local.</w:t>
      </w:r>
    </w:p>
    <w:p>
      <w:pPr>
        <w:pStyle w:val="BodyText"/>
        <w:bidi w:val="0"/>
        <w:rPr/>
      </w:pPr>
      <w:r>
        <w:rPr/>
        <w:t>Opcionales, según lo que quiera activar: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14"/>
        <w:gridCol w:w="5698"/>
      </w:tblGrid>
      <w:tr>
        <w:trPr>
          <w:tblHeader w:val="true"/>
        </w:trPr>
        <w:tc>
          <w:tcPr>
            <w:tcW w:w="371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Para</w:t>
            </w:r>
          </w:p>
        </w:tc>
        <w:tc>
          <w:tcPr>
            <w:tcW w:w="569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Necesita</w:t>
            </w:r>
          </w:p>
        </w:tc>
      </w:tr>
      <w:tr>
        <w:trPr/>
        <w:tc>
          <w:tcPr>
            <w:tcW w:w="37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asistente de IA (RF-14)</w:t>
            </w:r>
          </w:p>
        </w:tc>
        <w:tc>
          <w:tcPr>
            <w:tcW w:w="56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Una clave de OpenAI</w:t>
            </w:r>
          </w:p>
        </w:tc>
      </w:tr>
      <w:tr>
        <w:trPr/>
        <w:tc>
          <w:tcPr>
            <w:tcW w:w="37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RAG sobre documentos (RF-19)</w:t>
            </w:r>
          </w:p>
        </w:tc>
        <w:tc>
          <w:tcPr>
            <w:tcW w:w="56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Lo anterior + la extensión </w:t>
            </w:r>
            <w:r>
              <w:rPr>
                <w:rStyle w:val="Textooriginal"/>
              </w:rPr>
              <w:t>vector</w:t>
            </w:r>
            <w:r>
              <w:rPr/>
              <w:t xml:space="preserve"> en PostgreSQL</w:t>
            </w:r>
          </w:p>
        </w:tc>
      </w:tr>
      <w:tr>
        <w:trPr/>
        <w:tc>
          <w:tcPr>
            <w:tcW w:w="37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Autenticación (RF-18)</w:t>
            </w:r>
          </w:p>
        </w:tc>
        <w:tc>
          <w:tcPr>
            <w:tcW w:w="56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 proyecto de Supabase con Auth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2.1 Obtener el código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clone &lt;url-del-repositorio&gt; sigbi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cd sigbi</w:t>
      </w:r>
    </w:p>
    <w:p>
      <w:pPr>
        <w:pStyle w:val="BodyText"/>
        <w:bidi w:val="0"/>
        <w:rPr/>
      </w:pPr>
      <w:r>
        <w:rPr/>
        <w:t xml:space="preserve">El repositorio es un monorepo: </w:t>
      </w:r>
      <w:r>
        <w:rPr>
          <w:rStyle w:val="Textooriginal"/>
        </w:rPr>
        <w:t>backend/</w:t>
      </w:r>
      <w:r>
        <w:rPr/>
        <w:t xml:space="preserve">, </w:t>
      </w:r>
      <w:r>
        <w:rPr>
          <w:rStyle w:val="Textooriginal"/>
        </w:rPr>
        <w:t>frontend/</w:t>
      </w:r>
      <w:r>
        <w:rPr/>
        <w:t xml:space="preserve"> y </w:t>
      </w:r>
      <w:r>
        <w:rPr>
          <w:rStyle w:val="Textooriginal"/>
        </w:rPr>
        <w:t>documentacion/</w:t>
      </w:r>
      <w:r>
        <w:rPr/>
        <w:t xml:space="preserve"> en la misma raíz.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3. Base de datos</w:t>
      </w:r>
    </w:p>
    <w:p>
      <w:pPr>
        <w:pStyle w:val="BodyText"/>
        <w:bidi w:val="0"/>
        <w:rPr/>
      </w:pPr>
      <w:r>
        <w:rPr>
          <w:rStyle w:val="Strong"/>
        </w:rPr>
        <w:t>No hay migraciones que ejecutar.</w:t>
      </w:r>
      <w:r>
        <w:rPr/>
        <w:t xml:space="preserve"> El esquema lo genera Hibernate a partir de las entidades JPA (</w:t>
      </w:r>
      <w:r>
        <w:rPr>
          <w:rStyle w:val="Textooriginal"/>
        </w:rPr>
        <w:t>spring.jpa.hibernate.ddl-auto: update</w:t>
      </w:r>
      <w:r>
        <w:rPr/>
        <w:t>). Usted solo crea la base vacía.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CREATE DATABASE sigbi;</w:t>
      </w:r>
    </w:p>
    <w:p>
      <w:pPr>
        <w:pStyle w:val="BodyText"/>
        <w:bidi w:val="0"/>
        <w:rPr/>
      </w:pPr>
      <w:r>
        <w:rPr/>
        <w:t xml:space="preserve">Si va a usar RAG, habilite además la extensión de vectores </w:t>
      </w:r>
      <w:r>
        <w:rPr>
          <w:rStyle w:val="Strong"/>
        </w:rPr>
        <w:t>sobre esa base</w:t>
      </w:r>
      <w:r>
        <w:rPr/>
        <w:t>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\c sigbi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CREATE EXTENSION IF NOT EXISTS vector;</w:t>
      </w:r>
    </w:p>
    <w:p>
      <w:pPr>
        <w:pStyle w:val="Citaenbloque"/>
        <w:bidi w:val="0"/>
        <w:jc w:val="left"/>
        <w:rPr/>
      </w:pPr>
      <w:r>
        <w:rPr/>
        <w:t xml:space="preserve">En Supabase, </w:t>
      </w:r>
      <w:r>
        <w:rPr>
          <w:rStyle w:val="Textooriginal"/>
        </w:rPr>
        <w:t>vector</w:t>
      </w:r>
      <w:r>
        <w:rPr/>
        <w:t xml:space="preserve"> se activa desde </w:t>
      </w:r>
      <w:r>
        <w:rPr>
          <w:rStyle w:val="Emphasis"/>
        </w:rPr>
        <w:t>Database -&gt; Extensions</w:t>
      </w:r>
      <w:r>
        <w:rPr/>
        <w:t xml:space="preserve">; no hace falta </w:t>
      </w:r>
      <w:r>
        <w:rPr>
          <w:rStyle w:val="Textooriginal"/>
        </w:rPr>
        <w:t>psql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Comprobación:</w:t>
      </w:r>
      <w:r>
        <w:rPr/>
        <w:t xml:space="preserve"> </w:t>
      </w:r>
      <w:r>
        <w:rPr>
          <w:rStyle w:val="Textooriginal"/>
        </w:rPr>
        <w:t>\l</w:t>
      </w:r>
      <w:r>
        <w:rPr/>
        <w:t xml:space="preserve"> debe listar </w:t>
      </w:r>
      <w:r>
        <w:rPr>
          <w:rStyle w:val="Textooriginal"/>
        </w:rPr>
        <w:t>sigbi</w:t>
      </w:r>
      <w:r>
        <w:rPr/>
        <w:t>. No espere ver tablas todavía - no las hay hasta que arranque el backend.</w:t>
      </w:r>
    </w:p>
    <w:p>
      <w:pPr>
        <w:pStyle w:val="Heading3"/>
        <w:bidi w:val="0"/>
        <w:jc w:val="left"/>
        <w:rPr/>
      </w:pPr>
      <w:r>
        <w:rPr/>
        <w:t>3.1 PostgreSQL local o Supabase</w:t>
      </w:r>
    </w:p>
    <w:p>
      <w:pPr>
        <w:pStyle w:val="BodyText"/>
        <w:bidi w:val="0"/>
        <w:rPr/>
      </w:pPr>
      <w:r>
        <w:rPr/>
        <w:t xml:space="preserve">Es indistinto y </w:t>
      </w:r>
      <w:r>
        <w:rPr>
          <w:rStyle w:val="Strong"/>
        </w:rPr>
        <w:t>no cambia ni una línea de código</w:t>
      </w:r>
      <w:r>
        <w:rPr/>
        <w:t xml:space="preserve">: solo cambia </w:t>
      </w:r>
      <w:r>
        <w:rPr>
          <w:rStyle w:val="Textooriginal"/>
        </w:rPr>
        <w:t>DB_URL</w:t>
      </w:r>
      <w:r>
        <w:rPr/>
        <w:t xml:space="preserve"> (RNF-09).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52"/>
        <w:gridCol w:w="8060"/>
      </w:tblGrid>
      <w:tr>
        <w:trPr>
          <w:tblHeader w:val="true"/>
        </w:trPr>
        <w:tc>
          <w:tcPr>
            <w:tcW w:w="1352" w:type="dxa"/>
            <w:tcBorders/>
            <w:vAlign w:val="center"/>
          </w:tcPr>
          <w:p>
            <w:pPr>
              <w:pStyle w:val="Ttul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6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DB_URL</w:t>
            </w:r>
          </w:p>
        </w:tc>
      </w:tr>
      <w:tr>
        <w:trPr/>
        <w:tc>
          <w:tcPr>
            <w:tcW w:w="135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Local</w:t>
            </w:r>
          </w:p>
        </w:tc>
        <w:tc>
          <w:tcPr>
            <w:tcW w:w="80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jdbc:postgresql://localhost:5432/sigbi</w:t>
            </w:r>
          </w:p>
        </w:tc>
      </w:tr>
      <w:tr>
        <w:trPr/>
        <w:tc>
          <w:tcPr>
            <w:tcW w:w="135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Supabase</w:t>
            </w:r>
          </w:p>
        </w:tc>
        <w:tc>
          <w:tcPr>
            <w:tcW w:w="80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jdbc:postgresql://&lt;host-de-supabase&gt;:5432/postgres</w:t>
            </w:r>
          </w:p>
        </w:tc>
      </w:tr>
    </w:tbl>
    <w:p>
      <w:pPr>
        <w:pStyle w:val="BodyText"/>
        <w:bidi w:val="0"/>
        <w:rPr/>
      </w:pPr>
      <w:r>
        <w:rPr/>
        <w:t xml:space="preserve">En Supabase la cadena de conexión está en </w:t>
      </w:r>
      <w:r>
        <w:rPr>
          <w:rStyle w:val="Emphasis"/>
        </w:rPr>
        <w:t>Project Settings -&gt; Database</w:t>
      </w:r>
      <w:r>
        <w:rPr/>
        <w:t>. Use la del modo que le indique el panel y añada los parámetros de SSL que le muestre.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4. Backend</w:t>
      </w:r>
    </w:p>
    <w:p>
      <w:pPr>
        <w:pStyle w:val="Heading3"/>
        <w:bidi w:val="0"/>
        <w:jc w:val="left"/>
        <w:rPr/>
      </w:pPr>
      <w:r>
        <w:rPr/>
        <w:t>4.1 Variables de entorno</w:t>
      </w:r>
    </w:p>
    <w:p>
      <w:pPr>
        <w:pStyle w:val="BodyText"/>
        <w:bidi w:val="0"/>
        <w:rPr/>
      </w:pPr>
      <w:r>
        <w:rPr>
          <w:rStyle w:val="Strong"/>
        </w:rPr>
        <w:t>Toda</w:t>
      </w:r>
      <w:r>
        <w:rPr/>
        <w:t xml:space="preserve"> la configuración entra por variable de entorno. No escriba valores en </w:t>
      </w:r>
      <w:r>
        <w:rPr>
          <w:rStyle w:val="Textooriginal"/>
        </w:rPr>
        <w:t>application.yaml</w:t>
      </w:r>
      <w:r>
        <w:rPr/>
        <w:t xml:space="preserve">: el fichero está preparado con marcadores </w:t>
      </w:r>
      <w:r>
        <w:rPr>
          <w:rStyle w:val="Textooriginal"/>
        </w:rPr>
        <w:t>${VARIABLE}</w:t>
      </w:r>
      <w:r>
        <w:rPr/>
        <w:t xml:space="preserve"> y versionar un secreto ahí incumple RNF-04.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85"/>
        <w:gridCol w:w="1415"/>
        <w:gridCol w:w="995"/>
        <w:gridCol w:w="4117"/>
      </w:tblGrid>
      <w:tr>
        <w:trPr>
          <w:tblHeader w:val="true"/>
        </w:trPr>
        <w:tc>
          <w:tcPr>
            <w:tcW w:w="28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Variable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Obligatoria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Por defecto</w:t>
            </w:r>
          </w:p>
        </w:tc>
        <w:tc>
          <w:tcPr>
            <w:tcW w:w="41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DB_URL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Sí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41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jdbc:postgresql://localhost:5432/sigbi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DB_USERNAME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Sí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41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Usuario de PostgreSQL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DB_PASSWORD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Sí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41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Contraseña de PostgreSQL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FRONT_URL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Sí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41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Único origen permitido por CORS: </w:t>
            </w:r>
            <w:r>
              <w:rPr>
                <w:rStyle w:val="Textooriginal"/>
              </w:rPr>
              <w:t>http://localhost:4200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SUPABASE_ISSUER_URI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Sí</w:t>
            </w:r>
            <w:r>
              <w:rPr/>
              <w:t xml:space="preserve"> </w:t>
            </w:r>
            <w:r>
              <w:rPr>
                <w:rStyle w:val="Emphasis"/>
              </w:rPr>
              <w:t>(ver sección 4.2)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41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https://&lt;proyecto&gt;.supabase.co/auth/v1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SERVER_PORT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8080</w:t>
            </w:r>
          </w:p>
        </w:tc>
        <w:tc>
          <w:tcPr>
            <w:tcW w:w="41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En la nube no hace falta: la plataforma inyecta </w:t>
            </w:r>
            <w:r>
              <w:rPr>
                <w:rStyle w:val="Textooriginal"/>
              </w:rPr>
              <w:t>PORT</w:t>
            </w:r>
            <w:r>
              <w:rPr/>
              <w:t xml:space="preserve"> y tiene prioridad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OPENAI_API_KEY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Solo IA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41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Clave de OpenAI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SUPABASE_URL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Solo auth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41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URL del proyecto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SUPABASE_ANON_KEY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Solo auth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41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Clave pública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SUPABASE_SERVICE_ROLE_KEY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Solo auth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41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Clave de servicio. </w:t>
            </w:r>
            <w:r>
              <w:rPr>
                <w:rStyle w:val="Strong"/>
              </w:rPr>
              <w:t>Nunca al repositorio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AUTH_MODE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bearer</w:t>
            </w:r>
          </w:p>
        </w:tc>
        <w:tc>
          <w:tcPr>
            <w:tcW w:w="41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bearer</w:t>
            </w:r>
            <w:r>
              <w:rPr/>
              <w:t xml:space="preserve"> o </w:t>
            </w:r>
            <w:r>
              <w:rPr>
                <w:rStyle w:val="Textooriginal"/>
              </w:rPr>
              <w:t>cookie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AUTH_COOKIE_SECURE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false</w:t>
            </w:r>
          </w:p>
        </w:tc>
        <w:tc>
          <w:tcPr>
            <w:tcW w:w="41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true</w:t>
            </w:r>
            <w:r>
              <w:rPr/>
              <w:t xml:space="preserve"> en producción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AUTH_COOKIE_SAME_SITE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Lax</w:t>
            </w:r>
          </w:p>
        </w:tc>
        <w:tc>
          <w:tcPr>
            <w:tcW w:w="41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None</w:t>
            </w:r>
            <w:r>
              <w:rPr/>
              <w:t xml:space="preserve"> si el frontend vive en otro dominio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SUPABASE_BUCKET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photos</w:t>
            </w:r>
          </w:p>
        </w:tc>
        <w:tc>
          <w:tcPr>
            <w:tcW w:w="41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Bucket de Storage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SUPABASE_MAX_PHOTO_SIZE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2097152</w:t>
            </w:r>
          </w:p>
        </w:tc>
        <w:tc>
          <w:tcPr>
            <w:tcW w:w="41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 MB</w:t>
            </w:r>
          </w:p>
        </w:tc>
      </w:tr>
    </w:tbl>
    <w:p>
      <w:pPr>
        <w:pStyle w:val="BodyText"/>
        <w:bidi w:val="0"/>
        <w:rPr/>
      </w:pPr>
      <w:r>
        <w:rPr/>
        <w:t>Mínimo para arrancar en local sin IA: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export DB_URL=jdbc:postgresql://localhost:5432/sigbi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export DB_USERNAME=postgres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export DB_PASSWORD=su_password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export SERVER_PORT=8080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export FRONT_URL=http://localhost:4200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export SUPABASE_ISSUER_URI=https://su-proyecto.supabase.co/auth/v1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export OPENAI_API_KEY=sk-...        # solo si quiere el asistente</w:t>
      </w:r>
    </w:p>
    <w:p>
      <w:pPr>
        <w:pStyle w:val="Heading3"/>
        <w:bidi w:val="0"/>
        <w:jc w:val="left"/>
        <w:rPr/>
      </w:pPr>
      <w:r>
        <w:rPr/>
        <w:t>4.2 Las tres trampas</w:t>
      </w:r>
    </w:p>
    <w:p>
      <w:pPr>
        <w:pStyle w:val="BodyText"/>
        <w:bidi w:val="0"/>
        <w:rPr/>
      </w:pPr>
      <w:r>
        <w:rPr/>
        <w:t>Ninguna da un error claro. Las tres dejan el sistema aparentemente arrancado.</w:t>
      </w:r>
    </w:p>
    <w:p>
      <w:pPr>
        <w:pStyle w:val="Citaenbloque"/>
        <w:bidi w:val="0"/>
        <w:jc w:val="left"/>
        <w:rPr/>
      </w:pPr>
      <w:r>
        <w:rPr>
          <w:rStyle w:val="Strong"/>
        </w:rPr>
        <w:t xml:space="preserve">Trampa 1 - </w:t>
      </w:r>
      <w:r>
        <w:rPr>
          <w:rStyle w:val="Textooriginal"/>
        </w:rPr>
        <w:t>SERVER_PORT</w:t>
      </w:r>
      <w:r>
        <w:rPr>
          <w:rStyle w:val="Strong"/>
        </w:rPr>
        <w:t xml:space="preserve"> vale 80 por defecto.</w:t>
      </w:r>
      <w:r>
        <w:rPr/>
        <w:t xml:space="preserve"> El YAML declara </w:t>
      </w:r>
      <w:r>
        <w:rPr>
          <w:rStyle w:val="Textooriginal"/>
        </w:rPr>
        <w:t>${SERVER_PORT:80}</w:t>
      </w:r>
      <w:r>
        <w:rPr/>
        <w:t xml:space="preserve"> y el frontend apunta a </w:t>
      </w:r>
      <w:r>
        <w:rPr>
          <w:rStyle w:val="Textooriginal"/>
        </w:rPr>
        <w:t>8080</w:t>
      </w:r>
      <w:r>
        <w:rPr/>
        <w:t xml:space="preserve">. Si no la exporta, el backend intenta el puerto 80 -que en Linux exige privilegios- y el frontend pregunta a un puerto donde no hay nadie. </w:t>
      </w:r>
      <w:r>
        <w:rPr>
          <w:rStyle w:val="Strong"/>
        </w:rPr>
        <w:t xml:space="preserve">Expórtela siempre como </w:t>
      </w:r>
      <w:r>
        <w:rPr>
          <w:rStyle w:val="Textooriginal"/>
        </w:rPr>
        <w:t>8080</w:t>
      </w:r>
      <w:r>
        <w:rPr>
          <w:rStyle w:val="Strong"/>
        </w:rPr>
        <w:t>.</w:t>
      </w:r>
    </w:p>
    <w:p>
      <w:pPr>
        <w:pStyle w:val="Citaenbloque"/>
        <w:bidi w:val="0"/>
        <w:jc w:val="left"/>
        <w:rPr/>
      </w:pPr>
      <w:r>
        <w:rPr>
          <w:rStyle w:val="Strong"/>
        </w:rPr>
        <w:t xml:space="preserve">Trampa 2 - </w:t>
      </w:r>
      <w:r>
        <w:rPr>
          <w:rStyle w:val="Textooriginal"/>
        </w:rPr>
        <w:t>AUTH_MODE</w:t>
      </w:r>
      <w:r>
        <w:rPr>
          <w:rStyle w:val="Strong"/>
        </w:rPr>
        <w:t xml:space="preserve"> tiene que decir lo mismo en los dos lados.</w:t>
      </w:r>
      <w:r>
        <w:rPr/>
        <w:t xml:space="preserve"> </w:t>
      </w:r>
      <w:r>
        <w:rPr>
          <w:rStyle w:val="Textooriginal"/>
        </w:rPr>
        <w:t>app.auth.mode</w:t>
      </w:r>
      <w:r>
        <w:rPr/>
        <w:t xml:space="preserve"> del backend y </w:t>
      </w:r>
      <w:r>
        <w:rPr>
          <w:rStyle w:val="Textooriginal"/>
        </w:rPr>
        <w:t>AUTH_MODE</w:t>
      </w:r>
      <w:r>
        <w:rPr/>
        <w:t xml:space="preserve"> de </w:t>
      </w:r>
      <w:r>
        <w:rPr>
          <w:rStyle w:val="Textooriginal"/>
        </w:rPr>
        <w:t>environment.development.ts</w:t>
      </w:r>
      <w:r>
        <w:rPr/>
        <w:t xml:space="preserve"> deben coincidir. Si no coinciden, el ingreso funciona y </w:t>
      </w:r>
      <w:r>
        <w:rPr>
          <w:rStyle w:val="Strong"/>
        </w:rPr>
        <w:t>todas</w:t>
      </w:r>
      <w:r>
        <w:rPr/>
        <w:t xml:space="preserve"> las peticiones posteriores responden 401. El síntoma engaña: parece un problema de credenciales y es de configuración.</w:t>
      </w:r>
    </w:p>
    <w:p>
      <w:pPr>
        <w:pStyle w:val="Citaenbloque"/>
        <w:bidi w:val="0"/>
        <w:jc w:val="left"/>
        <w:rPr/>
      </w:pPr>
      <w:r>
        <w:rPr>
          <w:rStyle w:val="Strong"/>
        </w:rPr>
        <w:t xml:space="preserve">Trampa 3 - </w:t>
      </w:r>
      <w:r>
        <w:rPr>
          <w:rStyle w:val="Textooriginal"/>
        </w:rPr>
        <w:t>SUPABASE_ISSUER_URI</w:t>
      </w:r>
      <w:r>
        <w:rPr>
          <w:rStyle w:val="Strong"/>
        </w:rPr>
        <w:t xml:space="preserve"> no tiene valor por defecto.</w:t>
      </w:r>
      <w:r>
        <w:rPr/>
        <w:t xml:space="preserve"> </w:t>
      </w:r>
      <w:r>
        <w:rPr>
          <w:rStyle w:val="Textooriginal"/>
        </w:rPr>
        <w:t>application.yaml</w:t>
      </w:r>
      <w:r>
        <w:rPr/>
        <w:t xml:space="preserve"> la declara como </w:t>
      </w:r>
      <w:r>
        <w:rPr>
          <w:rStyle w:val="Textooriginal"/>
        </w:rPr>
        <w:t>${SUPABASE_ISSUER_URI}</w:t>
      </w:r>
      <w:r>
        <w:rPr/>
        <w:t xml:space="preserve">, sin alternativa. Aunque no vaya a usar autenticación, el marcador tiene que resolverse o el arranque falla. Exporte la URI de un proyecto de Supabase, o retire la autenticación de forma explícita: la seguridad es opcional según el enunciado (sección 4 y sección 7), y desactivarla no toca el dominio. </w:t>
      </w:r>
      <w:r>
        <w:rPr>
          <w:rStyle w:val="Strong"/>
        </w:rPr>
        <w:t>Decida esto antes de arrancar, no después del primer 401.</w:t>
      </w:r>
    </w:p>
    <w:p>
      <w:pPr>
        <w:pStyle w:val="Heading3"/>
        <w:bidi w:val="0"/>
        <w:jc w:val="left"/>
        <w:rPr/>
      </w:pPr>
      <w:r>
        <w:rPr/>
        <w:t>4.3 Compilar y ejecutar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cd backend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./mvnw -DskipTests compile      # comprobación rápida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./mvnw spring-boot:run          # desarrollo</w:t>
      </w:r>
    </w:p>
    <w:p>
      <w:pPr>
        <w:pStyle w:val="BodyText"/>
        <w:bidi w:val="0"/>
        <w:rPr/>
      </w:pPr>
      <w:r>
        <w:rPr/>
        <w:t>Para producción: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./mvnw package                  # genera target/*.jar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java -jar target/mediapp-backend-0.0.1-SNAPSHOT.jar</w:t>
      </w:r>
    </w:p>
    <w:p>
      <w:pPr>
        <w:pStyle w:val="Citaenbloque"/>
        <w:bidi w:val="0"/>
        <w:jc w:val="left"/>
        <w:rPr/>
      </w:pPr>
      <w:r>
        <w:rPr/>
        <w:t xml:space="preserve">El artefacto todavía se llama </w:t>
      </w:r>
      <w:r>
        <w:rPr>
          <w:rStyle w:val="Textooriginal"/>
        </w:rPr>
        <w:t>mediapp-backend</w:t>
      </w:r>
      <w:r>
        <w:rPr/>
        <w:t>: es deuda conocida de la migración (D-01 de AN020), no un error de empaquetado. Se renombra al cerrar la migración.</w:t>
      </w:r>
    </w:p>
    <w:p>
      <w:pPr>
        <w:pStyle w:val="Heading3"/>
        <w:bidi w:val="0"/>
        <w:jc w:val="left"/>
        <w:rPr/>
      </w:pPr>
      <w:r>
        <w:rPr/>
        <w:t>4.4 Comprobación</w:t>
      </w:r>
    </w:p>
    <w:p>
      <w:pPr>
        <w:pStyle w:val="BodyText"/>
        <w:bidi w:val="0"/>
        <w:rPr/>
      </w:pPr>
      <w:r>
        <w:rPr/>
        <w:t>En el primer arranque, Hibernate crea las tablas. Verifíquelo: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\c sigbi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\dt</w:t>
      </w:r>
    </w:p>
    <w:p>
      <w:pPr>
        <w:pStyle w:val="BodyText"/>
        <w:bidi w:val="0"/>
        <w:rPr/>
      </w:pPr>
      <w:r>
        <w:rPr/>
        <w:t xml:space="preserve">Debe ver las cinco de dominio - </w:t>
      </w:r>
      <w:r>
        <w:rPr>
          <w:rStyle w:val="Textooriginal"/>
        </w:rPr>
        <w:t>category</w:t>
      </w:r>
      <w:r>
        <w:rPr/>
        <w:t xml:space="preserve">, </w:t>
      </w:r>
      <w:r>
        <w:rPr>
          <w:rStyle w:val="Textooriginal"/>
        </w:rPr>
        <w:t>book</w:t>
      </w:r>
      <w:r>
        <w:rPr/>
        <w:t xml:space="preserve">, </w:t>
      </w:r>
      <w:r>
        <w:rPr>
          <w:rStyle w:val="Textooriginal"/>
        </w:rPr>
        <w:t>client</w:t>
      </w:r>
      <w:r>
        <w:rPr/>
        <w:t xml:space="preserve">, </w:t>
      </w:r>
      <w:r>
        <w:rPr>
          <w:rStyle w:val="Textooriginal"/>
        </w:rPr>
        <w:t>reservation</w:t>
      </w:r>
      <w:r>
        <w:rPr/>
        <w:t xml:space="preserve">, </w:t>
      </w:r>
      <w:r>
        <w:rPr>
          <w:rStyle w:val="Textooriginal"/>
        </w:rPr>
        <w:t>reservation_detail</w:t>
      </w:r>
      <w:r>
        <w:rPr/>
        <w:t xml:space="preserve"> - y, si la IA está activa, </w:t>
      </w:r>
      <w:r>
        <w:rPr>
          <w:rStyle w:val="Textooriginal"/>
        </w:rPr>
        <w:t>vector_store</w:t>
      </w:r>
      <w:r>
        <w:rPr/>
        <w:t xml:space="preserve"> y </w:t>
      </w:r>
      <w:r>
        <w:rPr>
          <w:rStyle w:val="Textooriginal"/>
        </w:rPr>
        <w:t>spring_ai_chat_memory</w:t>
      </w:r>
      <w:r>
        <w:rPr/>
        <w:t>.</w:t>
      </w:r>
    </w:p>
    <w:p>
      <w:pPr>
        <w:pStyle w:val="BodyText"/>
        <w:bidi w:val="0"/>
        <w:rPr/>
      </w:pPr>
      <w:r>
        <w:rPr/>
        <w:t>Y que la API responde: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curl -i http://localhost:8080/v1/books</w:t>
      </w:r>
    </w:p>
    <w:p>
      <w:pPr>
        <w:pStyle w:val="BodyText"/>
        <w:bidi w:val="0"/>
        <w:rPr/>
      </w:pPr>
      <w:r>
        <w:rPr/>
        <w:t xml:space="preserve">Con la base recién creada devuelve </w:t>
      </w:r>
      <w:r>
        <w:rPr>
          <w:rStyle w:val="Textooriginal"/>
        </w:rPr>
        <w:t>200</w:t>
      </w:r>
      <w:r>
        <w:rPr/>
        <w:t xml:space="preserve"> y una lista vacía. Si devuelve </w:t>
      </w:r>
      <w:r>
        <w:rPr>
          <w:rStyle w:val="Textooriginal"/>
        </w:rPr>
        <w:t>401</w:t>
      </w:r>
      <w:r>
        <w:rPr/>
        <w:t>, la autenticación está activa: es correcto, y necesitará un token.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5. Frontend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cd frontend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npm install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npm start</w:t>
      </w:r>
    </w:p>
    <w:p>
      <w:pPr>
        <w:pStyle w:val="BodyText"/>
        <w:bidi w:val="0"/>
        <w:rPr/>
      </w:pPr>
      <w:r>
        <w:rPr/>
        <w:t xml:space="preserve">Queda en </w:t>
      </w:r>
      <w:r>
        <w:rPr>
          <w:rStyle w:val="Textooriginal"/>
        </w:rPr>
        <w:t>http://localhost:4200</w:t>
      </w:r>
      <w:r>
        <w:rPr/>
        <w:t>.</w:t>
      </w:r>
    </w:p>
    <w:p>
      <w:pPr>
        <w:pStyle w:val="BodyText"/>
        <w:bidi w:val="0"/>
        <w:rPr/>
      </w:pPr>
      <w:r>
        <w:rPr/>
        <w:t xml:space="preserve">La configuración vive en </w:t>
      </w:r>
      <w:r>
        <w:rPr>
          <w:rStyle w:val="Textooriginal"/>
        </w:rPr>
        <w:t>src/environments/environment.development.ts</w:t>
      </w:r>
      <w:r>
        <w:rPr/>
        <w:t>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export const environment = 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HOST: 'http://localhost:8080',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RETRY: 2,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AUTH_MODE: 'bearer' as AuthMode   // debe coincidir con app.auth.mode del backend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};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32"/>
        <w:gridCol w:w="7880"/>
      </w:tblGrid>
      <w:tr>
        <w:trPr>
          <w:tblHeader w:val="true"/>
        </w:trPr>
        <w:tc>
          <w:tcPr>
            <w:tcW w:w="153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Clave</w:t>
            </w:r>
          </w:p>
        </w:tc>
        <w:tc>
          <w:tcPr>
            <w:tcW w:w="788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Qué hace</w:t>
            </w:r>
          </w:p>
        </w:tc>
      </w:tr>
      <w:tr>
        <w:trPr/>
        <w:tc>
          <w:tcPr>
            <w:tcW w:w="15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HOST</w:t>
            </w:r>
          </w:p>
        </w:tc>
        <w:tc>
          <w:tcPr>
            <w:tcW w:w="78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Dirección del backend. </w:t>
            </w:r>
            <w:r>
              <w:rPr>
                <w:rStyle w:val="Strong"/>
              </w:rPr>
              <w:t xml:space="preserve">Tiene que coincidir con </w:t>
            </w:r>
            <w:r>
              <w:rPr>
                <w:rStyle w:val="Textooriginal"/>
              </w:rPr>
              <w:t>SERVER_PORT</w:t>
            </w:r>
          </w:p>
        </w:tc>
      </w:tr>
      <w:tr>
        <w:trPr/>
        <w:tc>
          <w:tcPr>
            <w:tcW w:w="15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RETRY</w:t>
            </w:r>
          </w:p>
        </w:tc>
        <w:tc>
          <w:tcPr>
            <w:tcW w:w="78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Reintentos automáticos ante error de red antes de mostrar el banner</w:t>
            </w:r>
          </w:p>
        </w:tc>
      </w:tr>
      <w:tr>
        <w:trPr/>
        <w:tc>
          <w:tcPr>
            <w:tcW w:w="15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AUTH_MODE</w:t>
            </w:r>
          </w:p>
        </w:tc>
        <w:tc>
          <w:tcPr>
            <w:tcW w:w="78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bearer</w:t>
            </w:r>
            <w:r>
              <w:rPr/>
              <w:t xml:space="preserve"> o </w:t>
            </w:r>
            <w:r>
              <w:rPr>
                <w:rStyle w:val="Textooriginal"/>
              </w:rPr>
              <w:t>cookie</w:t>
            </w:r>
            <w:r>
              <w:rPr/>
              <w:t>. Trampa 2 de sección 4.2</w:t>
            </w:r>
          </w:p>
        </w:tc>
      </w:tr>
    </w:tbl>
    <w:p>
      <w:pPr>
        <w:pStyle w:val="BodyText"/>
        <w:bidi w:val="0"/>
        <w:rPr/>
      </w:pPr>
      <w:r>
        <w:rPr/>
        <w:t>Para producción: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npm run build      # artefactos en dist/</w:t>
      </w:r>
    </w:p>
    <w:p>
      <w:pPr>
        <w:pStyle w:val="BodyText"/>
        <w:bidi w:val="0"/>
        <w:rPr/>
      </w:pPr>
      <w:r>
        <w:rPr/>
        <w:t xml:space="preserve">Sirva el contenido de </w:t>
      </w:r>
      <w:r>
        <w:rPr>
          <w:rStyle w:val="Textooriginal"/>
        </w:rPr>
        <w:t>dist/</w:t>
      </w:r>
      <w:r>
        <w:rPr/>
        <w:t xml:space="preserve"> con cualquier servidor de estáticos. Dos condiciones: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Textooriginal"/>
        </w:rPr>
        <w:t>FRONT_URL</w:t>
      </w:r>
      <w:r>
        <w:rPr>
          <w:rStyle w:val="Strong"/>
        </w:rPr>
        <w:t xml:space="preserve"> del backend debe ser exactamente ese origen</w:t>
      </w:r>
      <w:r>
        <w:rPr/>
        <w:t xml:space="preserve">, o CORS bloqueará las peticiones.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El servidor debe </w:t>
      </w:r>
      <w:r>
        <w:rPr>
          <w:rStyle w:val="Strong"/>
        </w:rPr>
        <w:t xml:space="preserve">redirigir las rutas desconocidas a </w:t>
      </w:r>
      <w:r>
        <w:rPr>
          <w:rStyle w:val="Textooriginal"/>
        </w:rPr>
        <w:t>index.html</w:t>
      </w:r>
      <w:r>
        <w:rPr/>
        <w:t xml:space="preserve">. Es una SPA: si no lo hace, recargar la página en </w:t>
      </w:r>
      <w:r>
        <w:rPr>
          <w:rStyle w:val="Textooriginal"/>
        </w:rPr>
        <w:t>/pages/book</w:t>
      </w:r>
      <w:r>
        <w:rPr/>
        <w:t xml:space="preserve"> devuelve un 404 del servidor web.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6. Carga inicial de datos</w:t>
      </w:r>
    </w:p>
    <w:p>
      <w:pPr>
        <w:pStyle w:val="BodyText"/>
        <w:bidi w:val="0"/>
        <w:rPr/>
      </w:pPr>
      <w:r>
        <w:rPr/>
        <w:t xml:space="preserve">SIGBI arranca con la base vacía y </w:t>
      </w:r>
      <w:r>
        <w:rPr>
          <w:rStyle w:val="Strong"/>
        </w:rPr>
        <w:t>no trae datos de ejemplo</w:t>
      </w:r>
      <w:r>
        <w:rPr/>
        <w:t>. Es correcto: la pantalla vacía de cada tabla explica qué hacer.</w:t>
      </w:r>
    </w:p>
    <w:p>
      <w:pPr>
        <w:pStyle w:val="BodyText"/>
        <w:bidi w:val="0"/>
        <w:rPr/>
      </w:pPr>
      <w:r>
        <w:rPr/>
        <w:t xml:space="preserve">Para cargar el juego canónico de AN050 sección 8 -6 categorías, 24 libros, 5 clientes y 3 reservas-, </w:t>
      </w:r>
      <w:r>
        <w:rPr>
          <w:rStyle w:val="Strong"/>
        </w:rPr>
        <w:t>use la propia aplicación o su API</w:t>
      </w:r>
      <w:r>
        <w:rPr/>
        <w:t xml:space="preserve">, nunca </w:t>
      </w:r>
      <w:r>
        <w:rPr>
          <w:rStyle w:val="Textooriginal"/>
        </w:rPr>
        <w:t>INSERT</w:t>
      </w:r>
      <w:r>
        <w:rPr/>
        <w:t xml:space="preserve"> directos. Dos motivos: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Los datos pasan por las mismas validaciones que los reales; un </w:t>
      </w:r>
      <w:r>
        <w:rPr>
          <w:rStyle w:val="Textooriginal"/>
        </w:rPr>
        <w:t>INSERT</w:t>
      </w:r>
      <w:r>
        <w:rPr/>
        <w:t xml:space="preserve"> a mano puede meter un ISBN duplicado que el sistema nunca habría aceptado.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La carga sirve de verificación de que el despliegue funciona de punta a punta. </w:t>
      </w:r>
    </w:p>
    <w:p>
      <w:pPr>
        <w:pStyle w:val="BodyText"/>
        <w:bidi w:val="0"/>
        <w:rPr/>
      </w:pPr>
      <w:r>
        <w:rPr/>
        <w:t>Orden obligatorio, porque hay claves foráneas de por medio: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1. categorías   -&gt;  2. libros        (cada libro necesita su categoría)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3. clientes     -&gt;  4. reservas      (cada reserva necesita cliente y libros)</w:t>
      </w:r>
    </w:p>
    <w:p>
      <w:pPr>
        <w:pStyle w:val="BodyText"/>
        <w:bidi w:val="0"/>
        <w:rPr/>
      </w:pPr>
      <w:r>
        <w:rPr/>
        <w:t>Ejemplo por API: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curl -X POST http://localhost:8080/v1/categories \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</w:t>
      </w:r>
      <w:r>
        <w:rPr>
          <w:rStyle w:val="Textooriginal"/>
        </w:rPr>
        <w:t>-H 'Content-Type: application/json' \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 </w:t>
      </w:r>
      <w:r>
        <w:rPr>
          <w:rStyle w:val="Textooriginal"/>
        </w:rPr>
        <w:t>-d '{"name":"Narrativa","description":"Novela, cuento y relato","status":true}'</w:t>
      </w:r>
    </w:p>
    <w:p>
      <w:pPr>
        <w:pStyle w:val="Citaenbloque"/>
        <w:bidi w:val="0"/>
        <w:jc w:val="left"/>
        <w:rPr/>
      </w:pPr>
      <w:r>
        <w:rPr/>
        <w:t xml:space="preserve">Si la autenticación está activa, añada </w:t>
      </w:r>
      <w:r>
        <w:rPr>
          <w:rStyle w:val="Textooriginal"/>
        </w:rPr>
        <w:t>-H "Authorization: Bearer &lt;token&gt;"</w:t>
      </w:r>
      <w:r>
        <w:rPr/>
        <w:t xml:space="preserve"> a cada llamada.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7. Verificación posterior a la instalación</w:t>
      </w:r>
    </w:p>
    <w:p>
      <w:pPr>
        <w:pStyle w:val="BodyText"/>
        <w:bidi w:val="0"/>
        <w:rPr/>
      </w:pPr>
      <w:r>
        <w:rPr/>
        <w:t>Ocho comprobaciones. Si las ocho pasan, la instalación está bien.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5"/>
        <w:gridCol w:w="4292"/>
        <w:gridCol w:w="4755"/>
      </w:tblGrid>
      <w:tr>
        <w:trPr>
          <w:tblHeader w:val="true"/>
        </w:trPr>
        <w:tc>
          <w:tcPr>
            <w:tcW w:w="36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429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Comprobación</w:t>
            </w:r>
          </w:p>
        </w:tc>
        <w:tc>
          <w:tcPr>
            <w:tcW w:w="475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Resultado esperado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</w:t>
            </w:r>
          </w:p>
        </w:tc>
        <w:tc>
          <w:tcPr>
            <w:tcW w:w="42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\dt</w:t>
            </w:r>
            <w:r>
              <w:rPr/>
              <w:t xml:space="preserve"> sobre la base </w:t>
            </w:r>
            <w:r>
              <w:rPr>
                <w:rStyle w:val="Textooriginal"/>
              </w:rPr>
              <w:t>sigbi</w:t>
            </w:r>
          </w:p>
        </w:tc>
        <w:tc>
          <w:tcPr>
            <w:tcW w:w="47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Las cinco tablas de dominio existen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42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curl -i http://localhost:8080/v1/books</w:t>
            </w:r>
          </w:p>
        </w:tc>
        <w:tc>
          <w:tcPr>
            <w:tcW w:w="47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200</w:t>
            </w:r>
            <w:r>
              <w:rPr/>
              <w:t xml:space="preserve"> (o </w:t>
            </w:r>
            <w:r>
              <w:rPr>
                <w:rStyle w:val="Textooriginal"/>
              </w:rPr>
              <w:t>401</w:t>
            </w:r>
            <w:r>
              <w:rPr/>
              <w:t xml:space="preserve"> si la autenticación está activa)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42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Abrir </w:t>
            </w:r>
            <w:r>
              <w:rPr>
                <w:rStyle w:val="Textooriginal"/>
              </w:rPr>
              <w:t>http://localhost:4200</w:t>
            </w:r>
          </w:p>
        </w:tc>
        <w:tc>
          <w:tcPr>
            <w:tcW w:w="47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Carga la aplicación, no una página en blanco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42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Pulsar un destino del menú</w:t>
            </w:r>
          </w:p>
        </w:tc>
        <w:tc>
          <w:tcPr>
            <w:tcW w:w="47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 tabla carga; </w:t>
            </w:r>
            <w:r>
              <w:rPr>
                <w:rStyle w:val="Strong"/>
              </w:rPr>
              <w:t>no</w:t>
            </w:r>
            <w:r>
              <w:rPr/>
              <w:t xml:space="preserve"> aparece la franja roja de error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42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Crear una categoría desde la interfaz</w:t>
            </w:r>
          </w:p>
        </w:tc>
        <w:tc>
          <w:tcPr>
            <w:tcW w:w="47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guarda y aparece en la tabla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6</w:t>
            </w:r>
          </w:p>
        </w:tc>
        <w:tc>
          <w:tcPr>
            <w:tcW w:w="42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Crear un libro con esa categoría</w:t>
            </w:r>
          </w:p>
        </w:tc>
        <w:tc>
          <w:tcPr>
            <w:tcW w:w="47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guarda; la categoría aparece en el desplegable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7</w:t>
            </w:r>
          </w:p>
        </w:tc>
        <w:tc>
          <w:tcPr>
            <w:tcW w:w="42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Registrar una reserva de dos libros</w:t>
            </w:r>
          </w:p>
        </w:tc>
        <w:tc>
          <w:tcPr>
            <w:tcW w:w="47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guarda y aparece en el listado con sus dos títulos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8</w:t>
            </w:r>
          </w:p>
        </w:tc>
        <w:tc>
          <w:tcPr>
            <w:tcW w:w="429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Preguntar algo al asistente</w:t>
            </w:r>
          </w:p>
        </w:tc>
        <w:tc>
          <w:tcPr>
            <w:tcW w:w="47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Responde en español, o avisa de que no está configurado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Si la comprobación 4 falla con la franja roja</w:t>
      </w:r>
      <w:r>
        <w:rPr/>
        <w:t xml:space="preserve">, el frontend no está hablando con el backend. Por orden de probabilidad: </w:t>
      </w:r>
      <w:r>
        <w:rPr>
          <w:rStyle w:val="Textooriginal"/>
        </w:rPr>
        <w:t>SERVER_PORT</w:t>
      </w:r>
      <w:r>
        <w:rPr/>
        <w:t xml:space="preserve">, </w:t>
      </w:r>
      <w:r>
        <w:rPr>
          <w:rStyle w:val="Textooriginal"/>
        </w:rPr>
        <w:t>HOST</w:t>
      </w:r>
      <w:r>
        <w:rPr/>
        <w:t xml:space="preserve"> de </w:t>
      </w:r>
      <w:r>
        <w:rPr>
          <w:rStyle w:val="Textooriginal"/>
        </w:rPr>
        <w:t>environment</w:t>
      </w:r>
      <w:r>
        <w:rPr/>
        <w:t xml:space="preserve">, </w:t>
      </w:r>
      <w:r>
        <w:rPr>
          <w:rStyle w:val="Textooriginal"/>
        </w:rPr>
        <w:t>FRONT_URL</w:t>
      </w:r>
      <w:r>
        <w:rPr/>
        <w:t xml:space="preserve"> (CORS) o </w:t>
      </w:r>
      <w:r>
        <w:rPr>
          <w:rStyle w:val="Textooriginal"/>
        </w:rPr>
        <w:t>AUTH_MODE</w:t>
      </w:r>
      <w:r>
        <w:rPr/>
        <w:t xml:space="preserve"> desalineado. Son las tres trampas de sección 4.2 en el mismo síntoma.</w:t>
      </w:r>
    </w:p>
    <w:p>
      <w:pPr>
        <w:pStyle w:val="BodyText"/>
        <w:bidi w:val="0"/>
        <w:rPr/>
      </w:pPr>
      <w:r>
        <w:rPr>
          <w:rStyle w:val="Strong"/>
        </w:rPr>
        <w:t>Si la 7 falla y la 6 pasa</w:t>
      </w:r>
      <w:r>
        <w:rPr/>
        <w:t>, el problema está en el servicio de reserva, no en la instalación.</w:t>
      </w:r>
    </w:p>
    <w:p>
      <w:pPr>
        <w:pStyle w:val="BodyText"/>
        <w:bidi w:val="0"/>
        <w:rPr/>
      </w:pPr>
      <w:r>
        <w:rPr/>
        <w:t xml:space="preserve">El recorrido completo de aceptación, con sus casos de rechazo, está en </w:t>
      </w:r>
      <w:hyperlink r:id="rId2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AN120-guía-de-prueba-de-aceptación.md</w:t>
        </w:r>
      </w:hyperlink>
      <w:r>
        <w:rPr/>
        <w:t>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8. Actualización de versiones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pull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cd backend  &amp;&amp; ./mvnw -DskipTests compile &amp;&amp; ./mvnw spring-boot:run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cd frontend &amp;&amp; npm install &amp;&amp; npm start</w:t>
      </w:r>
    </w:p>
    <w:p>
      <w:pPr>
        <w:pStyle w:val="BodyText"/>
        <w:bidi w:val="0"/>
        <w:rPr/>
      </w:pPr>
      <w:r>
        <w:rPr>
          <w:rStyle w:val="Textooriginal"/>
        </w:rPr>
        <w:t>npm install</w:t>
      </w:r>
      <w:r>
        <w:rPr/>
        <w:t xml:space="preserve"> no es opcional: una versión nueva puede traer dependencias nuevas.</w:t>
      </w:r>
    </w:p>
    <w:p>
      <w:pPr>
        <w:pStyle w:val="Heading3"/>
        <w:bidi w:val="0"/>
        <w:jc w:val="left"/>
        <w:rPr/>
      </w:pPr>
      <w:r>
        <w:rPr/>
        <w:t>8.1 Si el modelo de datos cambió</w:t>
      </w:r>
    </w:p>
    <w:p>
      <w:pPr>
        <w:pStyle w:val="BodyText"/>
        <w:bidi w:val="0"/>
        <w:rPr/>
      </w:pPr>
      <w:r>
        <w:rPr>
          <w:rStyle w:val="Textooriginal"/>
        </w:rPr>
        <w:t>ddl-auto: update</w:t>
      </w:r>
      <w:r>
        <w:rPr/>
        <w:t xml:space="preserve"> </w:t>
      </w:r>
      <w:r>
        <w:rPr>
          <w:rStyle w:val="Strong"/>
        </w:rPr>
        <w:t>añade</w:t>
      </w:r>
      <w:r>
        <w:rPr/>
        <w:t xml:space="preserve"> tablas y columnas, pero </w:t>
      </w:r>
      <w:r>
        <w:rPr>
          <w:rStyle w:val="Strong"/>
        </w:rPr>
        <w:t>no borra ni renombra</w:t>
      </w:r>
      <w:r>
        <w:rPr/>
        <w:t xml:space="preserve"> (TD-08). Al renombrar un campo, la columna antigua se queda huérfana: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 desarrollo:</w:t>
      </w:r>
      <w:r>
        <w:rPr/>
        <w:t xml:space="preserve"> lo limpio es recrear la base (</w:t>
      </w:r>
      <w:r>
        <w:rPr>
          <w:rStyle w:val="Textooriginal"/>
        </w:rPr>
        <w:t>DROP DATABASE sigbi; CREATE DATABASE sigbi;</w:t>
      </w:r>
      <w:r>
        <w:rPr/>
        <w:t xml:space="preserve">) y volver a cargar los datos por API.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Con datos que importan:</w:t>
      </w:r>
      <w:r>
        <w:rPr/>
        <w:t xml:space="preserve"> elimine la columna huérfana a mano, después de comprobar que nada la usa. Haga copia de seguridad antes. </w:t>
      </w:r>
    </w:p>
    <w:p>
      <w:pPr>
        <w:pStyle w:val="BodyText"/>
        <w:bidi w:val="0"/>
        <w:rPr/>
      </w:pPr>
      <w:r>
        <w:rPr/>
        <w:t>No hay Flyway ni Liquibase, y es una decisión consciente (DEC-03 de AN040): el alcance no exige versionado de esquema. El coste es este párrafo.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9. Qué no hace esta instalación</w:t>
      </w:r>
    </w:p>
    <w:p>
      <w:pPr>
        <w:pStyle w:val="BodyText"/>
        <w:bidi w:val="0"/>
        <w:rPr/>
      </w:pPr>
      <w:r>
        <w:rPr/>
        <w:t>Para que nadie lo busque: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95"/>
        <w:gridCol w:w="7417"/>
      </w:tblGrid>
      <w:tr>
        <w:trPr>
          <w:tblHeader w:val="true"/>
        </w:trPr>
        <w:tc>
          <w:tcPr>
            <w:tcW w:w="1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 incluye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Nota</w:t>
            </w:r>
          </w:p>
        </w:tc>
      </w:tr>
      <w:tr>
        <w:trPr/>
        <w:tc>
          <w:tcPr>
            <w:tcW w:w="1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Copias de seguridad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Ninguna tarea programada respalda la base. Si los datos importan, configure el respaldo de PostgreSQL por su cuenta</w:t>
            </w:r>
          </w:p>
        </w:tc>
      </w:tr>
      <w:tr>
        <w:trPr/>
        <w:tc>
          <w:tcPr>
            <w:tcW w:w="1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Proceso en segundo plano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SIGBI no tiene ninguno: ni tarea diaria, ni cola, ni planificador. Las reservas no caducan solas porque no hay nada que las caduque</w:t>
            </w:r>
          </w:p>
        </w:tc>
      </w:tr>
      <w:tr>
        <w:trPr/>
        <w:tc>
          <w:tcPr>
            <w:tcW w:w="1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Alta disponibilidad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Una instancia de cada pieza. Sin balanceador ni réplica</w:t>
            </w:r>
          </w:p>
        </w:tc>
      </w:tr>
      <w:tr>
        <w:trPr/>
        <w:tc>
          <w:tcPr>
            <w:tcW w:w="1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HTTPS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 configuración de certificados es del servidor web o del proveedor. En producción, además, </w:t>
            </w:r>
            <w:r>
              <w:rPr>
                <w:rStyle w:val="Textooriginal"/>
              </w:rPr>
              <w:t>AUTH_COOKIE_SECURE=true</w:t>
            </w:r>
          </w:p>
        </w:tc>
      </w:tr>
      <w:tr>
        <w:trPr/>
        <w:tc>
          <w:tcPr>
            <w:tcW w:w="1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Monitorización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Los registros van a la salida estándar (</w:t>
            </w:r>
            <w:r>
              <w:rPr>
                <w:rStyle w:val="Textooriginal"/>
              </w:rPr>
              <w:t>@Slf4j</w:t>
            </w:r>
            <w:r>
              <w:rPr/>
              <w:t>). Sin métricas ni alertas</w:t>
            </w:r>
          </w:p>
        </w:tc>
      </w:tr>
      <w:tr>
        <w:trPr/>
        <w:tc>
          <w:tcPr>
            <w:tcW w:w="1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Usuarios de la aplicación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Las cuentas se gestionan en Supabase Auth, no en SIGBI. El backend no guarda contraseñas</w:t>
            </w:r>
          </w:p>
        </w:tc>
      </w:tr>
      <w:tr>
        <w:trPr/>
        <w:tc>
          <w:tcPr>
            <w:tcW w:w="1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Datos de ejemplo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base arranca vacía. Ver sección 6</w:t>
            </w:r>
          </w:p>
        </w:tc>
      </w:tr>
      <w:tr>
        <w:trPr/>
        <w:tc>
          <w:tcPr>
            <w:tcW w:w="1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Migración desde otro sistema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hay importador. No existe un sistema anterior (AN010 sección 9)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10. Publicar en internet</w:t>
      </w:r>
    </w:p>
    <w:p>
      <w:pPr>
        <w:pStyle w:val="BodyText"/>
        <w:bidi w:val="0"/>
        <w:rPr/>
      </w:pPr>
      <w:r>
        <w:rPr/>
        <w:t>Tres piezas, tres sitios. La base de datos ya está en Supabase, así que solo hay que colocar las otras dos: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Navegador  -&gt;  Vercel            -&gt;  Render                  -&gt;  Supabase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</w:t>
      </w:r>
      <w:r>
        <w:rPr>
          <w:rStyle w:val="Textooriginal"/>
        </w:rPr>
        <w:t>frontend Angular      backend Spring Boot         PostgreSQL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           </w:t>
      </w:r>
      <w:r>
        <w:rPr>
          <w:rStyle w:val="Textooriginal"/>
        </w:rPr>
        <w:t>estático              contenedor Docker           ya existente</w:t>
      </w:r>
    </w:p>
    <w:p>
      <w:pPr>
        <w:pStyle w:val="BodyText"/>
        <w:bidi w:val="0"/>
        <w:rPr/>
      </w:pPr>
      <w:r>
        <w:rPr>
          <w:rStyle w:val="Strong"/>
        </w:rPr>
        <w:t>Vercel no ejecuta Java</w:t>
      </w:r>
      <w:r>
        <w:rPr/>
        <w:t>, y por eso el backend no puede vivir ahí: solo sirve ficheros estáticos y funciones de JavaScript. De ahí la separación.</w:t>
      </w:r>
    </w:p>
    <w:p>
      <w:pPr>
        <w:pStyle w:val="Heading3"/>
        <w:bidi w:val="0"/>
        <w:jc w:val="left"/>
        <w:rPr/>
      </w:pPr>
      <w:r>
        <w:rPr/>
        <w:t>10.1 El orden importa</w:t>
      </w:r>
    </w:p>
    <w:p>
      <w:pPr>
        <w:pStyle w:val="BodyText"/>
        <w:bidi w:val="0"/>
        <w:rPr/>
      </w:pPr>
      <w:r>
        <w:rPr/>
        <w:t>Cada pieza necesita la URL de la otra, así que hay una vuelta: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Backend en Render</w:t>
      </w:r>
      <w:r>
        <w:rPr/>
        <w:t xml:space="preserve">, con </w:t>
      </w:r>
      <w:r>
        <w:rPr>
          <w:rStyle w:val="Textooriginal"/>
        </w:rPr>
        <w:t>FRONT_URL</w:t>
      </w:r>
      <w:r>
        <w:rPr/>
        <w:t xml:space="preserve"> provisional.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Frontend en Vercel</w:t>
      </w:r>
      <w:r>
        <w:rPr/>
        <w:t xml:space="preserve">, ya apuntando al backend.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 xml:space="preserve">Corregir </w:t>
      </w:r>
      <w:r>
        <w:rPr>
          <w:rStyle w:val="Textooriginal"/>
        </w:rPr>
        <w:t>FRONT_URL</w:t>
      </w:r>
      <w:r>
        <w:rPr/>
        <w:t xml:space="preserve"> en Render con la URL real de Vercel. Render vuelve a desplegar solo. Sin este paso el navegador bloquea todas las llamadas por CORS y la aplicación aparece vacía sin decir por qué. </w:t>
      </w:r>
    </w:p>
    <w:p>
      <w:pPr>
        <w:pStyle w:val="Heading3"/>
        <w:bidi w:val="0"/>
        <w:jc w:val="left"/>
        <w:rPr/>
      </w:pPr>
      <w:r>
        <w:rPr/>
        <w:t>10.2 Backend en Render</w:t>
      </w:r>
    </w:p>
    <w:p>
      <w:pPr>
        <w:pStyle w:val="BodyText"/>
        <w:bidi w:val="0"/>
        <w:rPr/>
      </w:pPr>
      <w:r>
        <w:rPr/>
        <w:t xml:space="preserve">Servicio de tipo </w:t>
      </w:r>
      <w:r>
        <w:rPr>
          <w:rStyle w:val="Strong"/>
        </w:rPr>
        <w:t>Web Service</w:t>
      </w:r>
      <w:r>
        <w:rPr/>
        <w:t>, conectado al repositorio de GitHub: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95"/>
        <w:gridCol w:w="4217"/>
      </w:tblGrid>
      <w:tr>
        <w:trPr>
          <w:tblHeader w:val="true"/>
        </w:trPr>
        <w:tc>
          <w:tcPr>
            <w:tcW w:w="51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Ajuste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51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Runtime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Docker</w:t>
            </w:r>
          </w:p>
        </w:tc>
      </w:tr>
      <w:tr>
        <w:trPr/>
        <w:tc>
          <w:tcPr>
            <w:tcW w:w="51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Dockerfile Path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backend/Dockerfile</w:t>
            </w:r>
          </w:p>
        </w:tc>
      </w:tr>
      <w:tr>
        <w:trPr/>
        <w:tc>
          <w:tcPr>
            <w:tcW w:w="51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Docker Build Context Directory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backend</w:t>
            </w:r>
          </w:p>
        </w:tc>
      </w:tr>
      <w:tr>
        <w:trPr/>
        <w:tc>
          <w:tcPr>
            <w:tcW w:w="51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Health Check Path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/v1/books</w:t>
            </w:r>
          </w:p>
        </w:tc>
      </w:tr>
    </w:tbl>
    <w:p>
      <w:pPr>
        <w:pStyle w:val="BodyText"/>
        <w:bidi w:val="0"/>
        <w:rPr/>
      </w:pPr>
      <w:r>
        <w:rPr/>
        <w:t xml:space="preserve">El </w:t>
      </w:r>
      <w:r>
        <w:rPr>
          <w:rStyle w:val="Textooriginal"/>
        </w:rPr>
        <w:t>Dockerfile</w:t>
      </w:r>
      <w:r>
        <w:rPr/>
        <w:t xml:space="preserve"> compila con JDK 25 y ejecuta con JRE 25. Se usa Docker y no la detección automática porque Java 25 y Spring Boot 4.1 son recientes y los </w:t>
      </w:r>
      <w:r>
        <w:rPr>
          <w:rStyle w:val="Emphasis"/>
        </w:rPr>
        <w:t>buildpacks</w:t>
      </w:r>
      <w:r>
        <w:rPr/>
        <w:t xml:space="preserve"> de la plataforma todavía no los reconocen.</w:t>
      </w:r>
    </w:p>
    <w:p>
      <w:pPr>
        <w:pStyle w:val="BodyText"/>
        <w:bidi w:val="0"/>
        <w:rPr/>
      </w:pPr>
      <w:r>
        <w:rPr/>
        <w:t>Variables de entorno del servicio -las mismas de sección 4.1, con estos valores-: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24"/>
        <w:gridCol w:w="4988"/>
      </w:tblGrid>
      <w:tr>
        <w:trPr>
          <w:tblHeader w:val="true"/>
        </w:trPr>
        <w:tc>
          <w:tcPr>
            <w:tcW w:w="442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Variable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442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DB_URL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El de Supabase, con </w:t>
            </w:r>
            <w:r>
              <w:rPr>
                <w:rStyle w:val="Strong"/>
              </w:rPr>
              <w:t>Session Pooler</w:t>
            </w:r>
            <w:r>
              <w:rPr/>
              <w:t xml:space="preserve">: </w:t>
            </w:r>
            <w:r>
              <w:rPr>
                <w:rStyle w:val="Textooriginal"/>
              </w:rPr>
              <w:t>jdbc:postgresql://aws-0-&lt;region&gt;.pooler.supabase.com:5432/postgres</w:t>
            </w:r>
          </w:p>
        </w:tc>
      </w:tr>
      <w:tr>
        <w:trPr/>
        <w:tc>
          <w:tcPr>
            <w:tcW w:w="442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DB_USERNAME</w:t>
            </w:r>
            <w:r>
              <w:rPr/>
              <w:t xml:space="preserve">, </w:t>
            </w:r>
            <w:r>
              <w:rPr>
                <w:rStyle w:val="Textooriginal"/>
              </w:rPr>
              <w:t>DB_PASSWORD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Los del pooler</w:t>
            </w:r>
          </w:p>
        </w:tc>
      </w:tr>
      <w:tr>
        <w:trPr/>
        <w:tc>
          <w:tcPr>
            <w:tcW w:w="442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FRONT_URL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 URL de Vercel, </w:t>
            </w:r>
            <w:r>
              <w:rPr>
                <w:rStyle w:val="Strong"/>
              </w:rPr>
              <w:t>sin barra final</w:t>
            </w:r>
          </w:p>
        </w:tc>
      </w:tr>
      <w:tr>
        <w:trPr/>
        <w:tc>
          <w:tcPr>
            <w:tcW w:w="442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SUPABASE_ISSUER_URI</w:t>
            </w:r>
            <w:r>
              <w:rPr/>
              <w:t xml:space="preserve">, </w:t>
            </w:r>
            <w:r>
              <w:rPr>
                <w:rStyle w:val="Textooriginal"/>
              </w:rPr>
              <w:t>SUPABASE_URL</w:t>
            </w:r>
            <w:r>
              <w:rPr/>
              <w:t xml:space="preserve">, </w:t>
            </w:r>
            <w:r>
              <w:rPr>
                <w:rStyle w:val="Textooriginal"/>
              </w:rPr>
              <w:t>SUPABASE_ANON_KEY</w:t>
            </w:r>
            <w:r>
              <w:rPr/>
              <w:t xml:space="preserve">, </w:t>
            </w:r>
            <w:r>
              <w:rPr>
                <w:rStyle w:val="Textooriginal"/>
              </w:rPr>
              <w:t>SUPABASE_SERVICE_ROLE_KEY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Del panel de Supabase</w:t>
            </w:r>
          </w:p>
        </w:tc>
      </w:tr>
      <w:tr>
        <w:trPr/>
        <w:tc>
          <w:tcPr>
            <w:tcW w:w="442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AUTH_ENABLED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true</w:t>
            </w:r>
          </w:p>
        </w:tc>
      </w:tr>
      <w:tr>
        <w:trPr/>
        <w:tc>
          <w:tcPr>
            <w:tcW w:w="442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AUTH_MODE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bearer</w:t>
            </w:r>
          </w:p>
        </w:tc>
      </w:tr>
      <w:tr>
        <w:trPr/>
        <w:tc>
          <w:tcPr>
            <w:tcW w:w="442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OPENAI_API_KEY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Si se deja vacía, el asistente responde que no está disponible y el resto funciona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 xml:space="preserve">No hay que fijar </w:t>
      </w:r>
      <w:r>
        <w:rPr>
          <w:rStyle w:val="Textooriginal"/>
        </w:rPr>
        <w:t>PORT</w:t>
      </w:r>
      <w:r>
        <w:rPr/>
        <w:t xml:space="preserve">: lo inyecta Render y </w:t>
      </w:r>
      <w:r>
        <w:rPr>
          <w:rStyle w:val="Textooriginal"/>
        </w:rPr>
        <w:t>application.yaml</w:t>
      </w:r>
      <w:r>
        <w:rPr/>
        <w:t xml:space="preserve"> lo lee antes que </w:t>
      </w:r>
      <w:r>
        <w:rPr>
          <w:rStyle w:val="Textooriginal"/>
        </w:rPr>
        <w:t>SERVER_PORT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10.3 Frontend en Vercel</w:t>
      </w:r>
    </w:p>
    <w:p>
      <w:pPr>
        <w:pStyle w:val="BodyText"/>
        <w:bidi w:val="0"/>
        <w:rPr/>
      </w:pPr>
      <w:r>
        <w:rPr/>
        <w:t xml:space="preserve">Se importa el mismo repositorio y se marca </w:t>
      </w:r>
      <w:r>
        <w:rPr>
          <w:rStyle w:val="Textooriginal"/>
        </w:rPr>
        <w:t>frontend</w:t>
      </w:r>
      <w:r>
        <w:rPr/>
        <w:t xml:space="preserve"> como </w:t>
      </w:r>
      <w:r>
        <w:rPr>
          <w:rStyle w:val="Strong"/>
        </w:rPr>
        <w:t>Root Directory</w:t>
      </w:r>
      <w:r>
        <w:rPr/>
        <w:t xml:space="preserve">. El resto lo lee Vercel de </w:t>
      </w:r>
      <w:r>
        <w:rPr>
          <w:rStyle w:val="Textooriginal"/>
        </w:rPr>
        <w:t>frontend/vercel.json</w:t>
      </w:r>
      <w:r>
        <w:rPr/>
        <w:t xml:space="preserve">: compila con </w:t>
      </w:r>
      <w:r>
        <w:rPr>
          <w:rStyle w:val="Textooriginal"/>
        </w:rPr>
        <w:t>npm run build</w:t>
      </w:r>
      <w:r>
        <w:rPr/>
        <w:t xml:space="preserve"> y publica </w:t>
      </w:r>
      <w:r>
        <w:rPr>
          <w:rStyle w:val="Textooriginal"/>
        </w:rPr>
        <w:t>dist/sigbi-frontend/browser</w:t>
      </w:r>
      <w:r>
        <w:rPr/>
        <w:t>.</w:t>
      </w:r>
    </w:p>
    <w:p>
      <w:pPr>
        <w:pStyle w:val="BodyText"/>
        <w:bidi w:val="0"/>
        <w:rPr/>
      </w:pPr>
      <w:r>
        <w:rPr/>
        <w:t xml:space="preserve">Antes de desplegar hay que poner la URL del backend en </w:t>
      </w:r>
      <w:r>
        <w:rPr>
          <w:rStyle w:val="Textooriginal"/>
        </w:rPr>
        <w:t>frontend/src/environments/environment.ts</w:t>
      </w:r>
      <w:r>
        <w:rPr/>
        <w:t xml:space="preserve">, en </w:t>
      </w:r>
      <w:r>
        <w:rPr>
          <w:rStyle w:val="Textooriginal"/>
        </w:rPr>
        <w:t>HOST</w:t>
      </w:r>
      <w:r>
        <w:rPr/>
        <w:t>, sin barra final. No es una variable de entorno: Angular resuelve ese fichero al compilar.</w:t>
      </w:r>
    </w:p>
    <w:p>
      <w:pPr>
        <w:pStyle w:val="Heading3"/>
        <w:bidi w:val="0"/>
        <w:jc w:val="left"/>
        <w:rPr/>
      </w:pPr>
      <w:r>
        <w:rPr/>
        <w:t>10.4 El acceso, con seguridad activada</w:t>
      </w:r>
    </w:p>
    <w:p>
      <w:pPr>
        <w:pStyle w:val="BodyText"/>
        <w:bidi w:val="0"/>
        <w:rPr/>
      </w:pPr>
      <w:r>
        <w:rPr/>
        <w:t xml:space="preserve">La demostración publicada </w:t>
      </w:r>
      <w:r>
        <w:rPr>
          <w:rStyle w:val="Strong"/>
        </w:rPr>
        <w:t>pide credenciales</w:t>
      </w:r>
      <w:r>
        <w:rPr/>
        <w:t>, así que hace falta un usuario de prueba: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En Supabase, </w:t>
      </w:r>
      <w:r>
        <w:rPr>
          <w:rStyle w:val="Emphasis"/>
        </w:rPr>
        <w:t>Authentication -&gt; Users -&gt; Add user</w:t>
      </w:r>
      <w:r>
        <w:rPr/>
        <w:t xml:space="preserve">, con correo y contraseña.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La misma pareja se publica en el </w:t>
      </w:r>
      <w:r>
        <w:rPr>
          <w:rStyle w:val="Textooriginal"/>
        </w:rPr>
        <w:t>README.md</w:t>
      </w:r>
      <w:r>
        <w:rPr/>
        <w:t xml:space="preserve"> del repositorio: sin ella, quien evalúe abre el enlace y no pasa de la pantalla de acceso.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Textooriginal"/>
        </w:rPr>
        <w:t>AUTH_ENABLED</w:t>
      </w:r>
      <w:r>
        <w:rPr/>
        <w:t xml:space="preserve"> tiene que decir lo mismo en las dos piezas -</w:t>
      </w:r>
      <w:r>
        <w:rPr>
          <w:rStyle w:val="Textooriginal"/>
        </w:rPr>
        <w:t>true</w:t>
      </w:r>
      <w:r>
        <w:rPr/>
        <w:t xml:space="preserve"> en Render y </w:t>
      </w:r>
      <w:r>
        <w:rPr>
          <w:rStyle w:val="Textooriginal"/>
        </w:rPr>
        <w:t>true</w:t>
      </w:r>
      <w:r>
        <w:rPr/>
        <w:t xml:space="preserve"> en </w:t>
      </w:r>
      <w:r>
        <w:rPr>
          <w:rStyle w:val="Textooriginal"/>
        </w:rPr>
        <w:t>environment.ts</w:t>
      </w:r>
      <w:r>
        <w:rPr/>
        <w:t xml:space="preserve">-, y </w:t>
      </w:r>
      <w:r>
        <w:rPr>
          <w:rStyle w:val="Textooriginal"/>
        </w:rPr>
        <w:t>AUTH_MODE</w:t>
      </w:r>
      <w:r>
        <w:rPr/>
        <w:t xml:space="preserve"> igual en ambas. Si no coinciden, todo responde 401 después de un acceso correcto. </w:t>
      </w:r>
    </w:p>
    <w:p>
      <w:pPr>
        <w:pStyle w:val="Heading3"/>
        <w:bidi w:val="0"/>
        <w:jc w:val="left"/>
        <w:rPr/>
      </w:pPr>
      <w:r>
        <w:rPr/>
        <w:t>10.5 Monorepo: que cada plataforma mire solo lo suyo</w:t>
      </w:r>
    </w:p>
    <w:p>
      <w:pPr>
        <w:pStyle w:val="BodyText"/>
        <w:bidi w:val="0"/>
        <w:rPr/>
      </w:pPr>
      <w:r>
        <w:rPr/>
        <w:t xml:space="preserve">Las dos piezas viven en el mismo repositorio y las dos plataformas lo aceptan sin artificios: cada una apunta a su carpeta -Vercel con </w:t>
      </w:r>
      <w:r>
        <w:rPr>
          <w:rStyle w:val="Emphasis"/>
        </w:rPr>
        <w:t>Root Directory</w:t>
      </w:r>
      <w:r>
        <w:rPr/>
        <w:t xml:space="preserve"> </w:t>
      </w:r>
      <w:r>
        <w:rPr>
          <w:rStyle w:val="Textooriginal"/>
        </w:rPr>
        <w:t>frontend</w:t>
      </w:r>
      <w:r>
        <w:rPr/>
        <w:t xml:space="preserve">, Render con el </w:t>
      </w:r>
      <w:r>
        <w:rPr>
          <w:rStyle w:val="Textooriginal"/>
        </w:rPr>
        <w:t>Dockerfile</w:t>
      </w:r>
      <w:r>
        <w:rPr/>
        <w:t xml:space="preserve"> de </w:t>
      </w:r>
      <w:r>
        <w:rPr>
          <w:rStyle w:val="Textooriginal"/>
        </w:rPr>
        <w:t>backend/</w:t>
      </w:r>
      <w:r>
        <w:rPr/>
        <w:t>- y ninguna ve la otra.</w:t>
      </w:r>
    </w:p>
    <w:p>
      <w:pPr>
        <w:pStyle w:val="BodyText"/>
        <w:bidi w:val="0"/>
        <w:rPr/>
      </w:pPr>
      <w:r>
        <w:rPr/>
        <w:t xml:space="preserve">Lo que sí conviene ajustar es </w:t>
      </w:r>
      <w:r>
        <w:rPr>
          <w:rStyle w:val="Strong"/>
        </w:rPr>
        <w:t>cuándo se despliega</w:t>
      </w:r>
      <w:r>
        <w:rPr/>
        <w:t xml:space="preserve">. Por defecto, cualquier </w:t>
      </w:r>
      <w:r>
        <w:rPr>
          <w:rStyle w:val="Textooriginal"/>
        </w:rPr>
        <w:t>push</w:t>
      </w:r>
      <w:r>
        <w:rPr/>
        <w:t xml:space="preserve"> dispara las dos compilaciones, así que cambiar una coma de un documento recompila el backend entero. Cada plataforma tiene su filtro: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10"/>
        <w:gridCol w:w="3929"/>
        <w:gridCol w:w="4173"/>
      </w:tblGrid>
      <w:tr>
        <w:trPr>
          <w:tblHeader w:val="true"/>
        </w:trPr>
        <w:tc>
          <w:tcPr>
            <w:tcW w:w="13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Plataforma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Dónde</w:t>
            </w:r>
          </w:p>
        </w:tc>
        <w:tc>
          <w:tcPr>
            <w:tcW w:w="417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Qué poner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Render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Settings -&gt; Build Filters -&gt; Included Paths</w:t>
            </w:r>
          </w:p>
        </w:tc>
        <w:tc>
          <w:tcPr>
            <w:tcW w:w="417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backend/**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Vercel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Emphasis"/>
              </w:rPr>
              <w:t>Settings -&gt; Git -&gt; Ignored Build Step</w:t>
            </w:r>
          </w:p>
        </w:tc>
        <w:tc>
          <w:tcPr>
            <w:tcW w:w="417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git diff --quiet HEAD^ HEAD -- ./</w:t>
            </w:r>
          </w:p>
        </w:tc>
      </w:tr>
    </w:tbl>
    <w:p>
      <w:pPr>
        <w:pStyle w:val="BodyText"/>
        <w:bidi w:val="0"/>
        <w:rPr/>
      </w:pPr>
      <w:r>
        <w:rPr/>
        <w:t xml:space="preserve">El comando de Vercel se ejecuta con la carpeta raíz del proyecto ya situada en </w:t>
      </w:r>
      <w:r>
        <w:rPr>
          <w:rStyle w:val="Textooriginal"/>
        </w:rPr>
        <w:t>frontend</w:t>
      </w:r>
      <w:r>
        <w:rPr/>
        <w:t xml:space="preserve">, así que con ese </w:t>
      </w:r>
      <w:r>
        <w:rPr>
          <w:rStyle w:val="Textooriginal"/>
        </w:rPr>
        <w:t>./</w:t>
      </w:r>
      <w:r>
        <w:rPr/>
        <w:t xml:space="preserve"> compila solo si algo cambió dentro del frontend. Devuelve código 0 -"no hay cambios"- y Vercel cancela el despliegue.</w:t>
      </w:r>
    </w:p>
    <w:p>
      <w:pPr>
        <w:pStyle w:val="BodyText"/>
        <w:bidi w:val="0"/>
        <w:rPr/>
      </w:pPr>
      <w:r>
        <w:rPr/>
        <w:t>No es imprescindible para entregar; sí lo es si vas a estar tocando documentación a menudo, porque en el plan gratuito de Render cada compilación cuesta minutos.</w:t>
      </w:r>
    </w:p>
    <w:p>
      <w:pPr>
        <w:pStyle w:val="Heading3"/>
        <w:bidi w:val="0"/>
        <w:jc w:val="left"/>
        <w:rPr/>
      </w:pPr>
      <w:r>
        <w:rPr/>
        <w:t>10.6 Lo que hay que avisar</w:t>
      </w:r>
    </w:p>
    <w:p>
      <w:pPr>
        <w:pStyle w:val="BodyText"/>
        <w:bidi w:val="0"/>
        <w:rPr/>
      </w:pPr>
      <w:r>
        <w:rPr/>
        <w:t xml:space="preserve">El plan gratuito de Render </w:t>
      </w:r>
      <w:r>
        <w:rPr>
          <w:rStyle w:val="Strong"/>
        </w:rPr>
        <w:t>duerme el servicio a los 15 minutos sin tráfico</w:t>
      </w:r>
      <w:r>
        <w:rPr/>
        <w:t>. La primera llamada después lo despierta y tarda cerca de un minuto: la pantalla se queda cargando y parece rota. Conviene decirlo en el README y, si va a haber una defensa en directo, abrir la aplicación unos minutos antes.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Referencias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Textooriginal"/>
        </w:rPr>
        <w:t>README.md</w:t>
      </w:r>
      <w:r>
        <w:rPr/>
        <w:t xml:space="preserve"> - versión breve de este procedimiento.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Textooriginal"/>
        </w:rPr>
        <w:t>backend/src/main/resources/application.yaml</w:t>
      </w:r>
      <w:r>
        <w:rPr/>
        <w:t xml:space="preserve"> - marcadores de configuración.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3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AN020-arquitectura-del-sistema.md</w:t>
        </w:r>
      </w:hyperlink>
      <w:r>
        <w:rPr/>
        <w:t xml:space="preserve"> - topología (sección 1) y operación (sección 8).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4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AN040-requerimientos-técnicos-trd.md</w:t>
        </w:r>
      </w:hyperlink>
      <w:r>
        <w:rPr/>
        <w:t xml:space="preserve"> - requisitos TC-01 a TC-09 y variables (sección 4.1).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5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AN070-esquema-del-backend.md</w:t>
        </w:r>
      </w:hyperlink>
      <w:r>
        <w:rPr/>
        <w:t xml:space="preserve"> - tablas que debe ver tras el primer arranque.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6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AN120-guía-de-prueba-de-aceptación.md</w:t>
        </w:r>
      </w:hyperlink>
      <w:r>
        <w:rPr/>
        <w:t xml:space="preserve"> - verificación funcional completa.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rPr/>
      </w:pPr>
      <w:hyperlink r:id="rId7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AN130-acta-de-puesta-en-operación.md</w:t>
        </w:r>
      </w:hyperlink>
      <w:r>
        <w:rPr/>
        <w:t xml:space="preserve"> - acta a cumplimentar tras el pase. </w:t>
      </w:r>
    </w:p>
    <w:sectPr>
      <w:type w:val="nextPage"/>
      <w:pgSz w:w="11906" w:h="16838"/>
      <w:pgMar w:left="1247" w:right="1247" w:gutter="0" w:header="0" w:top="1417" w:footer="0" w:bottom="141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ans;Calibri;sans-serif" w:hAnsi="Liberation Sans;Calibri;sans-serif" w:eastAsia="Liberation Sans;Calibri;sans-serif" w:cs="Liberation Sans;Calibri;sans-serif"/>
      <w:color w:val="1B1B34"/>
      <w:sz w:val="21"/>
      <w:szCs w:val="21"/>
      <w:lang w:val="es-ES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spacing w:before="240" w:after="240"/>
    </w:pPr>
    <w:rPr>
      <w:b/>
      <w:bCs/>
      <w:color w:val="312E81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400" w:after="120"/>
      <w:ind w:left="400" w:right="400"/>
      <w:jc w:val="center"/>
      <w:outlineLvl w:val="1"/>
    </w:pPr>
    <w:rPr>
      <w:rFonts w:ascii="Liberation Serif" w:hAnsi="Liberation Serif" w:eastAsia="Noto Serif CJK SC" w:cs="Noto Sans Devanagari"/>
      <w:b/>
      <w:bCs/>
      <w:color w:val="312E81"/>
      <w:sz w:val="30"/>
      <w:szCs w:val="30"/>
    </w:rPr>
  </w:style>
  <w:style w:type="paragraph" w:styleId="Heading3">
    <w:name w:val="heading 3"/>
    <w:basedOn w:val="Ttulo"/>
    <w:next w:val="BodyText"/>
    <w:qFormat/>
    <w:pPr>
      <w:keepNext w:val="true"/>
      <w:spacing w:before="280" w:after="100"/>
      <w:ind w:left="280" w:right="280"/>
      <w:jc w:val="left"/>
      <w:outlineLvl w:val="2"/>
    </w:pPr>
    <w:rPr>
      <w:rFonts w:ascii="Liberation Serif" w:hAnsi="Liberation Serif" w:eastAsia="Noto Serif CJK SC" w:cs="Noto Sans Devanagari"/>
      <w:b/>
      <w:bCs/>
      <w:color w:val="4338CA"/>
      <w:sz w:val="25"/>
      <w:szCs w:val="25"/>
    </w:rPr>
  </w:style>
  <w:style w:type="paragraph" w:styleId="Heading4">
    <w:name w:val="heading 4"/>
    <w:basedOn w:val="Ttulo"/>
    <w:next w:val="BodyText"/>
    <w:qFormat/>
    <w:pPr>
      <w:spacing w:before="240" w:after="80"/>
      <w:ind w:left="240" w:right="240"/>
      <w:jc w:val="left"/>
      <w:outlineLvl w:val="3"/>
    </w:pPr>
    <w:rPr>
      <w:rFonts w:ascii="Liberation Serif" w:hAnsi="Liberation Serif" w:eastAsia="Noto Serif CJK SC" w:cs="Noto Sans Devanagari"/>
      <w:b/>
      <w:bCs/>
      <w:color w:val="4A4A6A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4F46E5"/>
      <w:u w:val="single"/>
    </w:rPr>
  </w:style>
  <w:style w:type="character" w:styleId="Textooriginal">
    <w:name w:val="Texto original"/>
    <w:qFormat/>
    <w:rPr>
      <w:rFonts w:ascii="Liberation Mono;Consolas;monospace" w:hAnsi="Liberation Mono;Consolas;monospace" w:eastAsia="Liberation Mono;Consolas;monospace" w:cs="Liberation Mono;Consolas;monospace"/>
      <w:sz w:val="18"/>
      <w:szCs w:val="18"/>
      <w:shd w:fill="F6F7FE" w:val="clear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mbolosdenumeracin">
    <w:name w:val="Símbolos de numeración"/>
    <w:qFormat/>
    <w:rPr/>
  </w:style>
  <w:style w:type="character" w:styleId="FollowedHyperlink">
    <w:name w:val="FollowedHyperlink"/>
    <w:rPr>
      <w:color w:val="4F46E5"/>
      <w:u w:val="single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>
      <w:jc w:val="left"/>
    </w:pPr>
    <w:rPr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eformateado">
    <w:name w:val="Texto preformateado"/>
    <w:basedOn w:val="Normal"/>
    <w:qFormat/>
    <w:pPr>
      <w:pBdr>
        <w:top w:val="single" w:sz="4" w:space="6" w:color="C5CBEA"/>
        <w:left w:val="single" w:sz="4" w:space="6" w:color="C5CBEA"/>
        <w:bottom w:val="single" w:sz="4" w:space="6" w:color="C5CBEA"/>
        <w:right w:val="single" w:sz="4" w:space="6" w:color="C5CBEA"/>
      </w:pBdr>
      <w:shd w:fill="F6F7FE" w:val="clear"/>
      <w:spacing w:before="0" w:after="0"/>
    </w:pPr>
    <w:rPr>
      <w:rFonts w:ascii="Liberation Mono;Consolas;monospace" w:hAnsi="Liberation Mono;Consolas;monospace" w:eastAsia="Liberation Mono;Consolas;monospace" w:cs="Liberation Mono;Consolas;monospace"/>
      <w:sz w:val="17"/>
      <w:szCs w:val="17"/>
    </w:rPr>
  </w:style>
  <w:style w:type="paragraph" w:styleId="Citaenbloque">
    <w:name w:val="Cita en bloque"/>
    <w:basedOn w:val="Normal"/>
    <w:qFormat/>
    <w:pPr>
      <w:pBdr>
        <w:left w:val="single" w:sz="24" w:space="10" w:color="4F46E5"/>
      </w:pBdr>
      <w:shd w:fill="F6F7FE" w:val="clear"/>
      <w:spacing w:before="160" w:after="160"/>
      <w:ind w:hanging="0" w:left="160" w:right="160"/>
    </w:pPr>
    <w:rPr/>
  </w:style>
  <w:style w:type="paragraph" w:styleId="Ttulodelatabla">
    <w:name w:val="Título de la tabla"/>
    <w:basedOn w:val="Contenidodelatabla"/>
    <w:qFormat/>
    <w:pPr>
      <w:suppressLineNumbers/>
      <w:shd w:fill="EEF1FD" w:val="clear"/>
      <w:jc w:val="left"/>
    </w:pPr>
    <w:rPr>
      <w:b/>
      <w:bCs/>
      <w:color w:val="1B1B34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/AN120-gu&#237;a-de-prueba-de-aceptaci&#243;n.docx" TargetMode="External"/><Relationship Id="rId3" Type="http://schemas.openxmlformats.org/officeDocument/2006/relationships/hyperlink" Target="AN020-arquitectura-del-sistema.docx" TargetMode="External"/><Relationship Id="rId4" Type="http://schemas.openxmlformats.org/officeDocument/2006/relationships/hyperlink" Target="./AN040-requerimientos-t&#233;cnicos-trd.docx" TargetMode="External"/><Relationship Id="rId5" Type="http://schemas.openxmlformats.org/officeDocument/2006/relationships/hyperlink" Target="AN070-esquema-del-backend.docx" TargetMode="External"/><Relationship Id="rId6" Type="http://schemas.openxmlformats.org/officeDocument/2006/relationships/hyperlink" Target="./AN120-gu&#237;a-de-prueba-de-aceptaci&#243;n.docx" TargetMode="External"/><Relationship Id="rId7" Type="http://schemas.openxmlformats.org/officeDocument/2006/relationships/hyperlink" Target="./AN130-acta-de-puesta-en-operaci&#243;n.docx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MANUAL DE INSTALACIÓN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