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FLUJOS DE NAVEGACIÓN (APPFLOW)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AN060</w:t>
      </w:r>
      <w:r>
        <w:rPr/>
        <w:t xml:space="preserve"> - N.º AN-2026-006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3"/>
        <w:gridCol w:w="7689"/>
      </w:tblGrid>
      <w:tr>
        <w:trPr>
          <w:tblHeader w:val="true"/>
        </w:trPr>
        <w:tc>
          <w:tcPr>
            <w:tcW w:w="172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768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7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7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AN060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7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7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7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7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Contenido</w:t>
            </w:r>
          </w:p>
        </w:tc>
        <w:tc>
          <w:tcPr>
            <w:tcW w:w="7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Mapa de rutas, flujo de sesión, flujo de la reserva, mantenimientos, asistente, flujos transversales y contratos que los sostienen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máxima de entrega</w:t>
            </w:r>
          </w:p>
        </w:tc>
        <w:tc>
          <w:tcPr>
            <w:tcW w:w="768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inicial. Deriva los flujos de las pantallas de AN050 y del contrato de AN010 sección 6.3.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BodyText"/>
        <w:bidi w:val="0"/>
        <w:rPr/>
      </w:pPr>
      <w:r>
        <w:rPr>
          <w:rStyle w:val="Strong"/>
        </w:rPr>
        <w:t>Qué es este documento.</w:t>
      </w:r>
      <w:r>
        <w:rPr/>
        <w:t xml:space="preserve"> AN050 dice cómo se ve cada pantalla; este dice </w:t>
      </w:r>
      <w:r>
        <w:rPr>
          <w:rStyle w:val="Strong"/>
        </w:rPr>
        <w:t>cómo se pasa de una a otra</w:t>
      </w:r>
      <w:r>
        <w:rPr/>
        <w:t xml:space="preserve">, qué condición hay que cumplir para avanzar y a dónde se cae cuando algo falla. Es la especificación de </w:t>
      </w:r>
      <w:r>
        <w:rPr>
          <w:rStyle w:val="Textooriginal"/>
        </w:rPr>
        <w:t>app.routes.ts</w:t>
      </w:r>
      <w:r>
        <w:rPr/>
        <w:t xml:space="preserve"> y </w:t>
      </w:r>
      <w:r>
        <w:rPr>
          <w:rStyle w:val="Textooriginal"/>
        </w:rPr>
        <w:t>pages.routes.ts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Estado al 2026-09-17.</w:t>
      </w:r>
      <w:r>
        <w:rPr/>
        <w:t xml:space="preserve"> Las rutas están </w:t>
      </w:r>
      <w:r>
        <w:rPr>
          <w:rStyle w:val="Strong"/>
        </w:rPr>
        <w:t>construidas</w:t>
      </w:r>
      <w:r>
        <w:rPr/>
        <w:t xml:space="preserve"> y coinciden con este documento: </w:t>
      </w:r>
      <w:r>
        <w:rPr>
          <w:rStyle w:val="Textooriginal"/>
        </w:rPr>
        <w:t>app.routes.ts</w:t>
      </w:r>
      <w:r>
        <w:rPr/>
        <w:t xml:space="preserve"> y </w:t>
      </w:r>
      <w:r>
        <w:rPr>
          <w:rStyle w:val="Textooriginal"/>
        </w:rPr>
        <w:t>pages.routes.ts</w:t>
      </w:r>
      <w:r>
        <w:rPr/>
        <w:t xml:space="preserve"> declaran los destinos de abajo, con carga perezosa del bloque </w:t>
      </w:r>
      <w:r>
        <w:rPr>
          <w:rStyle w:val="Textooriginal"/>
        </w:rPr>
        <w:t>/pages</w:t>
      </w:r>
      <w:r>
        <w:rPr/>
        <w:t>.</w:t>
      </w:r>
    </w:p>
    <w:p>
      <w:pPr>
        <w:pStyle w:val="BodyText"/>
        <w:bidi w:val="0"/>
        <w:rPr/>
      </w:pPr>
      <w:r>
        <w:rPr/>
        <w:t xml:space="preserve">Una diferencia respecto al esqueleto heredado: </w:t>
      </w:r>
      <w:r>
        <w:rPr>
          <w:rStyle w:val="Textooriginal"/>
        </w:rPr>
        <w:t>cert.guard</w:t>
      </w:r>
      <w:r>
        <w:rPr>
          <w:rStyle w:val="Strong"/>
        </w:rPr>
        <w:t xml:space="preserve"> se eliminó</w:t>
      </w:r>
      <w:r>
        <w:rPr/>
        <w:t xml:space="preserve">. Consultaba </w:t>
      </w:r>
      <w:r>
        <w:rPr>
          <w:rStyle w:val="Textooriginal"/>
        </w:rPr>
        <w:t>/v1/menus/user</w:t>
      </w:r>
      <w:r>
        <w:rPr/>
        <w:t xml:space="preserve">, que es la tabla </w:t>
      </w:r>
      <w:r>
        <w:rPr>
          <w:rStyle w:val="Textooriginal"/>
        </w:rPr>
        <w:t>menu</w:t>
      </w:r>
      <w:r>
        <w:rPr/>
        <w:t xml:space="preserve"> de MediApp, y sin token devolvía una lista vacía, así que habría cerrado las seis pantallas. RF-18 es prioridad C; cuando entre, el permiso se resolverá sobre esta misma lista de destinos.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Mapa de rutas</w:t>
      </w:r>
    </w:p>
    <w:p>
      <w:pPr>
        <w:pStyle w:val="BodyText"/>
        <w:bidi w:val="0"/>
        <w:rPr/>
      </w:pPr>
      <w:r>
        <w:rPr/>
        <w:t xml:space="preserve">Dos niveles. Fuera del layout solo viven el acceso y los errores; todo lo demás cuelga de </w:t>
      </w:r>
      <w:r>
        <w:rPr>
          <w:rStyle w:val="Textooriginal"/>
        </w:rPr>
        <w:t>/pages</w:t>
      </w:r>
      <w:r>
        <w:rPr/>
        <w:t>, que aporta el app shell (sección 3 de AN050).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                              -&gt; redirige a /pages/dashboard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/login                         LoginComponent                  sin shell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/pages                         LayoutComponent                 [cert.guard]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+-- /dashboard              DashboardComponent              carga perezosa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+-- /book                   BookComponent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+-- /category               CategoryComponent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+-- /client                 ClientComponent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+-- /reservation            ReservationComponent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+-- /reservation-wizard     ReservationWizardComponent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+-- /assistant              AssistantComponent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/403                           Not403Component                 sin shell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/**                            Not404Component                 sin shell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2"/>
        <w:gridCol w:w="3194"/>
        <w:gridCol w:w="1442"/>
        <w:gridCol w:w="1684"/>
      </w:tblGrid>
      <w:tr>
        <w:trPr>
          <w:tblHeader w:val="true"/>
        </w:trPr>
        <w:tc>
          <w:tcPr>
            <w:tcW w:w="309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Ruta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Componente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En el menú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Prioridad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/login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LoginComponent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 (RF-18)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/pages/dashboard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DashboardComponent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Sí - </w:t>
            </w:r>
            <w:r>
              <w:rPr>
                <w:rStyle w:val="Emphasis"/>
              </w:rPr>
              <w:t>Panel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 (RF-17)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/pages/book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BookComponent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Sí - </w:t>
            </w:r>
            <w:r>
              <w:rPr>
                <w:rStyle w:val="Emphasis"/>
              </w:rPr>
              <w:t>Libros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 (RF-03, RF-04)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/pages/category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CategoryComponent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Sí - </w:t>
            </w:r>
            <w:r>
              <w:rPr>
                <w:rStyle w:val="Emphasis"/>
              </w:rPr>
              <w:t>Categorías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 (RF-01, RF-02)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/pages/client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ClientComponent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Sí - </w:t>
            </w:r>
            <w:r>
              <w:rPr>
                <w:rStyle w:val="Emphasis"/>
              </w:rPr>
              <w:t>Clientes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 (RF-06, RF-07)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/pages/reservation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ReservationComponent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Sí - </w:t>
            </w:r>
            <w:r>
              <w:rPr>
                <w:rStyle w:val="Emphasis"/>
              </w:rPr>
              <w:t>Reservas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 (RF-10, RF-11)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/pages/reservation-wizard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ReservationWizardComponent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No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 (RF-08, RF-09)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/pages/assistant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AssistantComponent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Sí - </w:t>
            </w:r>
            <w:r>
              <w:rPr>
                <w:rStyle w:val="Emphasis"/>
              </w:rPr>
              <w:t>Asistente</w:t>
            </w:r>
          </w:p>
        </w:tc>
        <w:tc>
          <w:tcPr>
            <w:tcW w:w="1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 (RF-14)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Por qué el asistente de reserva no está en el menú.</w:t>
      </w:r>
      <w:r>
        <w:rPr/>
        <w:t xml:space="preserve"> Es un flujo con estado, no un destino: se entra a él con una intención ("voy a registrar una reserva") y se sale por donde termina. Ponerlo en el menú invitaría a abandonarlo a medias desde su propia barra de navegación. Se llega desde el botón "Nueva reserva", presente en la cabecera del panel y de Reservas; mientras dura, el ítem activo del menú es </w:t>
      </w:r>
      <w:r>
        <w:rPr>
          <w:rStyle w:val="Strong"/>
        </w:rPr>
        <w:t>Reservas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Rutas que no existen y no se echan de menos:</w:t>
      </w:r>
      <w:r>
        <w:rPr/>
        <w:t xml:space="preserve"> no hay </w:t>
      </w:r>
      <w:r>
        <w:rPr>
          <w:rStyle w:val="Textooriginal"/>
        </w:rPr>
        <w:t>/pages/book/:id</w:t>
      </w:r>
      <w:r>
        <w:rPr/>
        <w:t xml:space="preserve"> ni </w:t>
      </w:r>
      <w:r>
        <w:rPr>
          <w:rStyle w:val="Textooriginal"/>
        </w:rPr>
        <w:t>/pages/reservation/:id</w:t>
      </w:r>
      <w:r>
        <w:rPr/>
        <w:t>. La edición es un diálogo modal (PX-01 de AN050) y el detalle de la reserva cabe en la propia fila (RF-10). Una ruta de detalle sería una pantalla que nadie pidió.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Flujo de sesión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+------------------------------------------------------+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|  Usuario abre la aplicación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+------------------------+-----------------------------+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</w:t>
      </w:r>
      <w:r>
        <w:rPr>
          <w:rStyle w:val="Textooriginal"/>
        </w:rPr>
        <w:t>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</w:t>
      </w:r>
      <w:r>
        <w:rPr>
          <w:rStyle w:val="Textooriginal"/>
        </w:rPr>
        <w:t>¿RF-18 activo?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</w:t>
      </w:r>
      <w:r>
        <w:rPr>
          <w:rStyle w:val="Textooriginal"/>
        </w:rPr>
        <w:t>+--------- no ---------+         sí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</w:t>
      </w:r>
      <w:r>
        <w:rPr>
          <w:rStyle w:val="Textooriginal"/>
        </w:rPr>
        <w:t>v                      |          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/pages/dashboard                |   cert.guard evalúa la sesión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|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|   +------+-------+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|   |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|  hay sesión   no hay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|   |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|   v              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+- /pages/...     /login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</w:t>
      </w:r>
      <w:r>
        <w:rPr>
          <w:rStyle w:val="Textooriginal"/>
        </w:rPr>
        <w:t>credenciales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</w:t>
      </w:r>
      <w:r>
        <w:rPr>
          <w:rStyle w:val="Textooriginal"/>
        </w:rPr>
        <w:t>Supabase Auth valida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+------------------+------+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</w:t>
      </w:r>
      <w:r>
        <w:rPr>
          <w:rStyle w:val="Textooriginal"/>
        </w:rPr>
        <w:t>ok                       error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|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</w:t>
      </w:r>
      <w:r>
        <w:rPr>
          <w:rStyle w:val="Textooriginal"/>
        </w:rPr>
        <w:t>v                          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</w:t>
      </w:r>
      <w:r>
        <w:rPr>
          <w:rStyle w:val="Textooriginal"/>
        </w:rPr>
        <w:t>/pages/dashboard        mensaje bajo el campo,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                                          </w:t>
      </w:r>
      <w:r>
        <w:rPr>
          <w:rStyle w:val="Textooriginal"/>
        </w:rPr>
        <w:t>se permanece en /login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0"/>
        <w:gridCol w:w="7902"/>
      </w:tblGrid>
      <w:tr>
        <w:trPr>
          <w:tblHeader w:val="true"/>
        </w:trPr>
        <w:tc>
          <w:tcPr>
            <w:tcW w:w="15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Paso</w:t>
            </w:r>
          </w:p>
        </w:tc>
        <w:tc>
          <w:tcPr>
            <w:tcW w:w="79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Detalle</w:t>
            </w:r>
          </w:p>
        </w:tc>
      </w:tr>
      <w:tr>
        <w:trPr/>
        <w:tc>
          <w:tcPr>
            <w:tcW w:w="15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Guarda</w:t>
            </w:r>
          </w:p>
        </w:tc>
        <w:tc>
          <w:tcPr>
            <w:tcW w:w="7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cert.guard</w:t>
            </w:r>
            <w:r>
              <w:rPr/>
              <w:t xml:space="preserve"> protege todo lo que cuelga de </w:t>
            </w:r>
            <w:r>
              <w:rPr>
                <w:rStyle w:val="Textooriginal"/>
              </w:rPr>
              <w:t>/pages</w:t>
            </w:r>
            <w:r>
              <w:rPr/>
              <w:t>. Es lo único que decide si hay sesión.</w:t>
            </w:r>
          </w:p>
        </w:tc>
      </w:tr>
      <w:tr>
        <w:trPr/>
        <w:tc>
          <w:tcPr>
            <w:tcW w:w="15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Identidad</w:t>
            </w:r>
          </w:p>
        </w:tc>
        <w:tc>
          <w:tcPr>
            <w:tcW w:w="7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valida Supabase Auth, no SIGBI. El backend no guarda contraseñas (AN020 sección 7).</w:t>
            </w:r>
          </w:p>
        </w:tc>
      </w:tr>
      <w:tr>
        <w:trPr/>
        <w:tc>
          <w:tcPr>
            <w:tcW w:w="15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Transporte del token</w:t>
            </w:r>
          </w:p>
        </w:tc>
        <w:tc>
          <w:tcPr>
            <w:tcW w:w="7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bearer</w:t>
            </w:r>
            <w:r>
              <w:rPr/>
              <w:t xml:space="preserve"> (cabecera) o </w:t>
            </w:r>
            <w:r>
              <w:rPr>
                <w:rStyle w:val="Textooriginal"/>
              </w:rPr>
              <w:t>cookie</w:t>
            </w:r>
            <w:r>
              <w:rPr/>
              <w:t xml:space="preserve">, según </w:t>
            </w:r>
            <w:r>
              <w:rPr>
                <w:rStyle w:val="Textooriginal"/>
              </w:rPr>
              <w:t>AUTH_MODE</w:t>
            </w:r>
            <w:r>
              <w:rPr/>
              <w:t>. Lo añade un interceptor; ningún componente toca la cabecera.</w:t>
            </w:r>
          </w:p>
        </w:tc>
      </w:tr>
      <w:tr>
        <w:trPr/>
        <w:tc>
          <w:tcPr>
            <w:tcW w:w="15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Cierre de sesión</w:t>
            </w:r>
          </w:p>
        </w:tc>
        <w:tc>
          <w:tcPr>
            <w:tcW w:w="7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Botón de la fila de usuario del menú lateral -&gt; se limpia la sesión -&gt; </w:t>
            </w:r>
            <w:r>
              <w:rPr>
                <w:rStyle w:val="Textooriginal"/>
              </w:rPr>
              <w:t>/login</w:t>
            </w:r>
            <w:r>
              <w:rPr/>
              <w:t>.</w:t>
            </w:r>
          </w:p>
        </w:tc>
      </w:tr>
      <w:tr>
        <w:trPr/>
        <w:tc>
          <w:tcPr>
            <w:tcW w:w="15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Caducidad</w:t>
            </w:r>
          </w:p>
        </w:tc>
        <w:tc>
          <w:tcPr>
            <w:tcW w:w="7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Un 401 en cualquier petición se trata en </w:t>
            </w:r>
            <w:r>
              <w:rPr>
                <w:rStyle w:val="Textooriginal"/>
              </w:rPr>
              <w:t>server-error.interceptor.ts</w:t>
            </w:r>
            <w:r>
              <w:rPr/>
              <w:t xml:space="preserve"> y redirige a </w:t>
            </w:r>
            <w:r>
              <w:rPr>
                <w:rStyle w:val="Textooriginal"/>
              </w:rPr>
              <w:t>/login</w:t>
            </w:r>
            <w:r>
              <w:rPr/>
              <w:t xml:space="preserve"> (sección 6).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Si RF-18 se desactiva</w:t>
      </w:r>
      <w:r>
        <w:rPr/>
        <w:t xml:space="preserve"> (es opcional por enunciado), </w:t>
      </w:r>
      <w:r>
        <w:rPr>
          <w:rStyle w:val="Textooriginal"/>
        </w:rPr>
        <w:t>/login</w:t>
      </w:r>
      <w:r>
        <w:rPr/>
        <w:t xml:space="preserve"> deja de estar en el recorrido y </w:t>
      </w:r>
      <w:r>
        <w:rPr>
          <w:rStyle w:val="Textooriginal"/>
        </w:rPr>
        <w:t>cert.guard</w:t>
      </w:r>
      <w:r>
        <w:rPr/>
        <w:t xml:space="preserve"> permite el paso. No hay que tocar ninguna otra ruta: la decisión vive en un sitio.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Flujo principal - registro de una reserva</w:t>
      </w:r>
    </w:p>
    <w:p>
      <w:pPr>
        <w:pStyle w:val="BodyText"/>
        <w:bidi w:val="0"/>
        <w:rPr/>
      </w:pPr>
      <w:r>
        <w:rPr/>
        <w:t>Es el flujo que da sentido al sistema y el único con estado propio entre pantallas.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[Panel] o [Reservas]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| pulsa "Nueva reserva"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+-------------------------------------------------------------+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/pages/reservation-wizard 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                       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Paso 1 - Cliente         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busca por nombre o documento -&gt; selecciona uno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-- Siguiente habilitado solo con cliente seleccionado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                      |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                      v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Paso 2 - Libros          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lista SOLO disponibles (RN-06), filtro por categoría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selección múltiple -&gt; chips sobre la lista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un libro ya elegido aparece marcado (RN-08)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-- Siguiente habilitado con &gt;= 1 libro (RN-04)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                      |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                      v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Paso 3 - Confirmación    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resumen: cliente - libros - fecha (informativa, RN-10)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|    -- "Confirmar reserva" 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+--------------------------+----------------------------------+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</w:t>
      </w:r>
      <w:r>
        <w:rPr>
          <w:rStyle w:val="Textooriginal"/>
        </w:rPr>
        <w:t>| POST /v1/reservations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</w:t>
      </w:r>
      <w:r>
        <w:rPr>
          <w:rStyle w:val="Textooriginal"/>
        </w:rPr>
        <w:t>| { idClient, details:[{idBook}] 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</w:t>
      </w:r>
      <w:r>
        <w:rPr>
          <w:rStyle w:val="Textooriginal"/>
        </w:rPr>
        <w:t>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</w:t>
      </w:r>
      <w:r>
        <w:rPr>
          <w:rStyle w:val="Textooriginal"/>
        </w:rPr>
        <w:t>+----------+-----------+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</w:t>
      </w:r>
      <w:r>
        <w:rPr>
          <w:rStyle w:val="Textooriginal"/>
        </w:rPr>
        <w:t>201 Created            4xx / 5xx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</w:t>
      </w:r>
      <w:r>
        <w:rPr>
          <w:rStyle w:val="Textooriginal"/>
        </w:rPr>
        <w:t>|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</w:t>
      </w:r>
      <w:r>
        <w:rPr>
          <w:rStyle w:val="Textooriginal"/>
        </w:rPr>
        <w:t>v                       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/pages/reservation con la     se permanece en el paso 3,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nueva reserva resaltada       la selección se conserva,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+ snackbar de confirmación    el mensaje del backend se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                      </w:t>
      </w:r>
      <w:r>
        <w:rPr>
          <w:rStyle w:val="Textooriginal"/>
        </w:rPr>
        <w:t>muestra sobre el resumen</w:t>
      </w:r>
    </w:p>
    <w:p>
      <w:pPr>
        <w:pStyle w:val="Heading3"/>
        <w:bidi w:val="0"/>
        <w:jc w:val="left"/>
        <w:rPr/>
      </w:pPr>
      <w:r>
        <w:rPr/>
        <w:t>3.1 Reglas de navegación del asistente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0"/>
        <w:gridCol w:w="8102"/>
      </w:tblGrid>
      <w:tr>
        <w:trPr>
          <w:tblHeader w:val="true"/>
        </w:trPr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  <w:tc>
          <w:tcPr>
            <w:tcW w:w="81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Comportamiento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Avanzar</w:t>
            </w:r>
          </w:p>
        </w:tc>
        <w:tc>
          <w:tcPr>
            <w:tcW w:w="81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"Siguiente" está deshabilitado hasta que el paso cumple su condición. No se avanza para descubrir el error después.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Retroceder</w:t>
            </w:r>
          </w:p>
        </w:tc>
        <w:tc>
          <w:tcPr>
            <w:tcW w:w="81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Libre entre pasos ya visitados. Volver al paso 1 y cambiar de cliente </w:t>
            </w:r>
            <w:r>
              <w:rPr>
                <w:rStyle w:val="Strong"/>
              </w:rPr>
              <w:t>no</w:t>
            </w:r>
            <w:r>
              <w:rPr/>
              <w:t xml:space="preserve"> borra los libros elegidos: se conservan mientras sigan disponibles.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Abandonar</w:t>
            </w:r>
          </w:p>
        </w:tc>
        <w:tc>
          <w:tcPr>
            <w:tcW w:w="81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Navegar fuera con una selección en curso pide confirmación. Es el único sitio de la aplicación donde se pregunta al salir.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sola petición</w:t>
            </w:r>
          </w:p>
        </w:tc>
        <w:tc>
          <w:tcPr>
            <w:tcW w:w="81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envío es atómico (RN-09). No hay grabado parcial por pasos: hasta pulsar "Confirmar reserva" no se ha escrito nada.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Reintento</w:t>
            </w:r>
          </w:p>
        </w:tc>
        <w:tc>
          <w:tcPr>
            <w:tcW w:w="81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fallo deja el asistente intacto en el paso 3. Reintentar es volver a pulsar el botón, no rehacer el flujo.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Salida</w:t>
            </w:r>
          </w:p>
        </w:tc>
        <w:tc>
          <w:tcPr>
            <w:tcW w:w="81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éxito </w:t>
            </w:r>
            <w:r>
              <w:rPr>
                <w:rStyle w:val="Strong"/>
              </w:rPr>
              <w:t>siempre</w:t>
            </w:r>
            <w:r>
              <w:rPr/>
              <w:t xml:space="preserve"> lleva a </w:t>
            </w:r>
            <w:r>
              <w:rPr>
                <w:rStyle w:val="Textooriginal"/>
              </w:rPr>
              <w:t>/pages/reservation</w:t>
            </w:r>
            <w:r>
              <w:rPr/>
              <w:t>, nunca de vuelta al panel. El usuario quiere ver lo que acaba de registrar.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3.2 Qué pasa en el otro lado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ReservationController -- @Valid --&gt; IReservationService.save()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</w:t>
      </w:r>
      <w:r>
        <w:rPr>
          <w:rStyle w:val="Textooriginal"/>
        </w:rPr>
        <w:t>|  una sola transacción: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</w:t>
      </w:r>
      <w:r>
        <w:rPr>
          <w:rStyle w:val="Textooriginal"/>
        </w:rPr>
        <w:t>|  1. inserta reservation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</w:t>
      </w:r>
      <w:r>
        <w:rPr>
          <w:rStyle w:val="Textooriginal"/>
        </w:rPr>
        <w:t>|  2. inserta reservation_detail (cascade ALL)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</w:t>
      </w:r>
      <w:r>
        <w:rPr>
          <w:rStyle w:val="Textooriginal"/>
        </w:rPr>
        <w:t>|  3. book.available = false  (RN-07)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</w:t>
      </w:r>
      <w:r>
        <w:rPr>
          <w:rStyle w:val="Textooriginal"/>
        </w:rPr>
        <w:t>v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                  </w:t>
      </w:r>
      <w:r>
        <w:rPr>
          <w:rStyle w:val="Textooriginal"/>
        </w:rPr>
        <w:t>201 + Location: /v1/reservations/{id}</w:t>
      </w:r>
    </w:p>
    <w:p>
      <w:pPr>
        <w:pStyle w:val="BodyText"/>
        <w:bidi w:val="0"/>
        <w:rPr/>
      </w:pPr>
      <w:r>
        <w:rPr/>
        <w:t xml:space="preserve">La comprobación de RN-06 y RN-08 se hace </w:t>
      </w:r>
      <w:r>
        <w:rPr>
          <w:rStyle w:val="Strong"/>
        </w:rPr>
        <w:t>en el servicio</w:t>
      </w:r>
      <w:r>
        <w:rPr/>
        <w:t>, no solo en el asistente. El paso 2 filtra los libros no disponibles por comodidad; la regla la aplica el backend, y una llamada directa a la API recibe el mismo rechazo (RNF-10, CP-25).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Flujos de mantenimiento</w:t>
      </w:r>
    </w:p>
    <w:p>
      <w:pPr>
        <w:pStyle w:val="BodyText"/>
        <w:bidi w:val="0"/>
        <w:rPr/>
      </w:pPr>
      <w:r>
        <w:rPr/>
        <w:t>Los tres mantenimientos -libros, categorías, clientes- comparten un flujo idéntico. Se describe una vez.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/pages/&lt;recurso&gt;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el store carga (httpResource) --- $loading --- $error --&gt; banner + "Reintentar"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tabla con filtros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+-- "Nuevo ..."        --&gt; diálogo vacío 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+-- fila -&gt; editar    --&gt; diálogo cargado 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                                      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                           Guardar -&gt; POST | PUT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        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                      +---------------+--------------+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                   201 / 200                        400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                      |      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                      v                              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          cierra - snackbar - reload()    el diálogo permanece abierto,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                                           el error se pinta bajo su campo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+-- fila -&gt; eliminar  --&gt; confirmación que nombra el registro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</w:t>
      </w:r>
      <w:r>
        <w:rPr>
          <w:rStyle w:val="Textooriginal"/>
        </w:rPr>
        <w:t>| DELETE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</w:t>
      </w:r>
      <w:r>
        <w:rPr>
          <w:rStyle w:val="Textooriginal"/>
        </w:rPr>
        <w:t>+----------+----------+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</w:t>
      </w:r>
      <w:r>
        <w:rPr>
          <w:rStyle w:val="Textooriginal"/>
        </w:rPr>
        <w:t>204                   rechazo controlado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</w:t>
      </w:r>
      <w:r>
        <w:rPr>
          <w:rStyle w:val="Textooriginal"/>
        </w:rPr>
        <w:t>|      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</w:t>
      </w:r>
      <w:r>
        <w:rPr>
          <w:rStyle w:val="Textooriginal"/>
        </w:rPr>
        <w:t>v                        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snackbar - reload()      diálogo con el motivo: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                             </w:t>
      </w:r>
      <w:r>
        <w:rPr>
          <w:rStyle w:val="Textooriginal"/>
        </w:rPr>
        <w:t>"No se puede eliminar: tiene N libros"</w:t>
      </w:r>
    </w:p>
    <w:p>
      <w:pPr>
        <w:pStyle w:val="BodyText"/>
        <w:bidi w:val="0"/>
        <w:rPr/>
      </w:pPr>
      <w:r>
        <w:rPr/>
        <w:t>Particularidades de cada uno: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0"/>
        <w:gridCol w:w="8312"/>
      </w:tblGrid>
      <w:tr>
        <w:trPr>
          <w:tblHeader w:val="true"/>
        </w:trPr>
        <w:tc>
          <w:tcPr>
            <w:tcW w:w="110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Pantalla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añade al flujo común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borrado con libros asociados se rechaza y el mensaje dice </w:t>
            </w:r>
            <w:r>
              <w:rPr>
                <w:rStyle w:val="Strong"/>
              </w:rPr>
              <w:t>cuántos</w:t>
            </w:r>
            <w:r>
              <w:rPr/>
              <w:t xml:space="preserve"> (RN-11). Desactivar (</w:t>
            </w:r>
            <w:r>
              <w:rPr>
                <w:rStyle w:val="Textooriginal"/>
              </w:rPr>
              <w:t>status</w:t>
            </w:r>
            <w:r>
              <w:rPr/>
              <w:t>) es la salida real: la categoría deja de ofrecerse al clasificar, pero los libros ya clasificados la conservan (RN-14).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ISBN duplicado se rechaza señalando el campo </w:t>
            </w:r>
            <w:r>
              <w:rPr>
                <w:rStyle w:val="Textooriginal"/>
              </w:rPr>
              <w:t>isbn</w:t>
            </w:r>
            <w:r>
              <w:rPr/>
              <w:t xml:space="preserve"> (RN-02). El desplegable de categoría lista </w:t>
            </w:r>
            <w:r>
              <w:rPr>
                <w:rStyle w:val="Strong"/>
              </w:rPr>
              <w:t>solo activas</w:t>
            </w:r>
            <w:r>
              <w:rPr/>
              <w:t>.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fila tiene una acción más: </w:t>
            </w:r>
            <w:r>
              <w:rPr>
                <w:rStyle w:val="Strong"/>
              </w:rPr>
              <w:t>"Ver reservas"</w:t>
            </w:r>
            <w:r>
              <w:rPr/>
              <w:t xml:space="preserve">, que navega a </w:t>
            </w:r>
            <w:r>
              <w:rPr>
                <w:rStyle w:val="Textooriginal"/>
              </w:rPr>
              <w:t>/pages/reservation</w:t>
            </w:r>
            <w:r>
              <w:rPr/>
              <w:t xml:space="preserve"> filtrado por ese cliente (RF-11). Es el único salto entre pantallas de gestión.</w:t>
            </w:r>
          </w:p>
        </w:tc>
      </w:tr>
    </w:tbl>
    <w:p>
      <w:pPr>
        <w:pStyle w:val="BodyText"/>
        <w:bidi w:val="0"/>
        <w:rPr/>
      </w:pPr>
      <w:r>
        <w:rPr/>
        <w:t>El listado de reservas (</w:t>
      </w:r>
      <w:r>
        <w:rPr>
          <w:rStyle w:val="Textooriginal"/>
        </w:rPr>
        <w:t>/pages/reservation</w:t>
      </w:r>
      <w:r>
        <w:rPr/>
        <w:t xml:space="preserve">) sigue el mismo esquema pero </w:t>
      </w:r>
      <w:r>
        <w:rPr>
          <w:rStyle w:val="Strong"/>
        </w:rPr>
        <w:t>no tiene alta ni edición</w:t>
      </w:r>
      <w:r>
        <w:rPr/>
        <w:t>: se registra desde el asistente y se elimina con confirmación. Su borrado advierte por escrito la consecuencia de RN-13 - los libros vuelven a estar disponibles.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Flujo del asistente de IA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/pages/assistant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el usuario escribe una pregunta en español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POST /v1/agents  { "message": "¿Qué libros de poesía hay disponibles?" 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| el agente consulta catálogo y reservas con sus herramientas (@Tool)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v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respuesta en Markdown --&gt; se renderiza con `marked` en la columna de conversación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5"/>
        <w:gridCol w:w="7997"/>
      </w:tblGrid>
      <w:tr>
        <w:trPr>
          <w:tblHeader w:val="true"/>
        </w:trPr>
        <w:tc>
          <w:tcPr>
            <w:tcW w:w="141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799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Acceso</w:t>
            </w:r>
          </w:p>
        </w:tc>
        <w:tc>
          <w:tcPr>
            <w:tcW w:w="79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Solo lectura.</w:t>
            </w:r>
            <w:r>
              <w:rPr/>
              <w:t xml:space="preserve"> El asistente informa; no registra reservas ni modifica el catálogo (RF-14).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Continuidad</w:t>
            </w:r>
          </w:p>
        </w:tc>
        <w:tc>
          <w:tcPr>
            <w:tcW w:w="79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conversación mantiene memoria (</w:t>
            </w:r>
            <w:r>
              <w:rPr>
                <w:rStyle w:val="Textooriginal"/>
              </w:rPr>
              <w:t>spring_ai_chat_memory</w:t>
            </w:r>
            <w:r>
              <w:rPr/>
              <w:t>), así que una segunda pregunta puede referirse a la anterior.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Sin clave de OpenAI</w:t>
            </w:r>
          </w:p>
        </w:tc>
        <w:tc>
          <w:tcPr>
            <w:tcW w:w="79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pantalla informa de que la función no está configurada. </w:t>
            </w:r>
            <w:r>
              <w:rPr>
                <w:rStyle w:val="Strong"/>
              </w:rPr>
              <w:t>El resto de la aplicación sigue operando</w:t>
            </w:r>
            <w:r>
              <w:rPr/>
              <w:t xml:space="preserve"> (R-05 de AN010): el asistente no es un punto único de fallo.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Salida del flujo</w:t>
            </w:r>
          </w:p>
        </w:tc>
        <w:tc>
          <w:tcPr>
            <w:tcW w:w="79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No hay: el asistente no navega a otras pantallas ni devuelve enlaces accionables. Si menciona un libro, el usuario lo busca en </w:t>
            </w:r>
            <w:r>
              <w:rPr>
                <w:rStyle w:val="Emphasis"/>
              </w:rPr>
              <w:t>Libros</w:t>
            </w:r>
            <w:r>
              <w:rPr/>
              <w:t>.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Flujos transversales</w:t>
      </w:r>
    </w:p>
    <w:p>
      <w:pPr>
        <w:pStyle w:val="BodyText"/>
        <w:bidi w:val="0"/>
        <w:rPr/>
      </w:pPr>
      <w:r>
        <w:rPr/>
        <w:t>Lo que puede ocurrir en cualquier pantalla. Se resuelve en un sitio, no en cada componente (TW-08).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0"/>
        <w:gridCol w:w="2508"/>
        <w:gridCol w:w="5384"/>
      </w:tblGrid>
      <w:tr>
        <w:trPr>
          <w:tblHeader w:val="true"/>
        </w:trPr>
        <w:tc>
          <w:tcPr>
            <w:tcW w:w="152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Situación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Dónde se trata</w:t>
            </w:r>
          </w:p>
        </w:tc>
        <w:tc>
          <w:tcPr>
            <w:tcW w:w="538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Comportamiento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Error de red o 5xx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server-error.interceptor.ts</w:t>
            </w:r>
          </w:p>
        </w:tc>
        <w:tc>
          <w:tcPr>
            <w:tcW w:w="5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Reintenta </w:t>
            </w:r>
            <w:r>
              <w:rPr>
                <w:rStyle w:val="Textooriginal"/>
              </w:rPr>
              <w:t>environment.RETRY</w:t>
            </w:r>
            <w:r>
              <w:rPr/>
              <w:t xml:space="preserve"> veces; si persiste, el store expone </w:t>
            </w:r>
            <w:r>
              <w:rPr>
                <w:rStyle w:val="Textooriginal"/>
              </w:rPr>
              <w:t>$error</w:t>
            </w:r>
            <w:r>
              <w:rPr/>
              <w:t xml:space="preserve"> y la pantalla muestra el banner con "Reintentar"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401 Unauthorized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server-error.interceptor.ts</w:t>
            </w:r>
          </w:p>
        </w:tc>
        <w:tc>
          <w:tcPr>
            <w:tcW w:w="5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Se limpia la sesión y se redirige a </w:t>
            </w:r>
            <w:r>
              <w:rPr>
                <w:rStyle w:val="Textooriginal"/>
              </w:rPr>
              <w:t>/login</w:t>
            </w:r>
            <w:r>
              <w:rPr/>
              <w:t>. No se muestra banner: la sesión caducada no es un error de la pantalla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403 Forbidden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server-error.interceptor.ts</w:t>
            </w:r>
          </w:p>
        </w:tc>
        <w:tc>
          <w:tcPr>
            <w:tcW w:w="5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Navega a </w:t>
            </w:r>
            <w:r>
              <w:rPr>
                <w:rStyle w:val="Textooriginal"/>
              </w:rPr>
              <w:t>/403</w:t>
            </w:r>
            <w:r>
              <w:rPr/>
              <w:t xml:space="preserve"> (</w:t>
            </w:r>
            <w:r>
              <w:rPr>
                <w:rStyle w:val="Textooriginal"/>
              </w:rPr>
              <w:t>Not403Component</w:t>
            </w:r>
            <w:r>
              <w:rPr/>
              <w:t>)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404</w:t>
            </w:r>
            <w:r>
              <w:rPr/>
              <w:t xml:space="preserve"> de recurso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componente que lo pidió</w:t>
            </w:r>
          </w:p>
        </w:tc>
        <w:tc>
          <w:tcPr>
            <w:tcW w:w="5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Snackbar "El registro ya no existe" y </w:t>
            </w:r>
            <w:r>
              <w:rPr>
                <w:rStyle w:val="Textooriginal"/>
              </w:rPr>
              <w:t>reload()</w:t>
            </w:r>
            <w:r>
              <w:rPr/>
              <w:t xml:space="preserve"> de la tabla. No se navega a la página de error: el usuario sigue donde estaba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Ruta inexistente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app.routes.ts</w:t>
            </w:r>
            <w:r>
              <w:rPr/>
              <w:t xml:space="preserve"> (</w:t>
            </w:r>
            <w:r>
              <w:rPr>
                <w:rStyle w:val="Textooriginal"/>
              </w:rPr>
              <w:t>/**</w:t>
            </w:r>
            <w:r>
              <w:rPr/>
              <w:t>)</w:t>
            </w:r>
          </w:p>
        </w:tc>
        <w:tc>
          <w:tcPr>
            <w:tcW w:w="5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Not404Component</w:t>
            </w:r>
            <w:r>
              <w:rPr/>
              <w:t>, con enlace de vuelta al panel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400</w:t>
            </w:r>
            <w:r>
              <w:rPr/>
              <w:t xml:space="preserve"> de validación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formulario que lo provocó</w:t>
            </w:r>
          </w:p>
        </w:tc>
        <w:tc>
          <w:tcPr>
            <w:tcW w:w="5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mensaje del backend se pinta bajo el campo, tal cual llega (PX-04 de AN050)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Operación correcta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componente</w:t>
            </w:r>
          </w:p>
        </w:tc>
        <w:tc>
          <w:tcPr>
            <w:tcW w:w="5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Snackbar breve y recarga. Nunca un diálogo de éxito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La distinción que importa:</w:t>
      </w:r>
      <w:r>
        <w:rPr/>
        <w:t xml:space="preserve"> un 404 de </w:t>
      </w:r>
      <w:r>
        <w:rPr>
          <w:rStyle w:val="Emphasis"/>
        </w:rPr>
        <w:t>ruta</w:t>
      </w:r>
      <w:r>
        <w:rPr/>
        <w:t xml:space="preserve"> es un error de navegación y merece pantalla propia; un 404 de </w:t>
      </w:r>
      <w:r>
        <w:rPr>
          <w:rStyle w:val="Emphasis"/>
        </w:rPr>
        <w:t>recurso</w:t>
      </w:r>
      <w:r>
        <w:rPr/>
        <w:t xml:space="preserve"> es un dato que ya no está, y sacar al usuario de su tabla por eso es peor que decírselo y refrescar.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Contratos que sostienen la navegación</w:t>
      </w:r>
    </w:p>
    <w:p>
      <w:pPr>
        <w:pStyle w:val="BodyText"/>
        <w:bidi w:val="0"/>
        <w:rPr/>
      </w:pPr>
      <w:r>
        <w:rPr/>
        <w:t>Cada salto de este documento depende de un endpoint concreto. Si el contrato cambia, el flujo cambia con él.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7"/>
        <w:gridCol w:w="2430"/>
        <w:gridCol w:w="5265"/>
      </w:tblGrid>
      <w:tr>
        <w:trPr>
          <w:tblHeader w:val="true"/>
        </w:trPr>
        <w:tc>
          <w:tcPr>
            <w:tcW w:w="17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Flujo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Endpoint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exige la navegación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3 paso 1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/v1/clients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 completa; el filtro por nombre y documento se hace en el cliente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3 paso 2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/v1/books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Cada libro trae </w:t>
            </w:r>
            <w:r>
              <w:rPr>
                <w:rStyle w:val="Textooriginal"/>
              </w:rPr>
              <w:t>available</w:t>
            </w:r>
            <w:r>
              <w:rPr/>
              <w:t xml:space="preserve"> y su categoría resuelta, para filtrar sin una segunda llamada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3 envío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/v1/reservations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201 con cabecera </w:t>
            </w:r>
            <w:r>
              <w:rPr>
                <w:rStyle w:val="Textooriginal"/>
              </w:rPr>
              <w:t>Location</w:t>
            </w:r>
            <w:r>
              <w:rPr/>
              <w:t>; el identificador nuevo es lo que permite resaltar la fila de destino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3 destino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/v1/reservations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Trae </w:t>
            </w:r>
            <w:r>
              <w:rPr>
                <w:rStyle w:val="Strong"/>
              </w:rPr>
              <w:t>cliente y títulos resueltos</w:t>
            </w:r>
            <w:r>
              <w:rPr/>
              <w:t>: RF-10 exige verlos sin navegar, y resolverlos con N peticiones sería peor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sección 4 </w:t>
            </w:r>
            <w:r>
              <w:rPr>
                <w:rStyle w:val="Textooriginal"/>
              </w:rPr>
              <w:t>client</w:t>
            </w:r>
            <w:r>
              <w:rPr/>
              <w:t xml:space="preserve"> -&gt; reservas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/v1/reservations/client/{id}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Endpoint propio (RF-11); no se filtra el listado completo en el navegador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4 borrados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DELETE /v1/{recurso}/{id}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204 en el caso correcto; rechazo </w:t>
            </w:r>
            <w:r>
              <w:rPr>
                <w:rStyle w:val="Strong"/>
              </w:rPr>
              <w:t>controlado</w:t>
            </w:r>
            <w:r>
              <w:rPr/>
              <w:t xml:space="preserve"> -nunca un 500- cuando una FK lo impide (RN-11, RN-12)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5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/v1/agents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Respuesta en Markdown, en español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La dependencia más frágil</w:t>
      </w:r>
      <w:r>
        <w:rPr/>
        <w:t xml:space="preserve"> es la de </w:t>
      </w:r>
      <w:r>
        <w:rPr>
          <w:rStyle w:val="Textooriginal"/>
        </w:rPr>
        <w:t>GET /v1/reservations</w:t>
      </w:r>
      <w:r>
        <w:rPr/>
        <w:t>: si la respuesta dejara de traer los títulos resueltos, la tabla de Reservas no podría cumplir RF-10 y habría que inventar una pantalla de detalle. Por eso el contrato de AN010 sección 6.3.1 los incluye de forma explícita y no como añadido opcional.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AN050-diseño-ui-ux.md</w:t>
        </w:r>
      </w:hyperlink>
      <w:r>
        <w:rPr/>
        <w:t xml:space="preserve"> - cómo se ve cada pantalla de estos flujos.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AN010-análisis-técnico-funcional.md</w:t>
        </w:r>
      </w:hyperlink>
      <w:r>
        <w:rPr/>
        <w:t xml:space="preserve"> - reglas RN-01 a RN-14 y contrato de servicios (sección 6.3).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AN020-arquitectura-del-sistema.md</w:t>
        </w:r>
      </w:hyperlink>
      <w:r>
        <w:rPr/>
        <w:t xml:space="preserve"> - enrutado, interceptores y guarda (sección 4.2).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AN030-requerimientos-del-producto-prd.md</w:t>
        </w:r>
      </w:hyperlink>
      <w:r>
        <w:rPr/>
        <w:t xml:space="preserve"> - RF-01 a RF-19 y sus prioridades.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hyperlink r:id="rId6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AN040-requerimientos-técnicos-trd.md</w:t>
        </w:r>
      </w:hyperlink>
      <w:r>
        <w:rPr/>
        <w:t xml:space="preserve"> - TW-02, TW-08 y códigos de respuesta (sección 5.1).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4F46E5"/>
      <w:u w:val="single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AN050-dise&#241;o-ui-ux.docx" TargetMode="External"/><Relationship Id="rId3" Type="http://schemas.openxmlformats.org/officeDocument/2006/relationships/hyperlink" Target="./AN010-an&#225;lisis-t&#233;cnico-funcional.docx" TargetMode="External"/><Relationship Id="rId4" Type="http://schemas.openxmlformats.org/officeDocument/2006/relationships/hyperlink" Target="AN020-arquitectura-del-sistema.docx" TargetMode="External"/><Relationship Id="rId5" Type="http://schemas.openxmlformats.org/officeDocument/2006/relationships/hyperlink" Target="AN030-requerimientos-del-producto-prd.docx" TargetMode="External"/><Relationship Id="rId6" Type="http://schemas.openxmlformats.org/officeDocument/2006/relationships/hyperlink" Target="./AN040-requerimientos-t&#233;cnicos-trd.docx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FLUJOS DE NAVEGACIÓN (APPFLOW)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