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40"/>
        <w:ind w:hanging="0" w:left="0" w:right="0"/>
        <w:jc w:val="center"/>
        <w:rPr/>
      </w:pPr>
      <w:r>
        <w:rPr/>
        <w:t>ACTA DE PUESTA EN OPERACIÓN</w:t>
      </w:r>
    </w:p>
    <w:p>
      <w:pPr>
        <w:pStyle w:val="BodyText"/>
        <w:bidi w:val="0"/>
        <w:ind w:hanging="0" w:left="0" w:right="0"/>
        <w:jc w:val="center"/>
        <w:rPr/>
      </w:pPr>
      <w:r>
        <w:rPr>
          <w:rStyle w:val="Strong"/>
        </w:rPr>
        <w:t>Sistema de Gestión Bibliotecaria Inteligente - SIGBI</w:t>
      </w:r>
      <w:r>
        <w:rPr/>
        <w:t xml:space="preserve"> Trabajo final del curso Java AI Full Stack - MitoCode</w:t>
      </w:r>
    </w:p>
    <w:p>
      <w:pPr>
        <w:pStyle w:val="BodyText"/>
        <w:bidi w:val="0"/>
        <w:ind w:hanging="0" w:left="0" w:right="0"/>
        <w:jc w:val="center"/>
        <w:rPr/>
      </w:pPr>
      <w:r>
        <w:rPr>
          <w:rStyle w:val="Textooriginal"/>
        </w:rPr>
        <w:t>AN130</w:t>
      </w:r>
      <w:r>
        <w:rPr/>
        <w:t xml:space="preserve"> - N.º AN-2026-013</w:t>
      </w:r>
    </w:p>
    <w:p>
      <w:pPr>
        <w:pStyle w:val="Heading2"/>
        <w:bidi w:val="0"/>
        <w:rPr/>
      </w:pPr>
      <w:r>
        <w:rPr/>
        <w:t>Datos principales</w:t>
      </w:r>
    </w:p>
    <w:tbl>
      <w:tblPr>
        <w:tblW w:w="941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206"/>
        <w:gridCol w:w="6206"/>
      </w:tblGrid>
      <w:tr>
        <w:trPr>
          <w:tblHeader w:val="true"/>
        </w:trPr>
        <w:tc>
          <w:tcPr>
            <w:tcW w:w="3206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Campo</w:t>
            </w:r>
          </w:p>
        </w:tc>
        <w:tc>
          <w:tcPr>
            <w:tcW w:w="6206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Valor</w:t>
            </w:r>
          </w:p>
        </w:tc>
      </w:tr>
      <w:tr>
        <w:trPr/>
        <w:tc>
          <w:tcPr>
            <w:tcW w:w="320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Proyecto / Sistema</w:t>
            </w:r>
          </w:p>
        </w:tc>
        <w:tc>
          <w:tcPr>
            <w:tcW w:w="620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Sistema de Gestión Bibliotecaria Inteligente (SIGBI)</w:t>
            </w:r>
          </w:p>
        </w:tc>
      </w:tr>
      <w:tr>
        <w:trPr/>
        <w:tc>
          <w:tcPr>
            <w:tcW w:w="320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Código del documento</w:t>
            </w:r>
          </w:p>
        </w:tc>
        <w:tc>
          <w:tcPr>
            <w:tcW w:w="620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AN130</w:t>
            </w:r>
          </w:p>
        </w:tc>
      </w:tr>
      <w:tr>
        <w:trPr/>
        <w:tc>
          <w:tcPr>
            <w:tcW w:w="320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Versión</w:t>
            </w:r>
          </w:p>
        </w:tc>
        <w:tc>
          <w:tcPr>
            <w:tcW w:w="620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1.0</w:t>
            </w:r>
          </w:p>
        </w:tc>
      </w:tr>
      <w:tr>
        <w:trPr/>
        <w:tc>
          <w:tcPr>
            <w:tcW w:w="320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Fecha</w:t>
            </w:r>
          </w:p>
        </w:tc>
        <w:tc>
          <w:tcPr>
            <w:tcW w:w="620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2026-09-14</w:t>
            </w:r>
          </w:p>
        </w:tc>
      </w:tr>
      <w:tr>
        <w:trPr/>
        <w:tc>
          <w:tcPr>
            <w:tcW w:w="320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Autor</w:t>
            </w:r>
          </w:p>
        </w:tc>
        <w:tc>
          <w:tcPr>
            <w:tcW w:w="620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Dante Willy Quispe Madueño</w:t>
            </w:r>
          </w:p>
        </w:tc>
      </w:tr>
      <w:tr>
        <w:trPr/>
        <w:tc>
          <w:tcPr>
            <w:tcW w:w="320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Estado</w:t>
            </w:r>
          </w:p>
        </w:tc>
        <w:tc>
          <w:tcPr>
            <w:tcW w:w="620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Strong"/>
              </w:rPr>
              <w:t>Plantilla</w:t>
            </w:r>
            <w:r>
              <w:rPr/>
              <w:t xml:space="preserve"> - se cumplimenta y se firma en el pase</w:t>
            </w:r>
          </w:p>
        </w:tc>
      </w:tr>
      <w:tr>
        <w:trPr/>
        <w:tc>
          <w:tcPr>
            <w:tcW w:w="320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Fecha máxima de entrega</w:t>
            </w:r>
          </w:p>
        </w:tc>
        <w:tc>
          <w:tcPr>
            <w:tcW w:w="620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2026-09-30</w:t>
            </w:r>
          </w:p>
        </w:tc>
      </w:tr>
    </w:tbl>
    <w:p>
      <w:pPr>
        <w:pStyle w:val="Heading2"/>
        <w:bidi w:val="0"/>
        <w:rPr/>
      </w:pPr>
      <w:r>
        <w:rPr/>
        <w:t>Control de versiones</w:t>
      </w:r>
    </w:p>
    <w:tbl>
      <w:tblPr>
        <w:tblW w:w="941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995"/>
        <w:gridCol w:w="1310"/>
        <w:gridCol w:w="890"/>
        <w:gridCol w:w="6217"/>
      </w:tblGrid>
      <w:tr>
        <w:trPr>
          <w:tblHeader w:val="true"/>
        </w:trPr>
        <w:tc>
          <w:tcPr>
            <w:tcW w:w="995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Versión</w:t>
            </w:r>
          </w:p>
        </w:tc>
        <w:tc>
          <w:tcPr>
            <w:tcW w:w="1310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Fecha</w:t>
            </w:r>
          </w:p>
        </w:tc>
        <w:tc>
          <w:tcPr>
            <w:tcW w:w="890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Autor</w:t>
            </w:r>
          </w:p>
        </w:tc>
        <w:tc>
          <w:tcPr>
            <w:tcW w:w="6217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Descripción del cambio</w:t>
            </w:r>
          </w:p>
        </w:tc>
      </w:tr>
      <w:tr>
        <w:trPr/>
        <w:tc>
          <w:tcPr>
            <w:tcW w:w="99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1.0</w:t>
            </w:r>
          </w:p>
        </w:tc>
        <w:tc>
          <w:tcPr>
            <w:tcW w:w="131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2026-09-14</w:t>
            </w:r>
          </w:p>
        </w:tc>
        <w:tc>
          <w:tcPr>
            <w:tcW w:w="89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D. Quispe</w:t>
            </w:r>
          </w:p>
        </w:tc>
        <w:tc>
          <w:tcPr>
            <w:tcW w:w="621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Versión inicial de la plantilla, alineada con los componentes de AN110 y el resultado de AN120.</w:t>
            </w:r>
          </w:p>
        </w:tc>
      </w:tr>
    </w:tbl>
    <w:p>
      <w:pPr>
        <w:pStyle w:val="Heading2"/>
        <w:bidi w:val="0"/>
        <w:rPr/>
      </w:pPr>
      <w:r>
        <w:rPr/>
        <w:t>Aprobación</w:t>
      </w:r>
    </w:p>
    <w:tbl>
      <w:tblPr>
        <w:tblW w:w="941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519"/>
        <w:gridCol w:w="5168"/>
        <w:gridCol w:w="2725"/>
      </w:tblGrid>
      <w:tr>
        <w:trPr>
          <w:tblHeader w:val="true"/>
        </w:trPr>
        <w:tc>
          <w:tcPr>
            <w:tcW w:w="1519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Rol</w:t>
            </w:r>
          </w:p>
        </w:tc>
        <w:tc>
          <w:tcPr>
            <w:tcW w:w="5168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Nombre</w:t>
            </w:r>
          </w:p>
        </w:tc>
        <w:tc>
          <w:tcPr>
            <w:tcW w:w="2725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Firma / Fecha</w:t>
            </w:r>
          </w:p>
        </w:tc>
      </w:tr>
      <w:tr>
        <w:trPr/>
        <w:tc>
          <w:tcPr>
            <w:tcW w:w="1519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Autor</w:t>
            </w:r>
          </w:p>
        </w:tc>
        <w:tc>
          <w:tcPr>
            <w:tcW w:w="5168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Dante Willy Quispe Madueño</w:t>
            </w:r>
          </w:p>
        </w:tc>
        <w:tc>
          <w:tcPr>
            <w:tcW w:w="272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519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Revisor</w:t>
            </w:r>
          </w:p>
        </w:tc>
        <w:tc>
          <w:tcPr>
            <w:tcW w:w="5168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Docente del curso - MitoCode</w:t>
            </w:r>
          </w:p>
        </w:tc>
        <w:tc>
          <w:tcPr>
            <w:tcW w:w="272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Lneahorizontal"/>
        <w:bidi w:val="0"/>
        <w:jc w:val="left"/>
        <w:rPr/>
      </w:pPr>
      <w:r>
        <w:rPr/>
      </w:r>
    </w:p>
    <w:p>
      <w:pPr>
        <w:pStyle w:val="Citaenbloque"/>
        <w:bidi w:val="0"/>
        <w:jc w:val="left"/>
        <w:rPr/>
      </w:pPr>
      <w:r>
        <w:rPr>
          <w:rStyle w:val="Strong"/>
        </w:rPr>
        <w:t>Cómo se usa este documento.</w:t>
      </w:r>
      <w:r>
        <w:rPr/>
        <w:t xml:space="preserve"> Es una plantilla: se rellena </w:t>
      </w:r>
      <w:r>
        <w:rPr>
          <w:rStyle w:val="Strong"/>
        </w:rPr>
        <w:t>durante y después del pase</w:t>
      </w:r>
      <w:r>
        <w:rPr/>
        <w:t>, no antes. Un acta cumplimentada de antemano no acredita nada.</w:t>
      </w:r>
    </w:p>
    <w:p>
      <w:pPr>
        <w:pStyle w:val="Citaenbloque"/>
        <w:bidi w:val="0"/>
        <w:jc w:val="left"/>
        <w:rPr/>
      </w:pPr>
      <w:r>
        <w:rPr/>
        <w:t>Requisitos previos para abrirla:</w:t>
      </w:r>
    </w:p>
    <w:p>
      <w:pPr>
        <w:pStyle w:val="Citaenbloque"/>
        <w:numPr>
          <w:ilvl w:val="0"/>
          <w:numId w:val="1"/>
        </w:numPr>
        <w:tabs>
          <w:tab w:val="clear" w:pos="1134"/>
          <w:tab w:val="left" w:pos="869" w:leader="none"/>
        </w:tabs>
        <w:bidi w:val="0"/>
        <w:spacing w:before="160" w:after="0"/>
        <w:ind w:hanging="283" w:left="869"/>
        <w:jc w:val="left"/>
        <w:rPr/>
      </w:pPr>
      <w:r>
        <w:rPr/>
        <w:t xml:space="preserve">La instalación está hecha según </w:t>
      </w:r>
      <w:hyperlink r:id="rId2">
        <w:r>
          <w:rPr>
            <w:rStyle w:val="Hyperlink"/>
            <w:rFonts w:ascii="Liberation Mono;Consolas;monospace" w:hAnsi="Liberation Mono;Consolas;monospace" w:eastAsia="Liberation Mono;Consolas;monospace" w:cs="Liberation Mono;Consolas;monospace"/>
            <w:sz w:val="18"/>
            <w:szCs w:val="18"/>
            <w:shd w:fill="F6F7FE" w:val="clear"/>
          </w:rPr>
          <w:t>AN110</w:t>
        </w:r>
      </w:hyperlink>
      <w:r>
        <w:rPr/>
        <w:t xml:space="preserve">. </w:t>
      </w:r>
    </w:p>
    <w:p>
      <w:pPr>
        <w:pStyle w:val="Citaenbloque"/>
        <w:numPr>
          <w:ilvl w:val="0"/>
          <w:numId w:val="1"/>
        </w:numPr>
        <w:tabs>
          <w:tab w:val="clear" w:pos="1134"/>
          <w:tab w:val="left" w:pos="869" w:leader="none"/>
        </w:tabs>
        <w:bidi w:val="0"/>
        <w:ind w:hanging="283" w:left="869"/>
        <w:jc w:val="left"/>
        <w:rPr/>
      </w:pPr>
      <w:hyperlink r:id="rId3">
        <w:r>
          <w:rPr>
            <w:rStyle w:val="Hyperlink"/>
            <w:rFonts w:ascii="Liberation Mono;Consolas;monospace" w:hAnsi="Liberation Mono;Consolas;monospace" w:eastAsia="Liberation Mono;Consolas;monospace" w:cs="Liberation Mono;Consolas;monospace"/>
            <w:sz w:val="18"/>
            <w:szCs w:val="18"/>
            <w:shd w:fill="F6F7FE" w:val="clear"/>
          </w:rPr>
          <w:t>AN120</w:t>
        </w:r>
      </w:hyperlink>
      <w:r>
        <w:rPr/>
        <w:t xml:space="preserve"> se ha ejecutado </w:t>
      </w:r>
      <w:r>
        <w:rPr>
          <w:rStyle w:val="Strong"/>
        </w:rPr>
        <w:t>entero</w:t>
      </w:r>
      <w:r>
        <w:rPr/>
        <w:t xml:space="preserve"> y su sección 7.3 está firmado. </w:t>
      </w:r>
    </w:p>
    <w:p>
      <w:pPr>
        <w:pStyle w:val="Citaenbloque"/>
        <w:bidi w:val="0"/>
        <w:jc w:val="left"/>
        <w:rPr/>
      </w:pPr>
      <w:r>
        <w:rPr/>
        <w:t>Si AN120 no está firmado, este acta no se abre.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Heading2"/>
        <w:bidi w:val="0"/>
        <w:rPr/>
      </w:pPr>
      <w:r>
        <w:rPr/>
        <w:t>1. Identificación del pase</w:t>
      </w:r>
    </w:p>
    <w:tbl>
      <w:tblPr>
        <w:tblW w:w="941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402"/>
        <w:gridCol w:w="6010"/>
      </w:tblGrid>
      <w:tr>
        <w:trPr>
          <w:tblHeader w:val="true"/>
        </w:trPr>
        <w:tc>
          <w:tcPr>
            <w:tcW w:w="3402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Campo</w:t>
            </w:r>
          </w:p>
        </w:tc>
        <w:tc>
          <w:tcPr>
            <w:tcW w:w="6010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Valor</w:t>
            </w:r>
          </w:p>
        </w:tc>
      </w:tr>
      <w:tr>
        <w:trPr/>
        <w:tc>
          <w:tcPr>
            <w:tcW w:w="340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Fecha del pase</w:t>
            </w:r>
          </w:p>
        </w:tc>
        <w:tc>
          <w:tcPr>
            <w:tcW w:w="601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____ / ____ / ________</w:t>
            </w:r>
          </w:p>
        </w:tc>
      </w:tr>
      <w:tr>
        <w:trPr/>
        <w:tc>
          <w:tcPr>
            <w:tcW w:w="340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Hora de inicio</w:t>
            </w:r>
          </w:p>
        </w:tc>
        <w:tc>
          <w:tcPr>
            <w:tcW w:w="601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______ : ______</w:t>
            </w:r>
          </w:p>
        </w:tc>
      </w:tr>
      <w:tr>
        <w:trPr/>
        <w:tc>
          <w:tcPr>
            <w:tcW w:w="340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Hora de fin</w:t>
            </w:r>
          </w:p>
        </w:tc>
        <w:tc>
          <w:tcPr>
            <w:tcW w:w="601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______ : ______</w:t>
            </w:r>
          </w:p>
        </w:tc>
      </w:tr>
      <w:tr>
        <w:trPr/>
        <w:tc>
          <w:tcPr>
            <w:tcW w:w="340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Tipo de pase</w:t>
            </w:r>
          </w:p>
        </w:tc>
        <w:tc>
          <w:tcPr>
            <w:tcW w:w="601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[ ] Primera puesta en operación [ ] Actualización [ ] Reinstalación</w:t>
            </w:r>
          </w:p>
        </w:tc>
      </w:tr>
      <w:tr>
        <w:trPr/>
        <w:tc>
          <w:tcPr>
            <w:tcW w:w="340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Entorno</w:t>
            </w:r>
          </w:p>
        </w:tc>
        <w:tc>
          <w:tcPr>
            <w:tcW w:w="601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[ ] Local [ ] Servidor propio [ ] Nube</w:t>
            </w:r>
          </w:p>
        </w:tc>
      </w:tr>
      <w:tr>
        <w:trPr/>
        <w:tc>
          <w:tcPr>
            <w:tcW w:w="340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Responsable del pase</w:t>
            </w:r>
          </w:p>
        </w:tc>
        <w:tc>
          <w:tcPr>
            <w:tcW w:w="601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______________________________________</w:t>
            </w:r>
          </w:p>
        </w:tc>
      </w:tr>
      <w:tr>
        <w:trPr/>
        <w:tc>
          <w:tcPr>
            <w:tcW w:w="340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Solicitado por</w:t>
            </w:r>
          </w:p>
        </w:tc>
        <w:tc>
          <w:tcPr>
            <w:tcW w:w="601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______________________________________</w:t>
            </w:r>
          </w:p>
        </w:tc>
      </w:tr>
      <w:tr>
        <w:trPr/>
        <w:tc>
          <w:tcPr>
            <w:tcW w:w="340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Ventana de indisponibilidad prevista</w:t>
            </w:r>
          </w:p>
        </w:tc>
        <w:tc>
          <w:tcPr>
            <w:tcW w:w="601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______________________________________</w:t>
            </w:r>
          </w:p>
        </w:tc>
      </w:tr>
      <w:tr>
        <w:trPr/>
        <w:tc>
          <w:tcPr>
            <w:tcW w:w="340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Procedimiento seguido</w:t>
            </w:r>
          </w:p>
        </w:tc>
        <w:tc>
          <w:tcPr>
            <w:tcW w:w="601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AN110-manual-de-instalación.md</w:t>
            </w:r>
            <w:r>
              <w:rPr/>
              <w:t xml:space="preserve"> v______</w:t>
            </w:r>
          </w:p>
        </w:tc>
      </w:tr>
    </w:tbl>
    <w:p>
      <w:pPr>
        <w:pStyle w:val="Heading3"/>
        <w:bidi w:val="0"/>
        <w:jc w:val="left"/>
        <w:rPr/>
      </w:pPr>
      <w:r>
        <w:rPr/>
        <w:t>1.1 Alcance funcional puesto en operación</w:t>
      </w:r>
    </w:p>
    <w:p>
      <w:pPr>
        <w:pStyle w:val="BodyText"/>
        <w:bidi w:val="0"/>
        <w:rPr/>
      </w:pPr>
      <w:r>
        <w:rPr/>
        <w:t xml:space="preserve">Marque lo que </w:t>
      </w:r>
      <w:r>
        <w:rPr>
          <w:rStyle w:val="Strong"/>
        </w:rPr>
        <w:t>queda operativo</w:t>
      </w:r>
      <w:r>
        <w:rPr/>
        <w:t xml:space="preserve"> al cierre del pase:</w:t>
      </w:r>
    </w:p>
    <w:tbl>
      <w:tblPr>
        <w:tblW w:w="941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04"/>
        <w:gridCol w:w="6006"/>
        <w:gridCol w:w="1882"/>
        <w:gridCol w:w="1120"/>
      </w:tblGrid>
      <w:tr>
        <w:trPr>
          <w:tblHeader w:val="true"/>
        </w:trPr>
        <w:tc>
          <w:tcPr>
            <w:tcW w:w="404" w:type="dxa"/>
            <w:tcBorders/>
            <w:vAlign w:val="center"/>
          </w:tcPr>
          <w:p>
            <w:pPr>
              <w:pStyle w:val="Ttulodelatabla"/>
              <w:bidi w:val="0"/>
              <w:spacing w:before="0" w:after="12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6006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Funcionalidad</w:t>
            </w:r>
          </w:p>
        </w:tc>
        <w:tc>
          <w:tcPr>
            <w:tcW w:w="1882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RF</w:t>
            </w:r>
          </w:p>
        </w:tc>
        <w:tc>
          <w:tcPr>
            <w:tcW w:w="1120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Estado</w:t>
            </w:r>
          </w:p>
        </w:tc>
      </w:tr>
      <w:tr>
        <w:trPr/>
        <w:tc>
          <w:tcPr>
            <w:tcW w:w="404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[ ]</w:t>
            </w:r>
          </w:p>
        </w:tc>
        <w:tc>
          <w:tcPr>
            <w:tcW w:w="600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Mantenimiento de categorías</w:t>
            </w:r>
          </w:p>
        </w:tc>
        <w:tc>
          <w:tcPr>
            <w:tcW w:w="188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RF-01, RF-02</w:t>
            </w:r>
          </w:p>
        </w:tc>
        <w:tc>
          <w:tcPr>
            <w:tcW w:w="112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04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[ ]</w:t>
            </w:r>
          </w:p>
        </w:tc>
        <w:tc>
          <w:tcPr>
            <w:tcW w:w="600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Mantenimiento de libros</w:t>
            </w:r>
          </w:p>
        </w:tc>
        <w:tc>
          <w:tcPr>
            <w:tcW w:w="188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RF-03 - RF-05</w:t>
            </w:r>
          </w:p>
        </w:tc>
        <w:tc>
          <w:tcPr>
            <w:tcW w:w="112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04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[ ]</w:t>
            </w:r>
          </w:p>
        </w:tc>
        <w:tc>
          <w:tcPr>
            <w:tcW w:w="600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Mantenimiento de clientes</w:t>
            </w:r>
          </w:p>
        </w:tc>
        <w:tc>
          <w:tcPr>
            <w:tcW w:w="188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RF-06, RF-07</w:t>
            </w:r>
          </w:p>
        </w:tc>
        <w:tc>
          <w:tcPr>
            <w:tcW w:w="112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04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[ ]</w:t>
            </w:r>
          </w:p>
        </w:tc>
        <w:tc>
          <w:tcPr>
            <w:tcW w:w="600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Registro de reservas</w:t>
            </w:r>
          </w:p>
        </w:tc>
        <w:tc>
          <w:tcPr>
            <w:tcW w:w="188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RF-08, RF-09</w:t>
            </w:r>
          </w:p>
        </w:tc>
        <w:tc>
          <w:tcPr>
            <w:tcW w:w="112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04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[ ]</w:t>
            </w:r>
          </w:p>
        </w:tc>
        <w:tc>
          <w:tcPr>
            <w:tcW w:w="600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Listado de reservas y consulta por cliente</w:t>
            </w:r>
          </w:p>
        </w:tc>
        <w:tc>
          <w:tcPr>
            <w:tcW w:w="188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RF-10, RF-11</w:t>
            </w:r>
          </w:p>
        </w:tc>
        <w:tc>
          <w:tcPr>
            <w:tcW w:w="112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04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[ ]</w:t>
            </w:r>
          </w:p>
        </w:tc>
        <w:tc>
          <w:tcPr>
            <w:tcW w:w="600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Validación de entrada y manejo global de errores</w:t>
            </w:r>
          </w:p>
        </w:tc>
        <w:tc>
          <w:tcPr>
            <w:tcW w:w="188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RF-12, RF-13</w:t>
            </w:r>
          </w:p>
        </w:tc>
        <w:tc>
          <w:tcPr>
            <w:tcW w:w="112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04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[ ]</w:t>
            </w:r>
          </w:p>
        </w:tc>
        <w:tc>
          <w:tcPr>
            <w:tcW w:w="600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Asistente conversacional</w:t>
            </w:r>
          </w:p>
        </w:tc>
        <w:tc>
          <w:tcPr>
            <w:tcW w:w="188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RF-14</w:t>
            </w:r>
          </w:p>
        </w:tc>
        <w:tc>
          <w:tcPr>
            <w:tcW w:w="112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04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[ ]</w:t>
            </w:r>
          </w:p>
        </w:tc>
        <w:tc>
          <w:tcPr>
            <w:tcW w:w="600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Control de disponibilidad</w:t>
            </w:r>
          </w:p>
        </w:tc>
        <w:tc>
          <w:tcPr>
            <w:tcW w:w="188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RF-15</w:t>
            </w:r>
          </w:p>
        </w:tc>
        <w:tc>
          <w:tcPr>
            <w:tcW w:w="112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04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[ ]</w:t>
            </w:r>
          </w:p>
        </w:tc>
        <w:tc>
          <w:tcPr>
            <w:tcW w:w="600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Búsqueda y filtro de libros</w:t>
            </w:r>
          </w:p>
        </w:tc>
        <w:tc>
          <w:tcPr>
            <w:tcW w:w="188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RF-16</w:t>
            </w:r>
          </w:p>
        </w:tc>
        <w:tc>
          <w:tcPr>
            <w:tcW w:w="112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04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[ ]</w:t>
            </w:r>
          </w:p>
        </w:tc>
        <w:tc>
          <w:tcPr>
            <w:tcW w:w="600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Panel de resumen</w:t>
            </w:r>
          </w:p>
        </w:tc>
        <w:tc>
          <w:tcPr>
            <w:tcW w:w="188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RF-17</w:t>
            </w:r>
          </w:p>
        </w:tc>
        <w:tc>
          <w:tcPr>
            <w:tcW w:w="112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04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[ ]</w:t>
            </w:r>
          </w:p>
        </w:tc>
        <w:tc>
          <w:tcPr>
            <w:tcW w:w="600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Autenticación</w:t>
            </w:r>
          </w:p>
        </w:tc>
        <w:tc>
          <w:tcPr>
            <w:tcW w:w="188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RF-18</w:t>
            </w:r>
          </w:p>
        </w:tc>
        <w:tc>
          <w:tcPr>
            <w:tcW w:w="112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04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[ ]</w:t>
            </w:r>
          </w:p>
        </w:tc>
        <w:tc>
          <w:tcPr>
            <w:tcW w:w="600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RAG sobre documentos</w:t>
            </w:r>
          </w:p>
        </w:tc>
        <w:tc>
          <w:tcPr>
            <w:tcW w:w="188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RF-19</w:t>
            </w:r>
          </w:p>
        </w:tc>
        <w:tc>
          <w:tcPr>
            <w:tcW w:w="112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BodyText"/>
        <w:bidi w:val="0"/>
        <w:rPr/>
      </w:pPr>
      <w:r>
        <w:rPr/>
        <w:t xml:space="preserve">Lo no marcado se justifica en sección 5.2. </w:t>
      </w:r>
      <w:r>
        <w:rPr>
          <w:rStyle w:val="Strong"/>
        </w:rPr>
        <w:t>Un requisito de prioridad A sin marcar impide firmar como conforme</w:t>
      </w:r>
      <w:r>
        <w:rPr/>
        <w:t xml:space="preserve"> (sección 6.2).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Heading2"/>
        <w:bidi w:val="0"/>
        <w:rPr/>
      </w:pPr>
      <w:r>
        <w:rPr/>
        <w:t>2. Componentes y versiones desplegados</w:t>
      </w:r>
    </w:p>
    <w:p>
      <w:pPr>
        <w:pStyle w:val="Heading3"/>
        <w:bidi w:val="0"/>
        <w:jc w:val="left"/>
        <w:rPr/>
      </w:pPr>
      <w:r>
        <w:rPr/>
        <w:t>2.1 Aplicación</w:t>
      </w:r>
    </w:p>
    <w:tbl>
      <w:tblPr>
        <w:tblW w:w="941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323"/>
        <w:gridCol w:w="2741"/>
        <w:gridCol w:w="2635"/>
        <w:gridCol w:w="1713"/>
      </w:tblGrid>
      <w:tr>
        <w:trPr>
          <w:tblHeader w:val="true"/>
        </w:trPr>
        <w:tc>
          <w:tcPr>
            <w:tcW w:w="2323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Componente</w:t>
            </w:r>
          </w:p>
        </w:tc>
        <w:tc>
          <w:tcPr>
            <w:tcW w:w="2741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Artefacto</w:t>
            </w:r>
          </w:p>
        </w:tc>
        <w:tc>
          <w:tcPr>
            <w:tcW w:w="2635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Versión / commit</w:t>
            </w:r>
          </w:p>
        </w:tc>
        <w:tc>
          <w:tcPr>
            <w:tcW w:w="1713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Ubicación</w:t>
            </w:r>
          </w:p>
        </w:tc>
      </w:tr>
      <w:tr>
        <w:trPr/>
        <w:tc>
          <w:tcPr>
            <w:tcW w:w="2323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Backend</w:t>
            </w:r>
          </w:p>
        </w:tc>
        <w:tc>
          <w:tcPr>
            <w:tcW w:w="2741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*.jar</w:t>
            </w:r>
          </w:p>
        </w:tc>
        <w:tc>
          <w:tcPr>
            <w:tcW w:w="263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713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323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Frontend</w:t>
            </w:r>
          </w:p>
        </w:tc>
        <w:tc>
          <w:tcPr>
            <w:tcW w:w="2741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dist/</w:t>
            </w:r>
          </w:p>
        </w:tc>
        <w:tc>
          <w:tcPr>
            <w:tcW w:w="263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713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323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Documentación</w:t>
            </w:r>
          </w:p>
        </w:tc>
        <w:tc>
          <w:tcPr>
            <w:tcW w:w="2741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documentacion/</w:t>
            </w:r>
          </w:p>
        </w:tc>
        <w:tc>
          <w:tcPr>
            <w:tcW w:w="263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713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tbl>
      <w:tblPr>
        <w:tblW w:w="941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828"/>
        <w:gridCol w:w="5584"/>
      </w:tblGrid>
      <w:tr>
        <w:trPr>
          <w:tblHeader w:val="true"/>
        </w:trPr>
        <w:tc>
          <w:tcPr>
            <w:tcW w:w="3828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Campo</w:t>
            </w:r>
          </w:p>
        </w:tc>
        <w:tc>
          <w:tcPr>
            <w:tcW w:w="5584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Valor</w:t>
            </w:r>
          </w:p>
        </w:tc>
      </w:tr>
      <w:tr>
        <w:trPr/>
        <w:tc>
          <w:tcPr>
            <w:tcW w:w="3828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Repositorio</w:t>
            </w:r>
          </w:p>
        </w:tc>
        <w:tc>
          <w:tcPr>
            <w:tcW w:w="5584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______________________________________</w:t>
            </w:r>
          </w:p>
        </w:tc>
      </w:tr>
      <w:tr>
        <w:trPr/>
        <w:tc>
          <w:tcPr>
            <w:tcW w:w="3828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Rama</w:t>
            </w:r>
          </w:p>
        </w:tc>
        <w:tc>
          <w:tcPr>
            <w:tcW w:w="5584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______________________________________</w:t>
            </w:r>
          </w:p>
        </w:tc>
      </w:tr>
      <w:tr>
        <w:trPr/>
        <w:tc>
          <w:tcPr>
            <w:tcW w:w="3828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Commit desplegado (SHA corto)</w:t>
            </w:r>
          </w:p>
        </w:tc>
        <w:tc>
          <w:tcPr>
            <w:tcW w:w="5584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______________________________________</w:t>
            </w:r>
          </w:p>
        </w:tc>
      </w:tr>
      <w:tr>
        <w:trPr/>
        <w:tc>
          <w:tcPr>
            <w:tcW w:w="3828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Repositorio público</w:t>
            </w:r>
          </w:p>
        </w:tc>
        <w:tc>
          <w:tcPr>
            <w:tcW w:w="5584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[ ] Sí [ ] No</w:t>
            </w:r>
          </w:p>
        </w:tc>
      </w:tr>
    </w:tbl>
    <w:p>
      <w:pPr>
        <w:pStyle w:val="Heading3"/>
        <w:bidi w:val="0"/>
        <w:jc w:val="left"/>
        <w:rPr/>
      </w:pPr>
      <w:r>
        <w:rPr/>
        <w:t>2.2 Plataforma</w:t>
      </w:r>
    </w:p>
    <w:tbl>
      <w:tblPr>
        <w:tblW w:w="941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716"/>
        <w:gridCol w:w="2761"/>
        <w:gridCol w:w="3935"/>
      </w:tblGrid>
      <w:tr>
        <w:trPr>
          <w:tblHeader w:val="true"/>
        </w:trPr>
        <w:tc>
          <w:tcPr>
            <w:tcW w:w="2716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Elemento</w:t>
            </w:r>
          </w:p>
        </w:tc>
        <w:tc>
          <w:tcPr>
            <w:tcW w:w="2761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Versión requerida</w:t>
            </w:r>
          </w:p>
        </w:tc>
        <w:tc>
          <w:tcPr>
            <w:tcW w:w="3935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Versión instalada</w:t>
            </w:r>
          </w:p>
        </w:tc>
      </w:tr>
      <w:tr>
        <w:trPr/>
        <w:tc>
          <w:tcPr>
            <w:tcW w:w="271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JDK</w:t>
            </w:r>
          </w:p>
        </w:tc>
        <w:tc>
          <w:tcPr>
            <w:tcW w:w="2761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25</w:t>
            </w:r>
          </w:p>
        </w:tc>
        <w:tc>
          <w:tcPr>
            <w:tcW w:w="393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71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Node.js</w:t>
            </w:r>
          </w:p>
        </w:tc>
        <w:tc>
          <w:tcPr>
            <w:tcW w:w="2761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20+</w:t>
            </w:r>
          </w:p>
        </w:tc>
        <w:tc>
          <w:tcPr>
            <w:tcW w:w="393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71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PostgreSQL</w:t>
            </w:r>
          </w:p>
        </w:tc>
        <w:tc>
          <w:tcPr>
            <w:tcW w:w="2761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15+</w:t>
            </w:r>
          </w:p>
        </w:tc>
        <w:tc>
          <w:tcPr>
            <w:tcW w:w="393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71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 xml:space="preserve">Extensión </w:t>
            </w:r>
            <w:r>
              <w:rPr>
                <w:rStyle w:val="Textooriginal"/>
              </w:rPr>
              <w:t>vector</w:t>
            </w:r>
          </w:p>
        </w:tc>
        <w:tc>
          <w:tcPr>
            <w:tcW w:w="2761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Solo si hay RAG</w:t>
            </w:r>
          </w:p>
        </w:tc>
        <w:tc>
          <w:tcPr>
            <w:tcW w:w="393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[ ] Habilitada [ ] No procede</w:t>
            </w:r>
          </w:p>
        </w:tc>
      </w:tr>
    </w:tbl>
    <w:p>
      <w:pPr>
        <w:pStyle w:val="Heading3"/>
        <w:bidi w:val="0"/>
        <w:jc w:val="left"/>
        <w:rPr/>
      </w:pPr>
      <w:r>
        <w:rPr/>
        <w:t>2.3 Parámetros de ejecución</w:t>
      </w:r>
    </w:p>
    <w:p>
      <w:pPr>
        <w:pStyle w:val="BodyText"/>
        <w:bidi w:val="0"/>
        <w:rPr/>
      </w:pPr>
      <w:r>
        <w:rPr>
          <w:rStyle w:val="Strong"/>
        </w:rPr>
        <w:t>No se anota ningún valor secreto en este acta.</w:t>
      </w:r>
      <w:r>
        <w:rPr/>
        <w:t xml:space="preserve"> De las variables sensibles solo se registra si están definidas.</w:t>
      </w:r>
    </w:p>
    <w:tbl>
      <w:tblPr>
        <w:tblW w:w="941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035"/>
        <w:gridCol w:w="6377"/>
      </w:tblGrid>
      <w:tr>
        <w:trPr>
          <w:tblHeader w:val="true"/>
        </w:trPr>
        <w:tc>
          <w:tcPr>
            <w:tcW w:w="3035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Variable</w:t>
            </w:r>
          </w:p>
        </w:tc>
        <w:tc>
          <w:tcPr>
            <w:tcW w:w="6377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Valor / estado</w:t>
            </w:r>
          </w:p>
        </w:tc>
      </w:tr>
      <w:tr>
        <w:trPr/>
        <w:tc>
          <w:tcPr>
            <w:tcW w:w="303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DB_URL</w:t>
            </w:r>
          </w:p>
        </w:tc>
        <w:tc>
          <w:tcPr>
            <w:tcW w:w="637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303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DB_USERNAME</w:t>
            </w:r>
          </w:p>
        </w:tc>
        <w:tc>
          <w:tcPr>
            <w:tcW w:w="637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303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DB_PASSWORD</w:t>
            </w:r>
          </w:p>
        </w:tc>
        <w:tc>
          <w:tcPr>
            <w:tcW w:w="637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[ ] Definida (valor no registrado)</w:t>
            </w:r>
          </w:p>
        </w:tc>
      </w:tr>
      <w:tr>
        <w:trPr/>
        <w:tc>
          <w:tcPr>
            <w:tcW w:w="303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SERVER_PORT</w:t>
            </w:r>
          </w:p>
        </w:tc>
        <w:tc>
          <w:tcPr>
            <w:tcW w:w="637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 xml:space="preserve">______ - </w:t>
            </w:r>
            <w:r>
              <w:rPr>
                <w:rStyle w:val="Strong"/>
              </w:rPr>
              <w:t>debe ser 8080</w:t>
            </w:r>
          </w:p>
        </w:tc>
      </w:tr>
      <w:tr>
        <w:trPr/>
        <w:tc>
          <w:tcPr>
            <w:tcW w:w="303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FRONT_URL</w:t>
            </w:r>
          </w:p>
        </w:tc>
        <w:tc>
          <w:tcPr>
            <w:tcW w:w="637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303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AUTH_MODE</w:t>
            </w:r>
            <w:r>
              <w:rPr/>
              <w:t xml:space="preserve"> (backend)</w:t>
            </w:r>
          </w:p>
        </w:tc>
        <w:tc>
          <w:tcPr>
            <w:tcW w:w="637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 xml:space="preserve">[ ] </w:t>
            </w:r>
            <w:r>
              <w:rPr>
                <w:rStyle w:val="Textooriginal"/>
              </w:rPr>
              <w:t>bearer</w:t>
            </w:r>
            <w:r>
              <w:rPr/>
              <w:t xml:space="preserve"> [ ] </w:t>
            </w:r>
            <w:r>
              <w:rPr>
                <w:rStyle w:val="Textooriginal"/>
              </w:rPr>
              <w:t>cookie</w:t>
            </w:r>
          </w:p>
        </w:tc>
      </w:tr>
      <w:tr>
        <w:trPr/>
        <w:tc>
          <w:tcPr>
            <w:tcW w:w="303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AUTH_MODE</w:t>
            </w:r>
            <w:r>
              <w:rPr/>
              <w:t xml:space="preserve"> (frontend)</w:t>
            </w:r>
          </w:p>
        </w:tc>
        <w:tc>
          <w:tcPr>
            <w:tcW w:w="637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 xml:space="preserve">[ ] </w:t>
            </w:r>
            <w:r>
              <w:rPr>
                <w:rStyle w:val="Textooriginal"/>
              </w:rPr>
              <w:t>bearer</w:t>
            </w:r>
            <w:r>
              <w:rPr/>
              <w:t xml:space="preserve"> [ ] </w:t>
            </w:r>
            <w:r>
              <w:rPr>
                <w:rStyle w:val="Textooriginal"/>
              </w:rPr>
              <w:t>cookie</w:t>
            </w:r>
            <w:r>
              <w:rPr/>
              <w:t xml:space="preserve"> - </w:t>
            </w:r>
            <w:r>
              <w:rPr>
                <w:rStyle w:val="Strong"/>
              </w:rPr>
              <w:t>debe coincidir con el anterior</w:t>
            </w:r>
          </w:p>
        </w:tc>
      </w:tr>
      <w:tr>
        <w:trPr/>
        <w:tc>
          <w:tcPr>
            <w:tcW w:w="303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HOST</w:t>
            </w:r>
            <w:r>
              <w:rPr/>
              <w:t xml:space="preserve"> (frontend)</w:t>
            </w:r>
          </w:p>
        </w:tc>
        <w:tc>
          <w:tcPr>
            <w:tcW w:w="637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303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SUPABASE_ISSUER_URI</w:t>
            </w:r>
          </w:p>
        </w:tc>
        <w:tc>
          <w:tcPr>
            <w:tcW w:w="637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[ ] Definida</w:t>
            </w:r>
          </w:p>
        </w:tc>
      </w:tr>
      <w:tr>
        <w:trPr/>
        <w:tc>
          <w:tcPr>
            <w:tcW w:w="303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OPENAI_API_KEY</w:t>
            </w:r>
          </w:p>
        </w:tc>
        <w:tc>
          <w:tcPr>
            <w:tcW w:w="637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[ ] Definida [ ] No procede</w:t>
            </w:r>
          </w:p>
        </w:tc>
      </w:tr>
    </w:tbl>
    <w:tbl>
      <w:tblPr>
        <w:tblW w:w="941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8824"/>
        <w:gridCol w:w="588"/>
      </w:tblGrid>
      <w:tr>
        <w:trPr>
          <w:tblHeader w:val="true"/>
        </w:trPr>
        <w:tc>
          <w:tcPr>
            <w:tcW w:w="8824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Comprobación de configuración</w:t>
            </w:r>
          </w:p>
        </w:tc>
        <w:tc>
          <w:tcPr>
            <w:tcW w:w="588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OK</w:t>
            </w:r>
          </w:p>
        </w:tc>
      </w:tr>
      <w:tr>
        <w:trPr/>
        <w:tc>
          <w:tcPr>
            <w:tcW w:w="8824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SERVER_PORT</w:t>
            </w:r>
            <w:r>
              <w:rPr/>
              <w:t xml:space="preserve"> es </w:t>
            </w:r>
            <w:r>
              <w:rPr>
                <w:rStyle w:val="Textooriginal"/>
              </w:rPr>
              <w:t>8080</w:t>
            </w:r>
            <w:r>
              <w:rPr/>
              <w:t xml:space="preserve"> y </w:t>
            </w:r>
            <w:r>
              <w:rPr>
                <w:rStyle w:val="Textooriginal"/>
              </w:rPr>
              <w:t>HOST</w:t>
            </w:r>
            <w:r>
              <w:rPr/>
              <w:t xml:space="preserve"> del frontend apunta ahí</w:t>
            </w:r>
          </w:p>
        </w:tc>
        <w:tc>
          <w:tcPr>
            <w:tcW w:w="588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[ ]</w:t>
            </w:r>
          </w:p>
        </w:tc>
      </w:tr>
      <w:tr>
        <w:trPr/>
        <w:tc>
          <w:tcPr>
            <w:tcW w:w="8824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 xml:space="preserve">Los dos </w:t>
            </w:r>
            <w:r>
              <w:rPr>
                <w:rStyle w:val="Textooriginal"/>
              </w:rPr>
              <w:t>AUTH_MODE</w:t>
            </w:r>
            <w:r>
              <w:rPr/>
              <w:t xml:space="preserve"> dicen lo mismo</w:t>
            </w:r>
          </w:p>
        </w:tc>
        <w:tc>
          <w:tcPr>
            <w:tcW w:w="588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[ ]</w:t>
            </w:r>
          </w:p>
        </w:tc>
      </w:tr>
      <w:tr>
        <w:trPr/>
        <w:tc>
          <w:tcPr>
            <w:tcW w:w="8824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FRONT_URL</w:t>
            </w:r>
            <w:r>
              <w:rPr/>
              <w:t xml:space="preserve"> coincide exactamente con el origen desde el que se sirve la SPA</w:t>
            </w:r>
          </w:p>
        </w:tc>
        <w:tc>
          <w:tcPr>
            <w:tcW w:w="588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[ ]</w:t>
            </w:r>
          </w:p>
        </w:tc>
      </w:tr>
      <w:tr>
        <w:trPr/>
        <w:tc>
          <w:tcPr>
            <w:tcW w:w="8824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 xml:space="preserve">Ningún secreto figura en </w:t>
            </w:r>
            <w:r>
              <w:rPr>
                <w:rStyle w:val="Textooriginal"/>
              </w:rPr>
              <w:t>application.yaml</w:t>
            </w:r>
            <w:r>
              <w:rPr/>
              <w:t xml:space="preserve"> ni en un fichero versionado</w:t>
            </w:r>
          </w:p>
        </w:tc>
        <w:tc>
          <w:tcPr>
            <w:tcW w:w="588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[ ]</w:t>
            </w:r>
          </w:p>
        </w:tc>
      </w:tr>
    </w:tbl>
    <w:p>
      <w:pPr>
        <w:pStyle w:val="BodyText"/>
        <w:bidi w:val="0"/>
        <w:rPr/>
      </w:pPr>
      <w:r>
        <w:rPr/>
        <w:t>Estas cuatro son las trampas de AN110 sección 4.2 y sección 5. Las cuatro dejan el sistema arrancado y sin funcionar.</w:t>
      </w:r>
    </w:p>
    <w:p>
      <w:pPr>
        <w:pStyle w:val="Heading3"/>
        <w:bidi w:val="0"/>
        <w:jc w:val="left"/>
        <w:rPr/>
      </w:pPr>
      <w:r>
        <w:rPr/>
        <w:t>2.4 Servicios externos</w:t>
      </w:r>
    </w:p>
    <w:tbl>
      <w:tblPr>
        <w:tblW w:w="941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885"/>
        <w:gridCol w:w="3877"/>
        <w:gridCol w:w="2650"/>
      </w:tblGrid>
      <w:tr>
        <w:trPr>
          <w:tblHeader w:val="true"/>
        </w:trPr>
        <w:tc>
          <w:tcPr>
            <w:tcW w:w="2885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Servicio</w:t>
            </w:r>
          </w:p>
        </w:tc>
        <w:tc>
          <w:tcPr>
            <w:tcW w:w="3877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Estado</w:t>
            </w:r>
          </w:p>
        </w:tc>
        <w:tc>
          <w:tcPr>
            <w:tcW w:w="2650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Observación</w:t>
            </w:r>
          </w:p>
        </w:tc>
      </w:tr>
      <w:tr>
        <w:trPr/>
        <w:tc>
          <w:tcPr>
            <w:tcW w:w="28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PostgreSQL</w:t>
            </w:r>
          </w:p>
        </w:tc>
        <w:tc>
          <w:tcPr>
            <w:tcW w:w="387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[ ] Local [ ] Supabase</w:t>
            </w:r>
          </w:p>
        </w:tc>
        <w:tc>
          <w:tcPr>
            <w:tcW w:w="265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8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Supabase Auth</w:t>
            </w:r>
          </w:p>
        </w:tc>
        <w:tc>
          <w:tcPr>
            <w:tcW w:w="387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[ ] Activo [ ] No usado</w:t>
            </w:r>
          </w:p>
        </w:tc>
        <w:tc>
          <w:tcPr>
            <w:tcW w:w="265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8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OpenAI</w:t>
            </w:r>
          </w:p>
        </w:tc>
        <w:tc>
          <w:tcPr>
            <w:tcW w:w="387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[ ] Activo [ ] No usado</w:t>
            </w:r>
          </w:p>
        </w:tc>
        <w:tc>
          <w:tcPr>
            <w:tcW w:w="265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Lneahorizontal"/>
        <w:bidi w:val="0"/>
        <w:jc w:val="left"/>
        <w:rPr/>
      </w:pPr>
      <w:r>
        <w:rPr/>
      </w:r>
    </w:p>
    <w:p>
      <w:pPr>
        <w:pStyle w:val="Heading2"/>
        <w:bidi w:val="0"/>
        <w:rPr/>
      </w:pPr>
      <w:r>
        <w:rPr/>
        <w:t>3. Verificación posterior al pase</w:t>
      </w:r>
    </w:p>
    <w:p>
      <w:pPr>
        <w:pStyle w:val="Heading3"/>
        <w:bidi w:val="0"/>
        <w:jc w:val="left"/>
        <w:rPr/>
      </w:pPr>
      <w:r>
        <w:rPr/>
        <w:t>3.1 Verificación técnica - AN110 sección 7</w:t>
      </w:r>
    </w:p>
    <w:tbl>
      <w:tblPr>
        <w:tblW w:w="941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65"/>
        <w:gridCol w:w="7198"/>
        <w:gridCol w:w="1849"/>
      </w:tblGrid>
      <w:tr>
        <w:trPr>
          <w:tblHeader w:val="true"/>
        </w:trPr>
        <w:tc>
          <w:tcPr>
            <w:tcW w:w="365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#</w:t>
            </w:r>
          </w:p>
        </w:tc>
        <w:tc>
          <w:tcPr>
            <w:tcW w:w="7198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Comprobación</w:t>
            </w:r>
          </w:p>
        </w:tc>
        <w:tc>
          <w:tcPr>
            <w:tcW w:w="1849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Resultado</w:t>
            </w:r>
          </w:p>
        </w:tc>
      </w:tr>
      <w:tr>
        <w:trPr/>
        <w:tc>
          <w:tcPr>
            <w:tcW w:w="36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1</w:t>
            </w:r>
          </w:p>
        </w:tc>
        <w:tc>
          <w:tcPr>
            <w:tcW w:w="7198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Las cinco tablas de dominio existen en la base</w:t>
            </w:r>
          </w:p>
        </w:tc>
        <w:tc>
          <w:tcPr>
            <w:tcW w:w="1849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[ ] OK [ ] Falla</w:t>
            </w:r>
          </w:p>
        </w:tc>
      </w:tr>
      <w:tr>
        <w:trPr/>
        <w:tc>
          <w:tcPr>
            <w:tcW w:w="36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2</w:t>
            </w:r>
          </w:p>
        </w:tc>
        <w:tc>
          <w:tcPr>
            <w:tcW w:w="7198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GET /v1/books</w:t>
            </w:r>
            <w:r>
              <w:rPr/>
              <w:t xml:space="preserve"> responde </w:t>
            </w:r>
            <w:r>
              <w:rPr>
                <w:rStyle w:val="Textooriginal"/>
              </w:rPr>
              <w:t>200</w:t>
            </w:r>
            <w:r>
              <w:rPr/>
              <w:t xml:space="preserve"> o </w:t>
            </w:r>
            <w:r>
              <w:rPr>
                <w:rStyle w:val="Textooriginal"/>
              </w:rPr>
              <w:t>401</w:t>
            </w:r>
          </w:p>
        </w:tc>
        <w:tc>
          <w:tcPr>
            <w:tcW w:w="1849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[ ] OK [ ] Falla</w:t>
            </w:r>
          </w:p>
        </w:tc>
      </w:tr>
      <w:tr>
        <w:trPr/>
        <w:tc>
          <w:tcPr>
            <w:tcW w:w="36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3</w:t>
            </w:r>
          </w:p>
        </w:tc>
        <w:tc>
          <w:tcPr>
            <w:tcW w:w="7198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La SPA carga en su dirección</w:t>
            </w:r>
          </w:p>
        </w:tc>
        <w:tc>
          <w:tcPr>
            <w:tcW w:w="1849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[ ] OK [ ] Falla</w:t>
            </w:r>
          </w:p>
        </w:tc>
      </w:tr>
      <w:tr>
        <w:trPr/>
        <w:tc>
          <w:tcPr>
            <w:tcW w:w="36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4</w:t>
            </w:r>
          </w:p>
        </w:tc>
        <w:tc>
          <w:tcPr>
            <w:tcW w:w="7198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Los seis destinos del menú abren sin banner de error</w:t>
            </w:r>
          </w:p>
        </w:tc>
        <w:tc>
          <w:tcPr>
            <w:tcW w:w="1849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[ ] OK [ ] Falla</w:t>
            </w:r>
          </w:p>
        </w:tc>
      </w:tr>
      <w:tr>
        <w:trPr/>
        <w:tc>
          <w:tcPr>
            <w:tcW w:w="36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5</w:t>
            </w:r>
          </w:p>
        </w:tc>
        <w:tc>
          <w:tcPr>
            <w:tcW w:w="7198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Se crea una categoría desde la interfaz</w:t>
            </w:r>
          </w:p>
        </w:tc>
        <w:tc>
          <w:tcPr>
            <w:tcW w:w="1849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[ ] OK [ ] Falla</w:t>
            </w:r>
          </w:p>
        </w:tc>
      </w:tr>
      <w:tr>
        <w:trPr/>
        <w:tc>
          <w:tcPr>
            <w:tcW w:w="36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6</w:t>
            </w:r>
          </w:p>
        </w:tc>
        <w:tc>
          <w:tcPr>
            <w:tcW w:w="7198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Se crea un libro con esa categoría</w:t>
            </w:r>
          </w:p>
        </w:tc>
        <w:tc>
          <w:tcPr>
            <w:tcW w:w="1849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[ ] OK [ ] Falla</w:t>
            </w:r>
          </w:p>
        </w:tc>
      </w:tr>
      <w:tr>
        <w:trPr/>
        <w:tc>
          <w:tcPr>
            <w:tcW w:w="36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7</w:t>
            </w:r>
          </w:p>
        </w:tc>
        <w:tc>
          <w:tcPr>
            <w:tcW w:w="7198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Se registra una reserva de dos libros y aparece en el listado</w:t>
            </w:r>
          </w:p>
        </w:tc>
        <w:tc>
          <w:tcPr>
            <w:tcW w:w="1849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[ ] OK [ ] Falla</w:t>
            </w:r>
          </w:p>
        </w:tc>
      </w:tr>
      <w:tr>
        <w:trPr/>
        <w:tc>
          <w:tcPr>
            <w:tcW w:w="36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8</w:t>
            </w:r>
          </w:p>
        </w:tc>
        <w:tc>
          <w:tcPr>
            <w:tcW w:w="7198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El asistente responde o avisa de que no está configurado</w:t>
            </w:r>
          </w:p>
        </w:tc>
        <w:tc>
          <w:tcPr>
            <w:tcW w:w="1849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[ ] OK [ ] N/A</w:t>
            </w:r>
          </w:p>
        </w:tc>
      </w:tr>
    </w:tbl>
    <w:p>
      <w:pPr>
        <w:pStyle w:val="Heading3"/>
        <w:bidi w:val="0"/>
        <w:jc w:val="left"/>
        <w:rPr/>
      </w:pPr>
      <w:r>
        <w:rPr/>
        <w:t>3.2 Verificación funcional - AN120</w:t>
      </w:r>
    </w:p>
    <w:tbl>
      <w:tblPr>
        <w:tblW w:w="941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562"/>
        <w:gridCol w:w="5850"/>
      </w:tblGrid>
      <w:tr>
        <w:trPr>
          <w:tblHeader w:val="true"/>
        </w:trPr>
        <w:tc>
          <w:tcPr>
            <w:tcW w:w="3562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Campo</w:t>
            </w:r>
          </w:p>
        </w:tc>
        <w:tc>
          <w:tcPr>
            <w:tcW w:w="5850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Valor</w:t>
            </w:r>
          </w:p>
        </w:tc>
      </w:tr>
      <w:tr>
        <w:trPr/>
        <w:tc>
          <w:tcPr>
            <w:tcW w:w="356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Fecha de ejecución de AN120</w:t>
            </w:r>
          </w:p>
        </w:tc>
        <w:tc>
          <w:tcPr>
            <w:tcW w:w="585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____ / ____ / ________</w:t>
            </w:r>
          </w:p>
        </w:tc>
      </w:tr>
      <w:tr>
        <w:trPr/>
        <w:tc>
          <w:tcPr>
            <w:tcW w:w="356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Ejecutado por</w:t>
            </w:r>
          </w:p>
        </w:tc>
        <w:tc>
          <w:tcPr>
            <w:tcW w:w="585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______________________________________</w:t>
            </w:r>
          </w:p>
        </w:tc>
      </w:tr>
      <w:tr>
        <w:trPr/>
        <w:tc>
          <w:tcPr>
            <w:tcW w:w="356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Pasos en OK</w:t>
            </w:r>
          </w:p>
        </w:tc>
        <w:tc>
          <w:tcPr>
            <w:tcW w:w="585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______ de 67</w:t>
            </w:r>
          </w:p>
        </w:tc>
      </w:tr>
      <w:tr>
        <w:trPr/>
        <w:tc>
          <w:tcPr>
            <w:tcW w:w="356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Pasos en FALLA</w:t>
            </w:r>
          </w:p>
        </w:tc>
        <w:tc>
          <w:tcPr>
            <w:tcW w:w="585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______</w:t>
            </w:r>
          </w:p>
        </w:tc>
      </w:tr>
      <w:tr>
        <w:trPr/>
        <w:tc>
          <w:tcPr>
            <w:tcW w:w="356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Pasos en N/A</w:t>
            </w:r>
          </w:p>
        </w:tc>
        <w:tc>
          <w:tcPr>
            <w:tcW w:w="585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______</w:t>
            </w:r>
          </w:p>
        </w:tc>
      </w:tr>
      <w:tr>
        <w:trPr/>
        <w:tc>
          <w:tcPr>
            <w:tcW w:w="356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Resultado de AN120 sección 7.3</w:t>
            </w:r>
          </w:p>
        </w:tc>
        <w:tc>
          <w:tcPr>
            <w:tcW w:w="585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[ ] Conforme [ ] Conforme con recortes [ ] No conforme</w:t>
            </w:r>
          </w:p>
        </w:tc>
      </w:tr>
    </w:tbl>
    <w:p>
      <w:pPr>
        <w:pStyle w:val="BodyText"/>
        <w:bidi w:val="0"/>
        <w:rPr/>
      </w:pPr>
      <w:r>
        <w:rPr>
          <w:rStyle w:val="Strong"/>
        </w:rPr>
        <w:t>Los dos pasos que no admiten excepción</w:t>
      </w:r>
      <w:r>
        <w:rPr/>
        <w:t xml:space="preserve"> (AN120 sección 7.2):</w:t>
      </w:r>
    </w:p>
    <w:tbl>
      <w:tblPr>
        <w:tblW w:w="941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408"/>
        <w:gridCol w:w="3785"/>
        <w:gridCol w:w="1219"/>
      </w:tblGrid>
      <w:tr>
        <w:trPr>
          <w:tblHeader w:val="true"/>
        </w:trPr>
        <w:tc>
          <w:tcPr>
            <w:tcW w:w="4408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Paso</w:t>
            </w:r>
          </w:p>
        </w:tc>
        <w:tc>
          <w:tcPr>
            <w:tcW w:w="3785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Qué demuestra</w:t>
            </w:r>
          </w:p>
        </w:tc>
        <w:tc>
          <w:tcPr>
            <w:tcW w:w="1219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Resultado</w:t>
            </w:r>
          </w:p>
        </w:tc>
      </w:tr>
      <w:tr>
        <w:trPr/>
        <w:tc>
          <w:tcPr>
            <w:tcW w:w="4408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 xml:space="preserve">4.2.1 - </w:t>
            </w:r>
            <w:r>
              <w:rPr>
                <w:rStyle w:val="Textooriginal"/>
              </w:rPr>
              <w:t>POST /v1/reservations</w:t>
            </w:r>
            <w:r>
              <w:rPr/>
              <w:t xml:space="preserve"> con </w:t>
            </w:r>
            <w:r>
              <w:rPr>
                <w:rStyle w:val="Textooriginal"/>
              </w:rPr>
              <w:t>details: []</w:t>
            </w:r>
          </w:p>
        </w:tc>
        <w:tc>
          <w:tcPr>
            <w:tcW w:w="3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La regla vive en el backend, no en el formulario</w:t>
            </w:r>
          </w:p>
        </w:tc>
        <w:tc>
          <w:tcPr>
            <w:tcW w:w="1219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[ ] OK [ ] Falla</w:t>
            </w:r>
          </w:p>
        </w:tc>
      </w:tr>
      <w:tr>
        <w:trPr/>
        <w:tc>
          <w:tcPr>
            <w:tcW w:w="4408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4.2.5 - Reserva con un libro inexistente</w:t>
            </w:r>
          </w:p>
        </w:tc>
        <w:tc>
          <w:tcPr>
            <w:tcW w:w="3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La transacción es real: no se graba nada</w:t>
            </w:r>
          </w:p>
        </w:tc>
        <w:tc>
          <w:tcPr>
            <w:tcW w:w="1219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[ ] OK [ ] Falla</w:t>
            </w:r>
          </w:p>
        </w:tc>
      </w:tr>
    </w:tbl>
    <w:p>
      <w:pPr>
        <w:pStyle w:val="BodyText"/>
        <w:bidi w:val="0"/>
        <w:rPr/>
      </w:pPr>
      <w:r>
        <w:rPr/>
        <w:t xml:space="preserve">Si alguno está en Falla, el resultado de sección 6 es </w:t>
      </w:r>
      <w:r>
        <w:rPr>
          <w:rStyle w:val="Strong"/>
        </w:rPr>
        <w:t>No conforme</w:t>
      </w:r>
      <w:r>
        <w:rPr/>
        <w:t>, con independencia del resto.</w:t>
      </w:r>
    </w:p>
    <w:p>
      <w:pPr>
        <w:pStyle w:val="Heading3"/>
        <w:bidi w:val="0"/>
        <w:jc w:val="left"/>
        <w:rPr/>
      </w:pPr>
      <w:r>
        <w:rPr/>
        <w:t>3.3 Requisitos de entrega</w:t>
      </w:r>
    </w:p>
    <w:tbl>
      <w:tblPr>
        <w:tblW w:w="941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65"/>
        <w:gridCol w:w="5816"/>
        <w:gridCol w:w="2267"/>
        <w:gridCol w:w="964"/>
      </w:tblGrid>
      <w:tr>
        <w:trPr>
          <w:tblHeader w:val="true"/>
        </w:trPr>
        <w:tc>
          <w:tcPr>
            <w:tcW w:w="365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#</w:t>
            </w:r>
          </w:p>
        </w:tc>
        <w:tc>
          <w:tcPr>
            <w:tcW w:w="5816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Requisito</w:t>
            </w:r>
          </w:p>
        </w:tc>
        <w:tc>
          <w:tcPr>
            <w:tcW w:w="2267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Origen</w:t>
            </w:r>
          </w:p>
        </w:tc>
        <w:tc>
          <w:tcPr>
            <w:tcW w:w="964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Estado</w:t>
            </w:r>
          </w:p>
        </w:tc>
      </w:tr>
      <w:tr>
        <w:trPr/>
        <w:tc>
          <w:tcPr>
            <w:tcW w:w="36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1</w:t>
            </w:r>
          </w:p>
        </w:tc>
        <w:tc>
          <w:tcPr>
            <w:tcW w:w="581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 xml:space="preserve">Al menos una spec versionada en </w:t>
            </w:r>
            <w:r>
              <w:rPr>
                <w:rStyle w:val="Textooriginal"/>
              </w:rPr>
              <w:t>backend/.agents/</w:t>
            </w:r>
          </w:p>
        </w:tc>
        <w:tc>
          <w:tcPr>
            <w:tcW w:w="226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Enunciado sección 6</w:t>
            </w:r>
          </w:p>
        </w:tc>
        <w:tc>
          <w:tcPr>
            <w:tcW w:w="964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[ ]</w:t>
            </w:r>
          </w:p>
        </w:tc>
      </w:tr>
      <w:tr>
        <w:trPr/>
        <w:tc>
          <w:tcPr>
            <w:tcW w:w="36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2</w:t>
            </w:r>
          </w:p>
        </w:tc>
        <w:tc>
          <w:tcPr>
            <w:tcW w:w="581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Al menos un agente definido y versionado</w:t>
            </w:r>
          </w:p>
        </w:tc>
        <w:tc>
          <w:tcPr>
            <w:tcW w:w="226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Enunciado sección 6</w:t>
            </w:r>
          </w:p>
        </w:tc>
        <w:tc>
          <w:tcPr>
            <w:tcW w:w="964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[ ]</w:t>
            </w:r>
          </w:p>
        </w:tc>
      </w:tr>
      <w:tr>
        <w:trPr/>
        <w:tc>
          <w:tcPr>
            <w:tcW w:w="36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3</w:t>
            </w:r>
          </w:p>
        </w:tc>
        <w:tc>
          <w:tcPr>
            <w:tcW w:w="581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Cero secretos en el repositorio</w:t>
            </w:r>
          </w:p>
        </w:tc>
        <w:tc>
          <w:tcPr>
            <w:tcW w:w="226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RNF-04 - ME-06</w:t>
            </w:r>
          </w:p>
        </w:tc>
        <w:tc>
          <w:tcPr>
            <w:tcW w:w="964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[ ]</w:t>
            </w:r>
          </w:p>
        </w:tc>
      </w:tr>
      <w:tr>
        <w:trPr/>
        <w:tc>
          <w:tcPr>
            <w:tcW w:w="36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4</w:t>
            </w:r>
          </w:p>
        </w:tc>
        <w:tc>
          <w:tcPr>
            <w:tcW w:w="581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El sistema se levanta siguiendo solo el README</w:t>
            </w:r>
          </w:p>
        </w:tc>
        <w:tc>
          <w:tcPr>
            <w:tcW w:w="226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RNF-06 - ME-07</w:t>
            </w:r>
          </w:p>
        </w:tc>
        <w:tc>
          <w:tcPr>
            <w:tcW w:w="964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[ ]</w:t>
            </w:r>
          </w:p>
        </w:tc>
      </w:tr>
      <w:tr>
        <w:trPr/>
        <w:tc>
          <w:tcPr>
            <w:tcW w:w="36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5</w:t>
            </w:r>
          </w:p>
        </w:tc>
        <w:tc>
          <w:tcPr>
            <w:tcW w:w="581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Repositorio público</w:t>
            </w:r>
          </w:p>
        </w:tc>
        <w:tc>
          <w:tcPr>
            <w:tcW w:w="226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Enunciado sección 8</w:t>
            </w:r>
          </w:p>
        </w:tc>
        <w:tc>
          <w:tcPr>
            <w:tcW w:w="964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[ ]</w:t>
            </w:r>
          </w:p>
        </w:tc>
      </w:tr>
      <w:tr>
        <w:trPr/>
        <w:tc>
          <w:tcPr>
            <w:tcW w:w="36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6</w:t>
            </w:r>
          </w:p>
        </w:tc>
        <w:tc>
          <w:tcPr>
            <w:tcW w:w="581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Interfaz en español, identificadores en inglés</w:t>
            </w:r>
          </w:p>
        </w:tc>
        <w:tc>
          <w:tcPr>
            <w:tcW w:w="226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RNF-03</w:t>
            </w:r>
          </w:p>
        </w:tc>
        <w:tc>
          <w:tcPr>
            <w:tcW w:w="964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[ ]</w:t>
            </w:r>
          </w:p>
        </w:tc>
      </w:tr>
    </w:tbl>
    <w:p>
      <w:pPr>
        <w:pStyle w:val="Citaenbloque"/>
        <w:bidi w:val="0"/>
        <w:jc w:val="left"/>
        <w:rPr/>
      </w:pPr>
      <w:r>
        <w:rPr/>
        <w:t xml:space="preserve">El punto 4 se comprueba </w:t>
      </w:r>
      <w:r>
        <w:rPr>
          <w:rStyle w:val="Strong"/>
        </w:rPr>
        <w:t>con el repositorio clonado en otra carpeta o en otra máquina</w:t>
      </w:r>
      <w:r>
        <w:rPr/>
        <w:t>, nunca en el entorno de desarrollo: una variable exportada semanas atrás en la terminal de trabajo no existe para quien evalúa.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Heading2"/>
        <w:bidi w:val="0"/>
        <w:rPr/>
      </w:pPr>
      <w:r>
        <w:rPr/>
        <w:t>4. Carga inicial de datos</w:t>
      </w:r>
    </w:p>
    <w:tbl>
      <w:tblPr>
        <w:tblW w:w="941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986"/>
        <w:gridCol w:w="7426"/>
      </w:tblGrid>
      <w:tr>
        <w:trPr>
          <w:tblHeader w:val="true"/>
        </w:trPr>
        <w:tc>
          <w:tcPr>
            <w:tcW w:w="1986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Campo</w:t>
            </w:r>
          </w:p>
        </w:tc>
        <w:tc>
          <w:tcPr>
            <w:tcW w:w="7426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Valor</w:t>
            </w:r>
          </w:p>
        </w:tc>
      </w:tr>
      <w:tr>
        <w:trPr/>
        <w:tc>
          <w:tcPr>
            <w:tcW w:w="198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Método</w:t>
            </w:r>
          </w:p>
        </w:tc>
        <w:tc>
          <w:tcPr>
            <w:tcW w:w="742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[ ] Por la API / interfaz [ ] Otro: ____________________</w:t>
            </w:r>
          </w:p>
        </w:tc>
      </w:tr>
      <w:tr>
        <w:trPr/>
        <w:tc>
          <w:tcPr>
            <w:tcW w:w="198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Ejecutado por</w:t>
            </w:r>
          </w:p>
        </w:tc>
        <w:tc>
          <w:tcPr>
            <w:tcW w:w="742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______________________________________</w:t>
            </w:r>
          </w:p>
        </w:tc>
      </w:tr>
      <w:tr>
        <w:trPr/>
        <w:tc>
          <w:tcPr>
            <w:tcW w:w="198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Fecha y hora</w:t>
            </w:r>
          </w:p>
        </w:tc>
        <w:tc>
          <w:tcPr>
            <w:tcW w:w="742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____ / ____ / ________ ______ : ______</w:t>
            </w:r>
          </w:p>
        </w:tc>
      </w:tr>
    </w:tbl>
    <w:tbl>
      <w:tblPr>
        <w:tblW w:w="941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296"/>
        <w:gridCol w:w="2480"/>
        <w:gridCol w:w="1636"/>
      </w:tblGrid>
      <w:tr>
        <w:trPr>
          <w:tblHeader w:val="true"/>
        </w:trPr>
        <w:tc>
          <w:tcPr>
            <w:tcW w:w="5296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Elemento</w:t>
            </w:r>
          </w:p>
        </w:tc>
        <w:tc>
          <w:tcPr>
            <w:tcW w:w="2480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Esperado</w:t>
            </w:r>
          </w:p>
        </w:tc>
        <w:tc>
          <w:tcPr>
            <w:tcW w:w="1636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Cargado</w:t>
            </w:r>
          </w:p>
        </w:tc>
      </w:tr>
      <w:tr>
        <w:trPr/>
        <w:tc>
          <w:tcPr>
            <w:tcW w:w="529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Categorías</w:t>
            </w:r>
          </w:p>
        </w:tc>
        <w:tc>
          <w:tcPr>
            <w:tcW w:w="248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6 (una inactiva)</w:t>
            </w:r>
          </w:p>
        </w:tc>
        <w:tc>
          <w:tcPr>
            <w:tcW w:w="163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529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Libros</w:t>
            </w:r>
          </w:p>
        </w:tc>
        <w:tc>
          <w:tcPr>
            <w:tcW w:w="248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24</w:t>
            </w:r>
          </w:p>
        </w:tc>
        <w:tc>
          <w:tcPr>
            <w:tcW w:w="163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529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Clientes</w:t>
            </w:r>
          </w:p>
        </w:tc>
        <w:tc>
          <w:tcPr>
            <w:tcW w:w="248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5</w:t>
            </w:r>
          </w:p>
        </w:tc>
        <w:tc>
          <w:tcPr>
            <w:tcW w:w="163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529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Reservas</w:t>
            </w:r>
          </w:p>
        </w:tc>
        <w:tc>
          <w:tcPr>
            <w:tcW w:w="248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3</w:t>
            </w:r>
          </w:p>
        </w:tc>
        <w:tc>
          <w:tcPr>
            <w:tcW w:w="163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529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Libros no disponibles tras la carga</w:t>
            </w:r>
          </w:p>
        </w:tc>
        <w:tc>
          <w:tcPr>
            <w:tcW w:w="248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6</w:t>
            </w:r>
          </w:p>
        </w:tc>
        <w:tc>
          <w:tcPr>
            <w:tcW w:w="163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tbl>
      <w:tblPr>
        <w:tblW w:w="941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7251"/>
        <w:gridCol w:w="2161"/>
      </w:tblGrid>
      <w:tr>
        <w:trPr>
          <w:tblHeader w:val="true"/>
        </w:trPr>
        <w:tc>
          <w:tcPr>
            <w:tcW w:w="7251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Comprobación</w:t>
            </w:r>
          </w:p>
        </w:tc>
        <w:tc>
          <w:tcPr>
            <w:tcW w:w="2161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Resultado</w:t>
            </w:r>
          </w:p>
        </w:tc>
      </w:tr>
      <w:tr>
        <w:trPr/>
        <w:tc>
          <w:tcPr>
            <w:tcW w:w="7251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 xml:space="preserve">La carga se hizo por la API, no con </w:t>
            </w:r>
            <w:r>
              <w:rPr>
                <w:rStyle w:val="Textooriginal"/>
              </w:rPr>
              <w:t>INSERT</w:t>
            </w:r>
            <w:r>
              <w:rPr/>
              <w:t xml:space="preserve"> directos</w:t>
            </w:r>
          </w:p>
        </w:tc>
        <w:tc>
          <w:tcPr>
            <w:tcW w:w="2161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[ ] Sí [ ] No</w:t>
            </w:r>
          </w:p>
        </w:tc>
      </w:tr>
      <w:tr>
        <w:trPr/>
        <w:tc>
          <w:tcPr>
            <w:tcW w:w="7251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Ningún dato corresponde a una persona real</w:t>
            </w:r>
          </w:p>
        </w:tc>
        <w:tc>
          <w:tcPr>
            <w:tcW w:w="2161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[ ] Confirmado</w:t>
            </w:r>
          </w:p>
        </w:tc>
      </w:tr>
      <w:tr>
        <w:trPr/>
        <w:tc>
          <w:tcPr>
            <w:tcW w:w="7251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El recuento final coincide con lo esperado</w:t>
            </w:r>
          </w:p>
        </w:tc>
        <w:tc>
          <w:tcPr>
            <w:tcW w:w="2161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[ ] Sí [ ] No</w:t>
            </w:r>
          </w:p>
        </w:tc>
      </w:tr>
    </w:tbl>
    <w:p>
      <w:pPr>
        <w:pStyle w:val="Citaenbloque"/>
        <w:bidi w:val="0"/>
        <w:jc w:val="left"/>
        <w:rPr/>
      </w:pPr>
      <w:r>
        <w:rPr>
          <w:rStyle w:val="Strong"/>
        </w:rPr>
        <w:t>Si los libros no disponibles son 0 en lugar de 6</w:t>
      </w:r>
      <w:r>
        <w:rPr/>
        <w:t>, RF-15 no está operativo. No es un error de carga: anótelo en sección 1.1 y en sección 5.2.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Heading2"/>
        <w:bidi w:val="0"/>
        <w:rPr/>
      </w:pPr>
      <w:r>
        <w:rPr/>
        <w:t>5. Incidencias y desviaciones</w:t>
      </w:r>
    </w:p>
    <w:p>
      <w:pPr>
        <w:pStyle w:val="Heading3"/>
        <w:bidi w:val="0"/>
        <w:jc w:val="left"/>
        <w:rPr/>
      </w:pPr>
      <w:r>
        <w:rPr/>
        <w:t>5.1 Incidencias del pase</w:t>
      </w:r>
    </w:p>
    <w:tbl>
      <w:tblPr>
        <w:tblW w:w="941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65"/>
        <w:gridCol w:w="1703"/>
        <w:gridCol w:w="2912"/>
        <w:gridCol w:w="1613"/>
        <w:gridCol w:w="2819"/>
      </w:tblGrid>
      <w:tr>
        <w:trPr>
          <w:tblHeader w:val="true"/>
        </w:trPr>
        <w:tc>
          <w:tcPr>
            <w:tcW w:w="365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#</w:t>
            </w:r>
          </w:p>
        </w:tc>
        <w:tc>
          <w:tcPr>
            <w:tcW w:w="1703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Descripción</w:t>
            </w:r>
          </w:p>
        </w:tc>
        <w:tc>
          <w:tcPr>
            <w:tcW w:w="2912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Gravedad</w:t>
            </w:r>
          </w:p>
        </w:tc>
        <w:tc>
          <w:tcPr>
            <w:tcW w:w="1613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Resolución</w:t>
            </w:r>
          </w:p>
        </w:tc>
        <w:tc>
          <w:tcPr>
            <w:tcW w:w="2819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Estado</w:t>
            </w:r>
          </w:p>
        </w:tc>
      </w:tr>
      <w:tr>
        <w:trPr/>
        <w:tc>
          <w:tcPr>
            <w:tcW w:w="36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1</w:t>
            </w:r>
          </w:p>
        </w:tc>
        <w:tc>
          <w:tcPr>
            <w:tcW w:w="1703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91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[ ] Alta [ ] Media [ ] Baja</w:t>
            </w:r>
          </w:p>
        </w:tc>
        <w:tc>
          <w:tcPr>
            <w:tcW w:w="1613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819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[ ] Resuelta [ ] Abierta</w:t>
            </w:r>
          </w:p>
        </w:tc>
      </w:tr>
      <w:tr>
        <w:trPr/>
        <w:tc>
          <w:tcPr>
            <w:tcW w:w="36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2</w:t>
            </w:r>
          </w:p>
        </w:tc>
        <w:tc>
          <w:tcPr>
            <w:tcW w:w="1703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91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[ ] Alta [ ] Media [ ] Baja</w:t>
            </w:r>
          </w:p>
        </w:tc>
        <w:tc>
          <w:tcPr>
            <w:tcW w:w="1613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819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[ ] Resuelta [ ] Abierta</w:t>
            </w:r>
          </w:p>
        </w:tc>
      </w:tr>
      <w:tr>
        <w:trPr/>
        <w:tc>
          <w:tcPr>
            <w:tcW w:w="36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3</w:t>
            </w:r>
          </w:p>
        </w:tc>
        <w:tc>
          <w:tcPr>
            <w:tcW w:w="1703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91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[ ] Alta [ ] Media [ ] Baja</w:t>
            </w:r>
          </w:p>
        </w:tc>
        <w:tc>
          <w:tcPr>
            <w:tcW w:w="1613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819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[ ] Resuelta [ ] Abierta</w:t>
            </w:r>
          </w:p>
        </w:tc>
      </w:tr>
    </w:tbl>
    <w:p>
      <w:pPr>
        <w:pStyle w:val="Heading3"/>
        <w:bidi w:val="0"/>
        <w:jc w:val="left"/>
        <w:rPr/>
      </w:pPr>
      <w:r>
        <w:rPr/>
        <w:t>5.2 Funcionalidad no desplegada</w:t>
      </w:r>
    </w:p>
    <w:p>
      <w:pPr>
        <w:pStyle w:val="BodyText"/>
        <w:bidi w:val="0"/>
        <w:rPr/>
      </w:pPr>
      <w:r>
        <w:rPr/>
        <w:t xml:space="preserve">Solo para lo que se dejó fuera </w:t>
      </w:r>
      <w:r>
        <w:rPr>
          <w:rStyle w:val="Strong"/>
        </w:rPr>
        <w:t>a propósito</w:t>
      </w:r>
      <w:r>
        <w:rPr/>
        <w:t>. Cada línea debe citar el recorte de AN080 Sección 7.2 o la decisión que la justifica.</w:t>
      </w:r>
    </w:p>
    <w:tbl>
      <w:tblPr>
        <w:tblW w:w="941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882"/>
        <w:gridCol w:w="2780"/>
        <w:gridCol w:w="2955"/>
        <w:gridCol w:w="2795"/>
      </w:tblGrid>
      <w:tr>
        <w:trPr>
          <w:tblHeader w:val="true"/>
        </w:trPr>
        <w:tc>
          <w:tcPr>
            <w:tcW w:w="882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RF</w:t>
            </w:r>
          </w:p>
        </w:tc>
        <w:tc>
          <w:tcPr>
            <w:tcW w:w="2780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Qué no está</w:t>
            </w:r>
          </w:p>
        </w:tc>
        <w:tc>
          <w:tcPr>
            <w:tcW w:w="2955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Justificación</w:t>
            </w:r>
          </w:p>
        </w:tc>
        <w:tc>
          <w:tcPr>
            <w:tcW w:w="2795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Documento</w:t>
            </w:r>
          </w:p>
        </w:tc>
      </w:tr>
      <w:tr>
        <w:trPr/>
        <w:tc>
          <w:tcPr>
            <w:tcW w:w="88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78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95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79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88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78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95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79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Heading3"/>
        <w:bidi w:val="0"/>
        <w:jc w:val="left"/>
        <w:rPr/>
      </w:pPr>
      <w:r>
        <w:rPr/>
        <w:t>5.3 Deuda conocida que se traslada</w:t>
      </w:r>
    </w:p>
    <w:tbl>
      <w:tblPr>
        <w:tblW w:w="941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680"/>
        <w:gridCol w:w="4099"/>
        <w:gridCol w:w="4633"/>
      </w:tblGrid>
      <w:tr>
        <w:trPr>
          <w:tblHeader w:val="true"/>
        </w:trPr>
        <w:tc>
          <w:tcPr>
            <w:tcW w:w="680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ID</w:t>
            </w:r>
          </w:p>
        </w:tc>
        <w:tc>
          <w:tcPr>
            <w:tcW w:w="4099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Asunto</w:t>
            </w:r>
          </w:p>
        </w:tc>
        <w:tc>
          <w:tcPr>
            <w:tcW w:w="4633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Origen</w:t>
            </w:r>
          </w:p>
        </w:tc>
      </w:tr>
      <w:tr>
        <w:trPr/>
        <w:tc>
          <w:tcPr>
            <w:tcW w:w="68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D-01</w:t>
            </w:r>
          </w:p>
        </w:tc>
        <w:tc>
          <w:tcPr>
            <w:tcW w:w="4099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 xml:space="preserve">Paquete </w:t>
            </w:r>
            <w:r>
              <w:rPr>
                <w:rStyle w:val="Textooriginal"/>
              </w:rPr>
              <w:t>com.mitocode</w:t>
            </w:r>
            <w:r>
              <w:rPr/>
              <w:t xml:space="preserve"> y </w:t>
            </w:r>
            <w:r>
              <w:rPr>
                <w:rStyle w:val="Textooriginal"/>
              </w:rPr>
              <w:t>artifactId: mediapp-backend</w:t>
            </w:r>
          </w:p>
        </w:tc>
        <w:tc>
          <w:tcPr>
            <w:tcW w:w="4633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Strong"/>
              </w:rPr>
              <w:t>Cerrada el 2026-09-15:</w:t>
            </w:r>
            <w:r>
              <w:rPr/>
              <w:t xml:space="preserve"> </w:t>
            </w:r>
            <w:r>
              <w:rPr>
                <w:rStyle w:val="Textooriginal"/>
              </w:rPr>
              <w:t>com.sigbi</w:t>
            </w:r>
            <w:r>
              <w:rPr/>
              <w:t xml:space="preserve"> / </w:t>
            </w:r>
            <w:r>
              <w:rPr>
                <w:rStyle w:val="Textooriginal"/>
              </w:rPr>
              <w:t>sigbi-backend</w:t>
            </w:r>
            <w:r>
              <w:rPr/>
              <w:t xml:space="preserve"> (AN020 sección 10)</w:t>
            </w:r>
          </w:p>
        </w:tc>
      </w:tr>
      <w:tr>
        <w:trPr/>
        <w:tc>
          <w:tcPr>
            <w:tcW w:w="68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D-02</w:t>
            </w:r>
          </w:p>
        </w:tc>
        <w:tc>
          <w:tcPr>
            <w:tcW w:w="4099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Dominio médico heredado presente en el repositorio</w:t>
            </w:r>
          </w:p>
        </w:tc>
        <w:tc>
          <w:tcPr>
            <w:tcW w:w="4633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AN020 sección 10</w:t>
            </w:r>
          </w:p>
        </w:tc>
      </w:tr>
      <w:tr>
        <w:trPr/>
        <w:tc>
          <w:tcPr>
            <w:tcW w:w="68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099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633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BodyText"/>
        <w:bidi w:val="0"/>
        <w:rPr/>
      </w:pPr>
      <w:r>
        <w:rPr/>
        <w:t xml:space="preserve">Marque las que </w:t>
      </w:r>
      <w:r>
        <w:rPr>
          <w:rStyle w:val="Strong"/>
        </w:rPr>
        <w:t>siguen abiertas</w:t>
      </w:r>
      <w:r>
        <w:rPr/>
        <w:t xml:space="preserve"> al cierre del pase y añada las nuevas.</w:t>
      </w:r>
    </w:p>
    <w:p>
      <w:pPr>
        <w:pStyle w:val="Heading3"/>
        <w:bidi w:val="0"/>
        <w:jc w:val="left"/>
        <w:rPr/>
      </w:pPr>
      <w:r>
        <w:rPr/>
        <w:t>5.4 Plan de retorno</w:t>
      </w:r>
    </w:p>
    <w:tbl>
      <w:tblPr>
        <w:tblW w:w="941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748"/>
        <w:gridCol w:w="6664"/>
      </w:tblGrid>
      <w:tr>
        <w:trPr>
          <w:tblHeader w:val="true"/>
        </w:trPr>
        <w:tc>
          <w:tcPr>
            <w:tcW w:w="2748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Campo</w:t>
            </w:r>
          </w:p>
        </w:tc>
        <w:tc>
          <w:tcPr>
            <w:tcW w:w="6664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Valor</w:t>
            </w:r>
          </w:p>
        </w:tc>
      </w:tr>
      <w:tr>
        <w:trPr/>
        <w:tc>
          <w:tcPr>
            <w:tcW w:w="2748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¿Hay copia previa de la base de datos?</w:t>
            </w:r>
          </w:p>
        </w:tc>
        <w:tc>
          <w:tcPr>
            <w:tcW w:w="6664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[ ] Sí [ ] No [ ] No procede (primera instalación)</w:t>
            </w:r>
          </w:p>
        </w:tc>
      </w:tr>
      <w:tr>
        <w:trPr/>
        <w:tc>
          <w:tcPr>
            <w:tcW w:w="2748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Commit anterior al que volver</w:t>
            </w:r>
          </w:p>
        </w:tc>
        <w:tc>
          <w:tcPr>
            <w:tcW w:w="6664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______________________________________</w:t>
            </w:r>
          </w:p>
        </w:tc>
      </w:tr>
      <w:tr>
        <w:trPr/>
        <w:tc>
          <w:tcPr>
            <w:tcW w:w="2748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Procedimiento de vuelta atrás</w:t>
            </w:r>
          </w:p>
        </w:tc>
        <w:tc>
          <w:tcPr>
            <w:tcW w:w="6664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Detener backend y frontend - restaurar la copia - desplegar el commit anterior - repetir sección 3.1</w:t>
            </w:r>
          </w:p>
        </w:tc>
      </w:tr>
    </w:tbl>
    <w:p>
      <w:pPr>
        <w:pStyle w:val="Citaenbloque"/>
        <w:bidi w:val="0"/>
        <w:jc w:val="left"/>
        <w:rPr/>
      </w:pPr>
      <w:r>
        <w:rPr>
          <w:rStyle w:val="Textooriginal"/>
        </w:rPr>
        <w:t>ddl-auto: update</w:t>
      </w:r>
      <w:r>
        <w:rPr/>
        <w:t xml:space="preserve"> </w:t>
      </w:r>
      <w:r>
        <w:rPr>
          <w:rStyle w:val="Strong"/>
        </w:rPr>
        <w:t>no deshace cambios de esquema</w:t>
      </w:r>
      <w:r>
        <w:rPr/>
        <w:t xml:space="preserve"> (TD-08). Si el pase añadió columnas, volver al commit anterior no las elimina: quedan huérfanas y hay que retirarlas a mano. Sin copia previa de la base, </w:t>
      </w:r>
      <w:r>
        <w:rPr>
          <w:rStyle w:val="Strong"/>
        </w:rPr>
        <w:t>el retorno no es completo</w:t>
      </w:r>
      <w:r>
        <w:rPr/>
        <w:t>; anótelo antes de empezar, no después.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Heading2"/>
        <w:bidi w:val="0"/>
        <w:rPr/>
      </w:pPr>
      <w:r>
        <w:rPr/>
        <w:t>6. Resultado y firmas</w:t>
      </w:r>
    </w:p>
    <w:p>
      <w:pPr>
        <w:pStyle w:val="Heading3"/>
        <w:bidi w:val="0"/>
        <w:jc w:val="left"/>
        <w:rPr/>
      </w:pPr>
      <w:r>
        <w:rPr/>
        <w:t>6.1 Resumen</w:t>
      </w:r>
    </w:p>
    <w:tbl>
      <w:tblPr>
        <w:tblW w:w="941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935"/>
        <w:gridCol w:w="4477"/>
      </w:tblGrid>
      <w:tr>
        <w:trPr>
          <w:tblHeader w:val="true"/>
        </w:trPr>
        <w:tc>
          <w:tcPr>
            <w:tcW w:w="4935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Bloque</w:t>
            </w:r>
          </w:p>
        </w:tc>
        <w:tc>
          <w:tcPr>
            <w:tcW w:w="4477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Resultado</w:t>
            </w:r>
          </w:p>
        </w:tc>
      </w:tr>
      <w:tr>
        <w:trPr/>
        <w:tc>
          <w:tcPr>
            <w:tcW w:w="493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sección 2.3 Comprobaciones de configuración (4)</w:t>
            </w:r>
          </w:p>
        </w:tc>
        <w:tc>
          <w:tcPr>
            <w:tcW w:w="447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______ / 4</w:t>
            </w:r>
          </w:p>
        </w:tc>
      </w:tr>
      <w:tr>
        <w:trPr/>
        <w:tc>
          <w:tcPr>
            <w:tcW w:w="493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sección 3.1 Verificación técnica (8)</w:t>
            </w:r>
          </w:p>
        </w:tc>
        <w:tc>
          <w:tcPr>
            <w:tcW w:w="447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______ / 8</w:t>
            </w:r>
          </w:p>
        </w:tc>
      </w:tr>
      <w:tr>
        <w:trPr/>
        <w:tc>
          <w:tcPr>
            <w:tcW w:w="493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sección 3.2 Verificación funcional (AN120)</w:t>
            </w:r>
          </w:p>
        </w:tc>
        <w:tc>
          <w:tcPr>
            <w:tcW w:w="447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[ ] Conforme [ ] Con recortes [ ] No conforme</w:t>
            </w:r>
          </w:p>
        </w:tc>
      </w:tr>
      <w:tr>
        <w:trPr/>
        <w:tc>
          <w:tcPr>
            <w:tcW w:w="493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sección 3.3 Requisitos de entrega (6)</w:t>
            </w:r>
          </w:p>
        </w:tc>
        <w:tc>
          <w:tcPr>
            <w:tcW w:w="447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______ / 6</w:t>
            </w:r>
          </w:p>
        </w:tc>
      </w:tr>
      <w:tr>
        <w:trPr/>
        <w:tc>
          <w:tcPr>
            <w:tcW w:w="493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sección 5.1 Incidencias abiertas</w:t>
            </w:r>
          </w:p>
        </w:tc>
        <w:tc>
          <w:tcPr>
            <w:tcW w:w="447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______</w:t>
            </w:r>
          </w:p>
        </w:tc>
      </w:tr>
    </w:tbl>
    <w:p>
      <w:pPr>
        <w:pStyle w:val="Heading3"/>
        <w:bidi w:val="0"/>
        <w:jc w:val="left"/>
        <w:rPr/>
      </w:pPr>
      <w:r>
        <w:rPr/>
        <w:t>6.2 Condiciones para declarar conforme</w:t>
      </w:r>
    </w:p>
    <w:tbl>
      <w:tblPr>
        <w:tblW w:w="941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65"/>
        <w:gridCol w:w="9047"/>
      </w:tblGrid>
      <w:tr>
        <w:trPr>
          <w:tblHeader w:val="true"/>
        </w:trPr>
        <w:tc>
          <w:tcPr>
            <w:tcW w:w="365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#</w:t>
            </w:r>
          </w:p>
        </w:tc>
        <w:tc>
          <w:tcPr>
            <w:tcW w:w="9047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Condición</w:t>
            </w:r>
          </w:p>
        </w:tc>
      </w:tr>
      <w:tr>
        <w:trPr/>
        <w:tc>
          <w:tcPr>
            <w:tcW w:w="36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1</w:t>
            </w:r>
          </w:p>
        </w:tc>
        <w:tc>
          <w:tcPr>
            <w:tcW w:w="904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Las 8 comprobaciones de sección 3.1 en OK</w:t>
            </w:r>
          </w:p>
        </w:tc>
      </w:tr>
      <w:tr>
        <w:trPr/>
        <w:tc>
          <w:tcPr>
            <w:tcW w:w="36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2</w:t>
            </w:r>
          </w:p>
        </w:tc>
        <w:tc>
          <w:tcPr>
            <w:tcW w:w="904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 xml:space="preserve">AN120 firmado como </w:t>
            </w:r>
            <w:r>
              <w:rPr>
                <w:rStyle w:val="Strong"/>
              </w:rPr>
              <w:t>Conforme</w:t>
            </w:r>
            <w:r>
              <w:rPr/>
              <w:t xml:space="preserve"> o </w:t>
            </w:r>
            <w:r>
              <w:rPr>
                <w:rStyle w:val="Strong"/>
              </w:rPr>
              <w:t>Conforme con recortes</w:t>
            </w:r>
          </w:p>
        </w:tc>
      </w:tr>
      <w:tr>
        <w:trPr/>
        <w:tc>
          <w:tcPr>
            <w:tcW w:w="36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3</w:t>
            </w:r>
          </w:p>
        </w:tc>
        <w:tc>
          <w:tcPr>
            <w:tcW w:w="904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 xml:space="preserve">Los pasos 4.2.1 y 4.2.5 de AN120 en </w:t>
            </w:r>
            <w:r>
              <w:rPr>
                <w:rStyle w:val="Strong"/>
              </w:rPr>
              <w:t>OK</w:t>
            </w:r>
            <w:r>
              <w:rPr/>
              <w:t>, sin excepción</w:t>
            </w:r>
          </w:p>
        </w:tc>
      </w:tr>
      <w:tr>
        <w:trPr/>
        <w:tc>
          <w:tcPr>
            <w:tcW w:w="36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4</w:t>
            </w:r>
          </w:p>
        </w:tc>
        <w:tc>
          <w:tcPr>
            <w:tcW w:w="904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Los 6 requisitos de entrega de sección 3.3 cumplidos</w:t>
            </w:r>
          </w:p>
        </w:tc>
      </w:tr>
      <w:tr>
        <w:trPr/>
        <w:tc>
          <w:tcPr>
            <w:tcW w:w="36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5</w:t>
            </w:r>
          </w:p>
        </w:tc>
        <w:tc>
          <w:tcPr>
            <w:tcW w:w="904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 xml:space="preserve">Ninguna incidencia de gravedad </w:t>
            </w:r>
            <w:r>
              <w:rPr>
                <w:rStyle w:val="Strong"/>
              </w:rPr>
              <w:t>Alta</w:t>
            </w:r>
            <w:r>
              <w:rPr/>
              <w:t xml:space="preserve"> abierta</w:t>
            </w:r>
          </w:p>
        </w:tc>
      </w:tr>
      <w:tr>
        <w:trPr/>
        <w:tc>
          <w:tcPr>
            <w:tcW w:w="36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6</w:t>
            </w:r>
          </w:p>
        </w:tc>
        <w:tc>
          <w:tcPr>
            <w:tcW w:w="904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 xml:space="preserve">Todo RF de </w:t>
            </w:r>
            <w:r>
              <w:rPr>
                <w:rStyle w:val="Strong"/>
              </w:rPr>
              <w:t>prioridad A</w:t>
            </w:r>
            <w:r>
              <w:rPr/>
              <w:t xml:space="preserve"> marcado como operativo en sección 1.1</w:t>
            </w:r>
          </w:p>
        </w:tc>
      </w:tr>
      <w:tr>
        <w:trPr/>
        <w:tc>
          <w:tcPr>
            <w:tcW w:w="36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7</w:t>
            </w:r>
          </w:p>
        </w:tc>
        <w:tc>
          <w:tcPr>
            <w:tcW w:w="904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Toda funcionalidad no desplegada justificada en sección 5.2 con su documento</w:t>
            </w:r>
          </w:p>
        </w:tc>
      </w:tr>
    </w:tbl>
    <w:p>
      <w:pPr>
        <w:pStyle w:val="Heading3"/>
        <w:bidi w:val="0"/>
        <w:jc w:val="left"/>
        <w:rPr/>
      </w:pPr>
      <w:r>
        <w:rPr/>
        <w:t>6.3 Declaración</w:t>
      </w:r>
    </w:p>
    <w:tbl>
      <w:tblPr>
        <w:tblW w:w="941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927"/>
        <w:gridCol w:w="6485"/>
      </w:tblGrid>
      <w:tr>
        <w:trPr>
          <w:tblHeader w:val="true"/>
        </w:trPr>
        <w:tc>
          <w:tcPr>
            <w:tcW w:w="2927" w:type="dxa"/>
            <w:tcBorders/>
            <w:vAlign w:val="center"/>
          </w:tcPr>
          <w:p>
            <w:pPr>
              <w:pStyle w:val="Ttulodelatabla"/>
              <w:bidi w:val="0"/>
              <w:spacing w:before="0" w:after="12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6485" w:type="dxa"/>
            <w:tcBorders/>
            <w:vAlign w:val="center"/>
          </w:tcPr>
          <w:p>
            <w:pPr>
              <w:pStyle w:val="Ttulodelatabla"/>
              <w:bidi w:val="0"/>
              <w:spacing w:before="0" w:after="12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92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Strong"/>
              </w:rPr>
              <w:t>Resultado del pase</w:t>
            </w:r>
          </w:p>
        </w:tc>
        <w:tc>
          <w:tcPr>
            <w:tcW w:w="64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 xml:space="preserve">[ ] </w:t>
            </w:r>
            <w:r>
              <w:rPr>
                <w:rStyle w:val="Strong"/>
              </w:rPr>
              <w:t>CONFORME</w:t>
            </w:r>
            <w:r>
              <w:rPr/>
              <w:t xml:space="preserve"> [ ] </w:t>
            </w:r>
            <w:r>
              <w:rPr>
                <w:rStyle w:val="Strong"/>
              </w:rPr>
              <w:t>CONFORME CON RESERVAS</w:t>
            </w:r>
            <w:r>
              <w:rPr/>
              <w:t xml:space="preserve"> [ ] </w:t>
            </w:r>
            <w:r>
              <w:rPr>
                <w:rStyle w:val="Strong"/>
              </w:rPr>
              <w:t>NO CONFORME</w:t>
            </w:r>
          </w:p>
        </w:tc>
      </w:tr>
      <w:tr>
        <w:trPr/>
        <w:tc>
          <w:tcPr>
            <w:tcW w:w="292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Fecha de entrada en operación</w:t>
            </w:r>
          </w:p>
        </w:tc>
        <w:tc>
          <w:tcPr>
            <w:tcW w:w="64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____ / ____ / ________</w:t>
            </w:r>
          </w:p>
        </w:tc>
      </w:tr>
    </w:tbl>
    <w:p>
      <w:pPr>
        <w:pStyle w:val="BodyText"/>
        <w:bidi w:val="0"/>
        <w:rPr/>
      </w:pPr>
      <w:r>
        <w:rPr>
          <w:rStyle w:val="Strong"/>
        </w:rPr>
        <w:t>Reservas</w:t>
      </w:r>
      <w:r>
        <w:rPr/>
        <w:t xml:space="preserve"> (si el resultado es </w:t>
      </w:r>
      <w:r>
        <w:rPr>
          <w:rStyle w:val="Emphasis"/>
        </w:rPr>
        <w:t>Conforme con reservas</w:t>
      </w:r>
      <w:r>
        <w:rPr/>
        <w:t>):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>_______________________________________________________________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>_______________________________________________________________</w:t>
      </w:r>
    </w:p>
    <w:p>
      <w:pPr>
        <w:pStyle w:val="Textopreformateado"/>
        <w:bidi w:val="0"/>
        <w:spacing w:before="0" w:after="283"/>
        <w:jc w:val="left"/>
        <w:rPr/>
      </w:pPr>
      <w:r>
        <w:rPr>
          <w:rStyle w:val="Textooriginal"/>
        </w:rPr>
        <w:t>_______________________________________________________________</w:t>
      </w:r>
    </w:p>
    <w:p>
      <w:pPr>
        <w:pStyle w:val="BodyText"/>
        <w:bidi w:val="0"/>
        <w:rPr/>
      </w:pPr>
      <w:r>
        <w:rPr>
          <w:rStyle w:val="Strong"/>
        </w:rPr>
        <w:t>Motivo</w:t>
      </w:r>
      <w:r>
        <w:rPr/>
        <w:t xml:space="preserve"> (si el resultado es </w:t>
      </w:r>
      <w:r>
        <w:rPr>
          <w:rStyle w:val="Emphasis"/>
        </w:rPr>
        <w:t>No conforme</w:t>
      </w:r>
      <w:r>
        <w:rPr/>
        <w:t>) y fecha del nuevo intento: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>_______________________________________________________________</w:t>
      </w:r>
    </w:p>
    <w:p>
      <w:pPr>
        <w:pStyle w:val="Textopreformateado"/>
        <w:bidi w:val="0"/>
        <w:spacing w:before="0" w:after="283"/>
        <w:jc w:val="left"/>
        <w:rPr/>
      </w:pPr>
      <w:r>
        <w:rPr>
          <w:rStyle w:val="Textooriginal"/>
        </w:rPr>
        <w:t>_______________________________________________________________</w:t>
      </w:r>
    </w:p>
    <w:p>
      <w:pPr>
        <w:pStyle w:val="Heading3"/>
        <w:bidi w:val="0"/>
        <w:jc w:val="left"/>
        <w:rPr/>
      </w:pPr>
      <w:r>
        <w:rPr/>
        <w:t>6.4 Firmas</w:t>
      </w:r>
    </w:p>
    <w:tbl>
      <w:tblPr>
        <w:tblW w:w="941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588"/>
        <w:gridCol w:w="1464"/>
        <w:gridCol w:w="1110"/>
        <w:gridCol w:w="1250"/>
      </w:tblGrid>
      <w:tr>
        <w:trPr>
          <w:tblHeader w:val="true"/>
        </w:trPr>
        <w:tc>
          <w:tcPr>
            <w:tcW w:w="5588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Rol</w:t>
            </w:r>
          </w:p>
        </w:tc>
        <w:tc>
          <w:tcPr>
            <w:tcW w:w="1464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Nombre</w:t>
            </w:r>
          </w:p>
        </w:tc>
        <w:tc>
          <w:tcPr>
            <w:tcW w:w="1110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Firma</w:t>
            </w:r>
          </w:p>
        </w:tc>
        <w:tc>
          <w:tcPr>
            <w:tcW w:w="1250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Fecha</w:t>
            </w:r>
          </w:p>
        </w:tc>
      </w:tr>
      <w:tr>
        <w:trPr/>
        <w:tc>
          <w:tcPr>
            <w:tcW w:w="5588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Responsable del pase</w:t>
            </w:r>
          </w:p>
        </w:tc>
        <w:tc>
          <w:tcPr>
            <w:tcW w:w="1464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11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25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5588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Ejecutor de la prueba de aceptación</w:t>
            </w:r>
          </w:p>
        </w:tc>
        <w:tc>
          <w:tcPr>
            <w:tcW w:w="1464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11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25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5588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Responsable funcional</w:t>
            </w:r>
          </w:p>
        </w:tc>
        <w:tc>
          <w:tcPr>
            <w:tcW w:w="1464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11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25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BodyText"/>
        <w:bidi w:val="0"/>
        <w:rPr/>
      </w:pPr>
      <w:r>
        <w:rPr/>
        <w:t>Con la firma de este acta, SIGBI queda en operación con el alcance declarado en sección 1.1 y las reservas de sección 6.3.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Heading2"/>
        <w:bidi w:val="0"/>
        <w:rPr/>
      </w:pPr>
      <w:r>
        <w:rPr/>
        <w:t>Referencias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hyperlink r:id="rId4">
        <w:r>
          <w:rPr>
            <w:rStyle w:val="Hyperlink"/>
            <w:rFonts w:ascii="Liberation Mono;Consolas;monospace" w:hAnsi="Liberation Mono;Consolas;monospace" w:eastAsia="Liberation Mono;Consolas;monospace" w:cs="Liberation Mono;Consolas;monospace"/>
            <w:sz w:val="18"/>
            <w:szCs w:val="18"/>
            <w:shd w:fill="F6F7FE" w:val="clear"/>
          </w:rPr>
          <w:t>AN110-manual-de-instalación.md</w:t>
        </w:r>
      </w:hyperlink>
      <w:r>
        <w:rPr/>
        <w:t xml:space="preserve"> - procedimiento del pase y verificación técnica (sección 7).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hyperlink r:id="rId5">
        <w:r>
          <w:rPr>
            <w:rStyle w:val="Hyperlink"/>
            <w:rFonts w:ascii="Liberation Mono;Consolas;monospace" w:hAnsi="Liberation Mono;Consolas;monospace" w:eastAsia="Liberation Mono;Consolas;monospace" w:cs="Liberation Mono;Consolas;monospace"/>
            <w:sz w:val="18"/>
            <w:szCs w:val="18"/>
            <w:shd w:fill="F6F7FE" w:val="clear"/>
          </w:rPr>
          <w:t>AN120-guía-de-prueba-de-aceptación.md</w:t>
        </w:r>
      </w:hyperlink>
      <w:r>
        <w:rPr/>
        <w:t xml:space="preserve"> - verificación funcional y su acta de conformidad.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hyperlink r:id="rId6">
        <w:r>
          <w:rPr>
            <w:rStyle w:val="Hyperlink"/>
            <w:rFonts w:ascii="Liberation Mono;Consolas;monospace" w:hAnsi="Liberation Mono;Consolas;monospace" w:eastAsia="Liberation Mono;Consolas;monospace" w:cs="Liberation Mono;Consolas;monospace"/>
            <w:sz w:val="18"/>
            <w:szCs w:val="18"/>
            <w:shd w:fill="F6F7FE" w:val="clear"/>
          </w:rPr>
          <w:t>AN080-plan-de-implementación.md</w:t>
        </w:r>
      </w:hyperlink>
      <w:r>
        <w:rPr/>
        <w:t xml:space="preserve"> - sección 7.2: recortes que justifican una funcionalidad no desplegada.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hyperlink r:id="rId7">
        <w:r>
          <w:rPr>
            <w:rStyle w:val="Hyperlink"/>
            <w:rFonts w:ascii="Liberation Mono;Consolas;monospace" w:hAnsi="Liberation Mono;Consolas;monospace" w:eastAsia="Liberation Mono;Consolas;monospace" w:cs="Liberation Mono;Consolas;monospace"/>
            <w:sz w:val="18"/>
            <w:szCs w:val="18"/>
            <w:shd w:fill="F6F7FE" w:val="clear"/>
          </w:rPr>
          <w:t>AN030-requerimientos-del-producto-prd.md</w:t>
        </w:r>
      </w:hyperlink>
      <w:r>
        <w:rPr/>
        <w:t xml:space="preserve"> - prioridades de los RF y métricas de entrega.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hyperlink r:id="rId8">
        <w:r>
          <w:rPr>
            <w:rStyle w:val="Hyperlink"/>
            <w:rFonts w:ascii="Liberation Mono;Consolas;monospace" w:hAnsi="Liberation Mono;Consolas;monospace" w:eastAsia="Liberation Mono;Consolas;monospace" w:cs="Liberation Mono;Consolas;monospace"/>
            <w:sz w:val="18"/>
            <w:szCs w:val="18"/>
            <w:shd w:fill="F6F7FE" w:val="clear"/>
          </w:rPr>
          <w:t>AN020-arquitectura-del-sistema.md</w:t>
        </w:r>
      </w:hyperlink>
      <w:r>
        <w:rPr/>
        <w:t xml:space="preserve"> - sección 10: deuda conocida que se traslada.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120"/>
        <w:ind w:hanging="283" w:left="709"/>
        <w:rPr/>
      </w:pPr>
      <w:r>
        <w:rPr>
          <w:rStyle w:val="Textooriginal"/>
        </w:rPr>
        <w:t>evaluación-final/EvFinal_Java_AI_Full_Stack_MitoCode.pdf</w:t>
      </w:r>
      <w:r>
        <w:rPr/>
        <w:t xml:space="preserve"> - requisitos sección 6 y sección 8. </w:t>
      </w:r>
    </w:p>
    <w:sectPr>
      <w:type w:val="nextPage"/>
      <w:pgSz w:w="11906" w:h="16838"/>
      <w:pgMar w:left="1247" w:right="1247" w:gutter="0" w:header="0" w:top="1417" w:footer="0" w:bottom="1417"/>
      <w:pgNumType w:fmt="decimal"/>
      <w:formProt w:val="false"/>
      <w:textDirection w:val="lrTb"/>
      <w:docGrid w:type="default" w:linePitch="600" w:charSpace="3891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auto"/>
    <w:pitch w:val="default"/>
  </w:font>
  <w:font w:name="Liberation Mono">
    <w:altName w:val="Courier New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24"/>
    </w:pPr>
    <w:rPr>
      <w:rFonts w:ascii="Liberation Sans;Calibri;sans-serif" w:hAnsi="Liberation Sans;Calibri;sans-serif" w:eastAsia="Liberation Sans;Calibri;sans-serif" w:cs="Liberation Sans;Calibri;sans-serif"/>
      <w:color w:val="1B1B34"/>
      <w:sz w:val="21"/>
      <w:szCs w:val="21"/>
      <w:lang w:val="es-ES" w:eastAsia="zh-CN" w:bidi="hi-IN"/>
    </w:rPr>
  </w:style>
  <w:style w:type="paragraph" w:styleId="Heading1">
    <w:name w:val="heading 1"/>
    <w:basedOn w:val="Ttulo"/>
    <w:next w:val="BodyText"/>
    <w:qFormat/>
    <w:pPr>
      <w:keepNext w:val="true"/>
      <w:spacing w:before="240" w:after="240"/>
    </w:pPr>
    <w:rPr>
      <w:b/>
      <w:bCs/>
      <w:color w:val="312E81"/>
      <w:sz w:val="44"/>
      <w:szCs w:val="44"/>
    </w:rPr>
  </w:style>
  <w:style w:type="paragraph" w:styleId="Heading2">
    <w:name w:val="heading 2"/>
    <w:basedOn w:val="Ttulo"/>
    <w:next w:val="BodyText"/>
    <w:qFormat/>
    <w:pPr>
      <w:keepNext w:val="true"/>
      <w:spacing w:before="400" w:after="120"/>
      <w:ind w:left="400" w:right="400"/>
      <w:jc w:val="center"/>
      <w:outlineLvl w:val="1"/>
    </w:pPr>
    <w:rPr>
      <w:rFonts w:ascii="Liberation Serif" w:hAnsi="Liberation Serif" w:eastAsia="Noto Serif CJK SC" w:cs="Noto Sans Devanagari"/>
      <w:b/>
      <w:bCs/>
      <w:color w:val="312E81"/>
      <w:sz w:val="30"/>
      <w:szCs w:val="30"/>
    </w:rPr>
  </w:style>
  <w:style w:type="paragraph" w:styleId="Heading3">
    <w:name w:val="heading 3"/>
    <w:basedOn w:val="Ttulo"/>
    <w:next w:val="BodyText"/>
    <w:qFormat/>
    <w:pPr>
      <w:keepNext w:val="true"/>
      <w:spacing w:before="280" w:after="100"/>
      <w:ind w:left="280" w:right="280"/>
      <w:jc w:val="left"/>
      <w:outlineLvl w:val="2"/>
    </w:pPr>
    <w:rPr>
      <w:rFonts w:ascii="Liberation Serif" w:hAnsi="Liberation Serif" w:eastAsia="Noto Serif CJK SC" w:cs="Noto Sans Devanagari"/>
      <w:b/>
      <w:bCs/>
      <w:color w:val="4338CA"/>
      <w:sz w:val="25"/>
      <w:szCs w:val="25"/>
    </w:rPr>
  </w:style>
  <w:style w:type="paragraph" w:styleId="Heading4">
    <w:name w:val="heading 4"/>
    <w:basedOn w:val="Ttulo"/>
    <w:next w:val="BodyText"/>
    <w:qFormat/>
    <w:pPr>
      <w:spacing w:before="240" w:after="80"/>
      <w:ind w:left="240" w:right="240"/>
      <w:jc w:val="left"/>
      <w:outlineLvl w:val="3"/>
    </w:pPr>
    <w:rPr>
      <w:rFonts w:ascii="Liberation Serif" w:hAnsi="Liberation Serif" w:eastAsia="Noto Serif CJK SC" w:cs="Noto Sans Devanagari"/>
      <w:b/>
      <w:bCs/>
      <w:color w:val="4A4A6A"/>
      <w:sz w:val="22"/>
      <w:szCs w:val="22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Caracteresdenotafinal">
    <w:name w:val="Caracteres de nota final"/>
    <w:qFormat/>
    <w:rPr/>
  </w:style>
  <w:style w:type="character" w:styleId="Caracteresdenotaalpie">
    <w:name w:val="Caracteres de nota al pie"/>
    <w:qFormat/>
    <w:rPr/>
  </w:style>
  <w:style w:type="character" w:styleId="Hyperlink">
    <w:name w:val="Hyperlink"/>
    <w:rPr>
      <w:color w:val="4F46E5"/>
      <w:u w:val="single"/>
    </w:rPr>
  </w:style>
  <w:style w:type="character" w:styleId="Textooriginal">
    <w:name w:val="Texto original"/>
    <w:qFormat/>
    <w:rPr>
      <w:rFonts w:ascii="Liberation Mono;Consolas;monospace" w:hAnsi="Liberation Mono;Consolas;monospace" w:eastAsia="Liberation Mono;Consolas;monospace" w:cs="Liberation Mono;Consolas;monospace"/>
      <w:sz w:val="18"/>
      <w:szCs w:val="18"/>
      <w:shd w:fill="F6F7FE" w:val="clear"/>
    </w:rPr>
  </w:style>
  <w:style w:type="character" w:styleId="Strong">
    <w:name w:val="Strong"/>
    <w:qFormat/>
    <w:rPr>
      <w:b/>
      <w:bCs/>
    </w:rPr>
  </w:style>
  <w:style w:type="character" w:styleId="Bolos">
    <w:name w:val="Bolos"/>
    <w:qFormat/>
    <w:rPr>
      <w:rFonts w:ascii="OpenSymbol" w:hAnsi="OpenSymbol" w:eastAsia="OpenSymbol" w:cs="OpenSymbol"/>
    </w:rPr>
  </w:style>
  <w:style w:type="character" w:styleId="FollowedHyperlink">
    <w:name w:val="FollowedHyperlink"/>
    <w:rPr>
      <w:color w:val="4F46E5"/>
      <w:u w:val="single"/>
    </w:rPr>
  </w:style>
  <w:style w:type="character" w:styleId="Emphasis">
    <w:name w:val="Emphasis"/>
    <w:qFormat/>
    <w:rPr>
      <w:i/>
      <w:iCs/>
    </w:rPr>
  </w:style>
  <w:style w:type="paragraph" w:styleId="Lneahorizontal">
    <w:name w:val="Línea horizontal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Contenidodelatabla">
    <w:name w:val="Contenido de la tabla"/>
    <w:basedOn w:val="BodyText"/>
    <w:qFormat/>
    <w:pPr>
      <w:jc w:val="left"/>
    </w:pPr>
    <w:rPr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0" w:after="120"/>
      <w:jc w:val="both"/>
    </w:pPr>
    <w:rPr/>
  </w:style>
  <w:style w:type="paragraph" w:styleId="Ttulo">
    <w:name w:val="Título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extopreformateado">
    <w:name w:val="Texto preformateado"/>
    <w:basedOn w:val="Normal"/>
    <w:qFormat/>
    <w:pPr>
      <w:pBdr>
        <w:top w:val="single" w:sz="4" w:space="6" w:color="C5CBEA"/>
        <w:left w:val="single" w:sz="4" w:space="6" w:color="C5CBEA"/>
        <w:bottom w:val="single" w:sz="4" w:space="6" w:color="C5CBEA"/>
        <w:right w:val="single" w:sz="4" w:space="6" w:color="C5CBEA"/>
      </w:pBdr>
      <w:shd w:fill="F6F7FE" w:val="clear"/>
      <w:spacing w:before="0" w:after="0"/>
    </w:pPr>
    <w:rPr>
      <w:rFonts w:ascii="Liberation Mono;Consolas;monospace" w:hAnsi="Liberation Mono;Consolas;monospace" w:eastAsia="Liberation Mono;Consolas;monospace" w:cs="Liberation Mono;Consolas;monospace"/>
      <w:sz w:val="17"/>
      <w:szCs w:val="17"/>
    </w:rPr>
  </w:style>
  <w:style w:type="paragraph" w:styleId="Citaenbloque">
    <w:name w:val="Cita en bloque"/>
    <w:basedOn w:val="Normal"/>
    <w:qFormat/>
    <w:pPr>
      <w:pBdr>
        <w:left w:val="single" w:sz="24" w:space="10" w:color="4F46E5"/>
      </w:pBdr>
      <w:shd w:fill="F6F7FE" w:val="clear"/>
      <w:spacing w:before="160" w:after="160"/>
      <w:ind w:hanging="0" w:left="160" w:right="160"/>
    </w:pPr>
    <w:rPr/>
  </w:style>
  <w:style w:type="paragraph" w:styleId="Ttulodelatabla">
    <w:name w:val="Título de la tabla"/>
    <w:basedOn w:val="Contenidodelatabla"/>
    <w:qFormat/>
    <w:pPr>
      <w:suppressLineNumbers/>
      <w:shd w:fill="EEF1FD" w:val="clear"/>
      <w:jc w:val="left"/>
    </w:pPr>
    <w:rPr>
      <w:b/>
      <w:bCs/>
      <w:color w:val="1B1B34"/>
      <w:sz w:val="18"/>
      <w:szCs w:val="1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./AN110-manual-de-instalaci&#243;n.docx" TargetMode="External"/><Relationship Id="rId3" Type="http://schemas.openxmlformats.org/officeDocument/2006/relationships/hyperlink" Target="./AN120-gu&#237;a-de-prueba-de-aceptaci&#243;n.docx" TargetMode="External"/><Relationship Id="rId4" Type="http://schemas.openxmlformats.org/officeDocument/2006/relationships/hyperlink" Target="./AN110-manual-de-instalaci&#243;n.docx" TargetMode="External"/><Relationship Id="rId5" Type="http://schemas.openxmlformats.org/officeDocument/2006/relationships/hyperlink" Target="./AN120-gu&#237;a-de-prueba-de-aceptaci&#243;n.docx" TargetMode="External"/><Relationship Id="rId6" Type="http://schemas.openxmlformats.org/officeDocument/2006/relationships/hyperlink" Target="./AN080-plan-de-implementaci&#243;n.docx" TargetMode="External"/><Relationship Id="rId7" Type="http://schemas.openxmlformats.org/officeDocument/2006/relationships/hyperlink" Target="AN030-requerimientos-del-producto-prd.docx" TargetMode="External"/><Relationship Id="rId8" Type="http://schemas.openxmlformats.org/officeDocument/2006/relationships/hyperlink" Target="AN020-arquitectura-del-sistema.docx" TargetMode="Externa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LibreOffice/26.2.5.2$Linux_X86_64 LibreOffice_project/6d2b0d33fb0f5da53a12f98bed3e9973e56ff1f0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es-ES</dc:language>
  <cp:lastModifiedBy/>
  <cp:revision>0</cp:revision>
  <dc:subject/>
  <dc:title>ACTA DE PUESTA EN OPERACIÓN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