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CFFDD" w14:textId="1EC56239" w:rsidR="001A5177" w:rsidRPr="001A5177" w:rsidRDefault="001A5177" w:rsidP="001A517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Le concept d'</w:t>
      </w:r>
      <w:r w:rsidRPr="001A517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Aspect-Oriented Programming (AOP)</w:t>
      </w:r>
      <w:r w:rsidRPr="001A517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, ou </w:t>
      </w:r>
      <w:r w:rsidRPr="001A517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Programmation Orientée Aspect</w:t>
      </w:r>
      <w:r w:rsidRPr="001A517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, permet d'ajouter des comportements (fonctionnalités transversales) à des classes ou des méthodes existantes sans modifier le code métier principal</w:t>
      </w:r>
      <w:r w:rsidRPr="001A5177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1</w:t>
      </w:r>
      <w:r w:rsidRPr="001A517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. Ces comportements, appelés </w:t>
      </w:r>
      <w:r w:rsidRPr="001A517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Advice</w:t>
      </w:r>
      <w:r w:rsidRPr="001A517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(Conseils), sont regroupés dans des </w:t>
      </w:r>
      <w:r w:rsidRPr="001A517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Aspects</w:t>
      </w:r>
      <w:r w:rsidRPr="001A517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.</w:t>
      </w:r>
    </w:p>
    <w:p w14:paraId="47407BA7" w14:textId="1F961CCA" w:rsidR="001A5177" w:rsidRDefault="001A5177" w:rsidP="001A517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L'AOP est particulièrement utile pour gérer les </w:t>
      </w:r>
      <w:r w:rsidRPr="001A517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problématiques transverses</w:t>
      </w:r>
      <w:r w:rsidRPr="001A517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(</w:t>
      </w:r>
      <w:r w:rsidRPr="001A517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Crosscutting Concerns</w:t>
      </w:r>
      <w:r w:rsidRPr="001A517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), telles que la gestion des transactions, la sécurité, le monitoring, et notamment la </w:t>
      </w:r>
      <w:r w:rsidRPr="001A517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journalisation (logging)</w:t>
      </w:r>
      <w:r w:rsidRPr="001A517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et la </w:t>
      </w:r>
      <w:r w:rsidRPr="001A517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mesure de performance</w:t>
      </w:r>
      <w:r w:rsidRPr="001A517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.</w:t>
      </w:r>
    </w:p>
    <w:p w14:paraId="1ABA39FB" w14:textId="77777777" w:rsidR="001A26FD" w:rsidRDefault="001A26FD" w:rsidP="001A517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</w:pPr>
    </w:p>
    <w:p w14:paraId="7453CDA8" w14:textId="6006C82C" w:rsidR="001A26FD" w:rsidRPr="001A5177" w:rsidRDefault="001A26FD" w:rsidP="001A517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1A26FD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drawing>
          <wp:inline distT="0" distB="0" distL="0" distR="0" wp14:anchorId="7F3A3445" wp14:editId="76F437AB">
            <wp:extent cx="5646909" cy="2918713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A29E" w14:textId="77777777" w:rsidR="001A5177" w:rsidRPr="001A5177" w:rsidRDefault="00000000" w:rsidP="001A5177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pict w14:anchorId="273A8798">
          <v:rect id="_x0000_i1025" style="width:0;height:1.5pt" o:hralign="center" o:hrstd="t" o:hrnoshade="t" o:hr="t" fillcolor="gray" stroked="f"/>
        </w:pict>
      </w:r>
    </w:p>
    <w:p w14:paraId="6B6F3EEB" w14:textId="77777777" w:rsidR="001A5177" w:rsidRPr="001A5177" w:rsidRDefault="001A5177" w:rsidP="001A5177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1A5177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lang w:eastAsia="fr-FR"/>
          <w14:ligatures w14:val="none"/>
        </w:rPr>
        <w:t>🧩</w:t>
      </w:r>
      <w:r w:rsidRPr="001A5177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 xml:space="preserve"> Concepts Clés de l'AOP</w:t>
      </w:r>
    </w:p>
    <w:p w14:paraId="25CDAE11" w14:textId="5E7DE4F5" w:rsidR="001A5177" w:rsidRPr="001A5177" w:rsidRDefault="001A5177" w:rsidP="001A517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L'implémentation de l'AOP repose sur plusieurs éléments</w:t>
      </w:r>
      <w:r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 xml:space="preserve"> </w:t>
      </w:r>
      <w:r w:rsidRPr="001A517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:</w:t>
      </w:r>
    </w:p>
    <w:p w14:paraId="5E9B7CD8" w14:textId="77777777" w:rsidR="001A5177" w:rsidRPr="001A5177" w:rsidRDefault="001A5177" w:rsidP="001A517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1A517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Aspect</w:t>
      </w:r>
      <w:r w:rsidRPr="001A517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: Une classe qui encapsule une fonctionnalité transverse (ex: Logging, Performance) et est composée d'un ou de plusieurs </w:t>
      </w:r>
      <w:r w:rsidRPr="001A517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Pointcut</w:t>
      </w:r>
      <w:r w:rsidRPr="001A517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et </w:t>
      </w:r>
      <w:r w:rsidRPr="001A517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Advice</w:t>
      </w:r>
      <w:r w:rsidRPr="001A517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. Elle est annotée avec </w:t>
      </w:r>
      <w:r w:rsidRPr="001A517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@Aspect</w:t>
      </w:r>
      <w:r w:rsidRPr="001A5177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5</w:t>
      </w:r>
      <w:r w:rsidRPr="001A517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.</w:t>
      </w:r>
    </w:p>
    <w:p w14:paraId="0E114CEE" w14:textId="77777777" w:rsidR="001A5177" w:rsidRPr="001A5177" w:rsidRDefault="001A5177" w:rsidP="001A517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1A517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Join Point</w:t>
      </w:r>
      <w:r w:rsidRPr="001A517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: L'endroit où l'on souhaite qu'un aspect s'applique, comme l'appel d'une méthode ou le lancement d'une exception</w:t>
      </w:r>
      <w:r w:rsidRPr="001A5177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6</w:t>
      </w:r>
      <w:r w:rsidRPr="001A517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.</w:t>
      </w:r>
    </w:p>
    <w:p w14:paraId="48C0ED80" w14:textId="77777777" w:rsidR="001A5177" w:rsidRPr="001A5177" w:rsidRDefault="001A5177" w:rsidP="001A517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1A517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Pointcut</w:t>
      </w:r>
      <w:r w:rsidRPr="001A517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: Une expression qui sélectionne un ensemble de </w:t>
      </w:r>
      <w:r w:rsidRPr="001A517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Join Points</w:t>
      </w:r>
      <w:r w:rsidRPr="001A517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(par exemple, toutes les méthodes </w:t>
      </w:r>
      <w:r w:rsidRPr="001A517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public</w:t>
      </w:r>
      <w:r w:rsidRPr="001A517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dans un package spécifique)</w:t>
      </w:r>
      <w:r w:rsidRPr="001A5177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7</w:t>
      </w:r>
      <w:r w:rsidRPr="001A517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.</w:t>
      </w:r>
    </w:p>
    <w:p w14:paraId="2C641354" w14:textId="77777777" w:rsidR="001A5177" w:rsidRPr="001A5177" w:rsidRDefault="001A5177" w:rsidP="001A517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1A517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Advice</w:t>
      </w:r>
      <w:r w:rsidRPr="001A517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: Le code que l'on souhaite ajouter. C'est l'action réelle de l'Aspect, exécutée à un </w:t>
      </w:r>
      <w:r w:rsidRPr="001A517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Join Point</w:t>
      </w:r>
      <w:r w:rsidRPr="001A517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donné</w:t>
      </w:r>
      <w:r w:rsidRPr="001A5177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8</w:t>
      </w:r>
      <w:r w:rsidRPr="001A517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.</w:t>
      </w:r>
    </w:p>
    <w:p w14:paraId="16465077" w14:textId="77777777" w:rsidR="001A5177" w:rsidRPr="001A5177" w:rsidRDefault="001A5177" w:rsidP="001A517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1A517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Weaving (Tissage)</w:t>
      </w:r>
      <w:r w:rsidRPr="001A517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: L'action d'insertion des aspects au code métier (réalisée par Spring AOP, souvent en utilisant le </w:t>
      </w:r>
      <w:r w:rsidRPr="001A517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Design Pattern Proxy</w:t>
      </w:r>
      <w:r w:rsidRPr="001A517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)</w:t>
      </w:r>
      <w:r w:rsidRPr="001A5177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9999</w:t>
      </w:r>
      <w:r w:rsidRPr="001A517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.</w:t>
      </w:r>
    </w:p>
    <w:p w14:paraId="22899BA1" w14:textId="77777777" w:rsidR="001A5177" w:rsidRPr="001A5177" w:rsidRDefault="00000000" w:rsidP="001A5177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pict w14:anchorId="0B7098BB">
          <v:rect id="_x0000_i1026" style="width:0;height:1.5pt" o:hralign="center" o:hrstd="t" o:hrnoshade="t" o:hr="t" fillcolor="gray" stroked="f"/>
        </w:pict>
      </w:r>
    </w:p>
    <w:p w14:paraId="14244463" w14:textId="77777777" w:rsidR="001A5177" w:rsidRPr="001A5177" w:rsidRDefault="001A5177" w:rsidP="001A5177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1A5177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lang w:eastAsia="fr-FR"/>
          <w14:ligatures w14:val="none"/>
        </w:rPr>
        <w:t>💡</w:t>
      </w:r>
      <w:r w:rsidRPr="001A5177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 xml:space="preserve"> Les Différents Types d'Advice</w:t>
      </w:r>
    </w:p>
    <w:p w14:paraId="4E6035B9" w14:textId="77777777" w:rsidR="001A5177" w:rsidRPr="001A5177" w:rsidRDefault="001A5177" w:rsidP="001A517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Il existe plusieurs types d'Advice, chacun définissant quand le code de l'aspect doit être exécuté par rapport au </w:t>
      </w:r>
      <w:r w:rsidRPr="001A517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Join Point</w:t>
      </w:r>
      <w:r w:rsidRPr="001A517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(la méthode cible)</w:t>
      </w:r>
      <w:r w:rsidRPr="001A5177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10101010</w:t>
      </w:r>
      <w:r w:rsidRPr="001A517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2"/>
        <w:gridCol w:w="1689"/>
        <w:gridCol w:w="5791"/>
      </w:tblGrid>
      <w:tr w:rsidR="001A5177" w:rsidRPr="001A5177" w14:paraId="298847F2" w14:textId="77777777" w:rsidTr="001A51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9D70B" w14:textId="77777777" w:rsidR="001A5177" w:rsidRPr="001A5177" w:rsidRDefault="001A5177" w:rsidP="001A517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A517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Annotation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B9CDC" w14:textId="77777777" w:rsidR="001A5177" w:rsidRPr="001A5177" w:rsidRDefault="001A5177" w:rsidP="001A517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A517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Type d'Advice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D71ED" w14:textId="77777777" w:rsidR="001A5177" w:rsidRPr="001A5177" w:rsidRDefault="001A5177" w:rsidP="001A517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A517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Description et Usage</w:t>
            </w:r>
          </w:p>
        </w:tc>
      </w:tr>
      <w:tr w:rsidR="001A5177" w:rsidRPr="001A5177" w14:paraId="2A570B22" w14:textId="77777777" w:rsidTr="001A51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CE741" w14:textId="77777777" w:rsidR="001A5177" w:rsidRPr="001A5177" w:rsidRDefault="001A5177" w:rsidP="001A517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A5177">
              <w:rPr>
                <w:rFonts w:ascii="Arial" w:eastAsia="Times New Roman" w:hAnsi="Arial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lastRenderedPageBreak/>
              <w:t>@Before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0885E" w14:textId="77777777" w:rsidR="001A5177" w:rsidRPr="001A5177" w:rsidRDefault="001A5177" w:rsidP="001A517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A517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Avant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C83C0" w14:textId="77777777" w:rsidR="001A5177" w:rsidRPr="001A5177" w:rsidRDefault="001A5177" w:rsidP="001A517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A517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Exécuté </w:t>
            </w:r>
            <w:r w:rsidRPr="001A517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avant</w:t>
            </w:r>
            <w:r w:rsidRPr="001A517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 l'exécution de la méthode cible. Idéal pour la </w:t>
            </w:r>
            <w:r w:rsidRPr="001A517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préparation</w:t>
            </w:r>
            <w:r w:rsidRPr="001A517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 ou la </w:t>
            </w:r>
            <w:r w:rsidRPr="001A517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validation</w:t>
            </w:r>
            <w:r w:rsidRPr="001A5177">
              <w:rPr>
                <w:rFonts w:ascii="Arial" w:eastAsia="Times New Roman" w:hAnsi="Arial" w:cs="Arial"/>
                <w:color w:val="444746"/>
                <w:kern w:val="0"/>
                <w:sz w:val="24"/>
                <w:szCs w:val="24"/>
                <w:bdr w:val="none" w:sz="0" w:space="0" w:color="auto" w:frame="1"/>
                <w:vertAlign w:val="superscript"/>
                <w:lang w:eastAsia="fr-FR"/>
                <w14:ligatures w14:val="none"/>
              </w:rPr>
              <w:t>11</w:t>
            </w:r>
            <w:r w:rsidRPr="001A517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.</w:t>
            </w:r>
          </w:p>
        </w:tc>
      </w:tr>
      <w:tr w:rsidR="001A5177" w:rsidRPr="001A5177" w14:paraId="0A76AEF6" w14:textId="77777777" w:rsidTr="001A51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2DB89" w14:textId="77777777" w:rsidR="001A5177" w:rsidRPr="001A5177" w:rsidRDefault="001A5177" w:rsidP="001A517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A5177">
              <w:rPr>
                <w:rFonts w:ascii="Arial" w:eastAsia="Times New Roman" w:hAnsi="Arial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@After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CFBD9" w14:textId="77777777" w:rsidR="001A5177" w:rsidRPr="001A5177" w:rsidRDefault="001A5177" w:rsidP="001A517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A517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Après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68EF1" w14:textId="77777777" w:rsidR="001A5177" w:rsidRPr="001A5177" w:rsidRDefault="001A5177" w:rsidP="001A517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A517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Exécuté </w:t>
            </w:r>
            <w:r w:rsidRPr="001A517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après</w:t>
            </w:r>
            <w:r w:rsidRPr="001A517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 l'exécution de la méthode cible, qu'elle se termine </w:t>
            </w:r>
            <w:r w:rsidRPr="001A517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normalement</w:t>
            </w:r>
            <w:r w:rsidRPr="001A517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 ou lance une </w:t>
            </w:r>
            <w:r w:rsidRPr="001A517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exception</w:t>
            </w:r>
            <w:r w:rsidRPr="001A517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. Utile pour le </w:t>
            </w:r>
            <w:r w:rsidRPr="001A517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nettoyage</w:t>
            </w:r>
            <w:r w:rsidRPr="001A5177">
              <w:rPr>
                <w:rFonts w:ascii="Arial" w:eastAsia="Times New Roman" w:hAnsi="Arial" w:cs="Arial"/>
                <w:color w:val="444746"/>
                <w:kern w:val="0"/>
                <w:sz w:val="24"/>
                <w:szCs w:val="24"/>
                <w:bdr w:val="none" w:sz="0" w:space="0" w:color="auto" w:frame="1"/>
                <w:vertAlign w:val="superscript"/>
                <w:lang w:eastAsia="fr-FR"/>
                <w14:ligatures w14:val="none"/>
              </w:rPr>
              <w:t>12</w:t>
            </w:r>
            <w:r w:rsidRPr="001A517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.</w:t>
            </w:r>
          </w:p>
        </w:tc>
      </w:tr>
      <w:tr w:rsidR="001A5177" w:rsidRPr="001A5177" w14:paraId="35F9DEA7" w14:textId="77777777" w:rsidTr="001A51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2CD11" w14:textId="77777777" w:rsidR="001A5177" w:rsidRPr="001A5177" w:rsidRDefault="001A5177" w:rsidP="001A517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A5177">
              <w:rPr>
                <w:rFonts w:ascii="Arial" w:eastAsia="Times New Roman" w:hAnsi="Arial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@AfterReturning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1B369" w14:textId="77777777" w:rsidR="001A5177" w:rsidRPr="001A5177" w:rsidRDefault="001A5177" w:rsidP="001A517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A517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Après Retour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C7965" w14:textId="77777777" w:rsidR="001A5177" w:rsidRPr="001A5177" w:rsidRDefault="001A5177" w:rsidP="001A517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A517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Exécuté seulement après la fin </w:t>
            </w:r>
            <w:r w:rsidRPr="001A517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normale</w:t>
            </w:r>
            <w:r w:rsidRPr="001A517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 de l'exécution (retour réussi, sans exception)</w:t>
            </w:r>
            <w:r w:rsidRPr="001A5177">
              <w:rPr>
                <w:rFonts w:ascii="Arial" w:eastAsia="Times New Roman" w:hAnsi="Arial" w:cs="Arial"/>
                <w:color w:val="444746"/>
                <w:kern w:val="0"/>
                <w:sz w:val="24"/>
                <w:szCs w:val="24"/>
                <w:bdr w:val="none" w:sz="0" w:space="0" w:color="auto" w:frame="1"/>
                <w:vertAlign w:val="superscript"/>
                <w:lang w:eastAsia="fr-FR"/>
                <w14:ligatures w14:val="none"/>
              </w:rPr>
              <w:t>13</w:t>
            </w:r>
            <w:r w:rsidRPr="001A517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.</w:t>
            </w:r>
          </w:p>
        </w:tc>
      </w:tr>
      <w:tr w:rsidR="001A5177" w:rsidRPr="001A5177" w14:paraId="69785CAC" w14:textId="77777777" w:rsidTr="001A51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F6F0E" w14:textId="77777777" w:rsidR="001A5177" w:rsidRPr="001A5177" w:rsidRDefault="001A5177" w:rsidP="001A517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A5177">
              <w:rPr>
                <w:rFonts w:ascii="Arial" w:eastAsia="Times New Roman" w:hAnsi="Arial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@AfterThrowing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44361" w14:textId="77777777" w:rsidR="001A5177" w:rsidRPr="001A5177" w:rsidRDefault="001A5177" w:rsidP="001A517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A517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Après Exception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9AB2B" w14:textId="77777777" w:rsidR="001A5177" w:rsidRPr="001A5177" w:rsidRDefault="001A5177" w:rsidP="001A517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A517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Exécuté seulement après qu'une méthode ait </w:t>
            </w:r>
            <w:r w:rsidRPr="001A517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lancé une exception</w:t>
            </w:r>
            <w:r w:rsidRPr="001A517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. Utilisé pour la </w:t>
            </w:r>
            <w:r w:rsidRPr="001A517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gestion des exceptions</w:t>
            </w:r>
            <w:r w:rsidRPr="001A517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 ou le </w:t>
            </w:r>
            <w:r w:rsidRPr="001A517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logging d'erreurs</w:t>
            </w:r>
            <w:r w:rsidRPr="001A5177">
              <w:rPr>
                <w:rFonts w:ascii="Arial" w:eastAsia="Times New Roman" w:hAnsi="Arial" w:cs="Arial"/>
                <w:color w:val="444746"/>
                <w:kern w:val="0"/>
                <w:sz w:val="24"/>
                <w:szCs w:val="24"/>
                <w:bdr w:val="none" w:sz="0" w:space="0" w:color="auto" w:frame="1"/>
                <w:vertAlign w:val="superscript"/>
                <w:lang w:eastAsia="fr-FR"/>
                <w14:ligatures w14:val="none"/>
              </w:rPr>
              <w:t>14</w:t>
            </w:r>
            <w:r w:rsidRPr="001A517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.</w:t>
            </w:r>
          </w:p>
        </w:tc>
      </w:tr>
      <w:tr w:rsidR="001A5177" w:rsidRPr="001A5177" w14:paraId="049DE724" w14:textId="77777777" w:rsidTr="001A51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81A56" w14:textId="77777777" w:rsidR="001A5177" w:rsidRPr="001A5177" w:rsidRDefault="001A5177" w:rsidP="001A517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A5177">
              <w:rPr>
                <w:rFonts w:ascii="Arial" w:eastAsia="Times New Roman" w:hAnsi="Arial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@Around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725A5" w14:textId="77777777" w:rsidR="001A5177" w:rsidRPr="001A5177" w:rsidRDefault="001A5177" w:rsidP="001A517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A517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Autour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BDA98" w14:textId="77777777" w:rsidR="001A5177" w:rsidRPr="001A5177" w:rsidRDefault="001A5177" w:rsidP="001A517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A517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Entoure</w:t>
            </w:r>
            <w:r w:rsidRPr="001A517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 l'exécution de la méthode cible. Permet d'exécuter du code </w:t>
            </w:r>
            <w:r w:rsidRPr="001A517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avant et après</w:t>
            </w:r>
            <w:r w:rsidRPr="001A517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, de </w:t>
            </w:r>
            <w:r w:rsidRPr="001A517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supprimer</w:t>
            </w:r>
            <w:r w:rsidRPr="001A517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 ou de </w:t>
            </w:r>
            <w:r w:rsidRPr="001A517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modifier</w:t>
            </w:r>
            <w:r w:rsidRPr="001A517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 l'exécution de la méthode. Souvent utilisé pour la </w:t>
            </w:r>
            <w:r w:rsidRPr="001A517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gestion des transactions</w:t>
            </w:r>
            <w:r w:rsidRPr="001A517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 ou la </w:t>
            </w:r>
            <w:r w:rsidRPr="001A517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mesure de performance</w:t>
            </w:r>
            <w:r w:rsidRPr="001A5177">
              <w:rPr>
                <w:rFonts w:ascii="Arial" w:eastAsia="Times New Roman" w:hAnsi="Arial" w:cs="Arial"/>
                <w:color w:val="444746"/>
                <w:kern w:val="0"/>
                <w:sz w:val="24"/>
                <w:szCs w:val="24"/>
                <w:bdr w:val="none" w:sz="0" w:space="0" w:color="auto" w:frame="1"/>
                <w:vertAlign w:val="superscript"/>
                <w:lang w:eastAsia="fr-FR"/>
                <w14:ligatures w14:val="none"/>
              </w:rPr>
              <w:t>15</w:t>
            </w:r>
            <w:r w:rsidRPr="001A517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.</w:t>
            </w:r>
          </w:p>
        </w:tc>
      </w:tr>
    </w:tbl>
    <w:p w14:paraId="38B91576" w14:textId="77777777" w:rsidR="001A5177" w:rsidRPr="001A5177" w:rsidRDefault="00000000" w:rsidP="001A5177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pict w14:anchorId="799FEE7C">
          <v:rect id="_x0000_i1027" style="width:0;height:1.5pt" o:hralign="center" o:hrstd="t" o:hrnoshade="t" o:hr="t" fillcolor="gray" stroked="f"/>
        </w:pict>
      </w:r>
    </w:p>
    <w:p w14:paraId="2F79315A" w14:textId="77777777" w:rsidR="001A5177" w:rsidRPr="001A5177" w:rsidRDefault="001A5177" w:rsidP="001A5177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1A5177">
        <w:rPr>
          <w:rFonts w:ascii="Segoe UI Symbol" w:eastAsia="Times New Roman" w:hAnsi="Segoe UI Symbol" w:cs="Segoe UI Symbol"/>
          <w:b/>
          <w:bCs/>
          <w:color w:val="1F1F1F"/>
          <w:kern w:val="0"/>
          <w:sz w:val="36"/>
          <w:szCs w:val="36"/>
          <w:lang w:eastAsia="fr-FR"/>
          <w14:ligatures w14:val="none"/>
        </w:rPr>
        <w:t>🛠</w:t>
      </w:r>
      <w:r w:rsidRPr="001A5177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️ Application Pratique : Journalisation et Performance</w:t>
      </w:r>
    </w:p>
    <w:p w14:paraId="5767093C" w14:textId="77777777" w:rsidR="001A5177" w:rsidRPr="001A5177" w:rsidRDefault="001A5177" w:rsidP="001A5177">
      <w:pPr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Pour appliquer ces Advices sur votre projet Spring, vous devez d'abord activer l'AOP et ensuite définir vos classes d'Aspect.</w:t>
      </w:r>
    </w:p>
    <w:p w14:paraId="26DA1DD6" w14:textId="77777777" w:rsidR="001A5177" w:rsidRPr="001A5177" w:rsidRDefault="001A5177" w:rsidP="001A5177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1A517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1. Configuration (Activation AOP)</w:t>
      </w:r>
    </w:p>
    <w:p w14:paraId="18B768D2" w14:textId="77777777" w:rsidR="001A5177" w:rsidRPr="001A5177" w:rsidRDefault="001A5177" w:rsidP="001A517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Pour activer Spring AOP, ajoutez l'annotation </w:t>
      </w:r>
      <w:r w:rsidRPr="001A517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@EnableAspectJAutoProxy</w:t>
      </w:r>
      <w:r w:rsidRPr="001A517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sur la classe principale de votre application Spring Boot</w:t>
      </w:r>
      <w:r w:rsidRPr="001A5177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16</w:t>
      </w:r>
      <w:r w:rsidRPr="001A517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.</w:t>
      </w:r>
    </w:p>
    <w:p w14:paraId="4F3CFE1B" w14:textId="77777777" w:rsidR="001A5177" w:rsidRPr="001A5177" w:rsidRDefault="001A5177" w:rsidP="001A517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1A5177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SpringBootDataJpaMvcJspApplication.java</w:t>
      </w:r>
      <w:r w:rsidRPr="001A517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(Exemple de configuration)</w:t>
      </w:r>
    </w:p>
    <w:p w14:paraId="71ED2606" w14:textId="77777777" w:rsidR="001A5177" w:rsidRPr="001A5177" w:rsidRDefault="001A5177" w:rsidP="001A5177">
      <w:pPr>
        <w:spacing w:after="0" w:line="240" w:lineRule="auto"/>
        <w:rPr>
          <w:rFonts w:ascii="Arial" w:eastAsia="Times New Roman" w:hAnsi="Arial" w:cs="Arial"/>
          <w:color w:val="444746"/>
          <w:kern w:val="0"/>
          <w:sz w:val="24"/>
          <w:szCs w:val="24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Java</w:t>
      </w:r>
    </w:p>
    <w:p w14:paraId="31D8BAAD" w14:textId="77777777" w:rsidR="001A5177" w:rsidRPr="002041D8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2041D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package</w:t>
      </w:r>
      <w:r w:rsidRPr="002041D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tn.esprit.spring.main;</w:t>
      </w:r>
    </w:p>
    <w:p w14:paraId="627E5A7C" w14:textId="77777777" w:rsidR="001A5177" w:rsidRPr="002041D8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</w:p>
    <w:p w14:paraId="24622682" w14:textId="77777777" w:rsidR="001A5177" w:rsidRPr="002041D8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2041D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import</w:t>
      </w:r>
      <w:r w:rsidRPr="002041D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org.springframework.boot.SpringApplication;</w:t>
      </w:r>
    </w:p>
    <w:p w14:paraId="646C0C6F" w14:textId="77777777" w:rsidR="001A5177" w:rsidRPr="002041D8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2041D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import</w:t>
      </w:r>
      <w:r w:rsidRPr="002041D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org.springframework.boot.autoconfigure.SpringBootApplication;</w:t>
      </w:r>
    </w:p>
    <w:p w14:paraId="2025FBE8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1A517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import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org.springframework.context.annotation.EnableAspectJAutoProxy; </w:t>
      </w:r>
      <w:r w:rsidRPr="001A517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// Import requis</w:t>
      </w:r>
    </w:p>
    <w:p w14:paraId="6C3DB73D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</w:p>
    <w:p w14:paraId="16AB95B3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1A5177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@SpringBootApplication</w:t>
      </w:r>
    </w:p>
    <w:p w14:paraId="4F9AB54A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1A5177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@EnableAspectJAutoProxy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</w:t>
      </w:r>
      <w:r w:rsidRPr="001A517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// Activation de Spring AOP [cite: 137]</w:t>
      </w:r>
    </w:p>
    <w:p w14:paraId="7D29B9BC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1A517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public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</w:t>
      </w:r>
      <w:r w:rsidRPr="001A517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class</w:t>
      </w:r>
      <w:r w:rsidRPr="001A5177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SpringBootDataJpaMvcJspApplication 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{</w:t>
      </w:r>
    </w:p>
    <w:p w14:paraId="44C76A0B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   </w:t>
      </w:r>
      <w:r w:rsidRPr="001A517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public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</w:t>
      </w:r>
      <w:r w:rsidRPr="001A517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static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</w:t>
      </w:r>
      <w:r w:rsidRPr="001A517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void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</w:t>
      </w:r>
      <w:r w:rsidRPr="001A5177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main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(String[] args) {</w:t>
      </w:r>
    </w:p>
    <w:p w14:paraId="313BEE81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       SpringApplication.run(SpringBootDataJpaMvcJspApplication.class, args);</w:t>
      </w:r>
    </w:p>
    <w:p w14:paraId="6339A1C7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   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</w:t>
      </w:r>
    </w:p>
    <w:p w14:paraId="3500441B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</w:t>
      </w:r>
    </w:p>
    <w:p w14:paraId="6641A077" w14:textId="77777777" w:rsidR="001A5177" w:rsidRPr="001A5177" w:rsidRDefault="001A5177" w:rsidP="001A5177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1A517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2. Exemple d'Aspect de Journalisation (Logging)</w:t>
      </w:r>
    </w:p>
    <w:p w14:paraId="7EB5DB34" w14:textId="268FC49A" w:rsidR="001A5177" w:rsidRPr="001A5177" w:rsidRDefault="001A5177" w:rsidP="001A517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lastRenderedPageBreak/>
        <w:t xml:space="preserve">L'exemple du TP1 utilise l'Advice </w:t>
      </w:r>
      <w:r w:rsidRPr="001A5177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@Before</w:t>
      </w:r>
      <w:r w:rsidRPr="001A517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pour journaliser l'entrée dans une méthode de la couche Service.</w:t>
      </w:r>
    </w:p>
    <w:p w14:paraId="21A76243" w14:textId="77777777" w:rsidR="001A5177" w:rsidRPr="001A5177" w:rsidRDefault="001A5177" w:rsidP="001A517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1A5177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LoggingAspect.java</w:t>
      </w:r>
      <w:r w:rsidRPr="001A517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(</w:t>
      </w:r>
      <w:r w:rsidRPr="002041D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highlight w:val="yellow"/>
          <w:bdr w:val="none" w:sz="0" w:space="0" w:color="auto" w:frame="1"/>
          <w:lang w:eastAsia="fr-FR"/>
          <w14:ligatures w14:val="none"/>
        </w:rPr>
        <w:t xml:space="preserve">Exemple avec </w:t>
      </w:r>
      <w:r w:rsidRPr="002041D8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highlight w:val="yellow"/>
          <w:bdr w:val="none" w:sz="0" w:space="0" w:color="auto" w:frame="1"/>
          <w:lang w:eastAsia="fr-FR"/>
          <w14:ligatures w14:val="none"/>
        </w:rPr>
        <w:t>@Before</w:t>
      </w:r>
      <w:r w:rsidRPr="002041D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highlight w:val="yellow"/>
          <w:bdr w:val="none" w:sz="0" w:space="0" w:color="auto" w:frame="1"/>
          <w:lang w:eastAsia="fr-FR"/>
          <w14:ligatures w14:val="none"/>
        </w:rPr>
        <w:t xml:space="preserve"> et </w:t>
      </w:r>
      <w:r w:rsidRPr="002041D8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highlight w:val="yellow"/>
          <w:bdr w:val="none" w:sz="0" w:space="0" w:color="auto" w:frame="1"/>
          <w:lang w:eastAsia="fr-FR"/>
          <w14:ligatures w14:val="none"/>
        </w:rPr>
        <w:t>@After</w:t>
      </w:r>
      <w:r w:rsidRPr="001A517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)</w:t>
      </w:r>
    </w:p>
    <w:p w14:paraId="2D716E4C" w14:textId="77777777" w:rsidR="001A5177" w:rsidRPr="001A5177" w:rsidRDefault="001A5177" w:rsidP="001A5177">
      <w:pPr>
        <w:spacing w:after="0" w:line="240" w:lineRule="auto"/>
        <w:rPr>
          <w:rFonts w:ascii="Arial" w:eastAsia="Times New Roman" w:hAnsi="Arial" w:cs="Arial"/>
          <w:color w:val="444746"/>
          <w:kern w:val="0"/>
          <w:sz w:val="24"/>
          <w:szCs w:val="24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Java</w:t>
      </w:r>
    </w:p>
    <w:p w14:paraId="73A117CC" w14:textId="77777777" w:rsidR="001A5177" w:rsidRPr="002041D8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2041D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package</w:t>
      </w:r>
      <w:r w:rsidRPr="002041D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tn.esprit.esponline.config;</w:t>
      </w:r>
    </w:p>
    <w:p w14:paraId="061AE42D" w14:textId="77777777" w:rsidR="001A5177" w:rsidRPr="002041D8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</w:p>
    <w:p w14:paraId="50B03796" w14:textId="77777777" w:rsidR="001A5177" w:rsidRPr="002041D8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2041D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import</w:t>
      </w:r>
      <w:r w:rsidRPr="002041D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org.aspectj.lang.JoinPoint;</w:t>
      </w:r>
    </w:p>
    <w:p w14:paraId="135159E6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1A517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import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org.aspectj.lang.ProceedingJoinPoint;</w:t>
      </w:r>
    </w:p>
    <w:p w14:paraId="32F28F51" w14:textId="77777777" w:rsidR="001A5177" w:rsidRPr="002041D8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2041D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import</w:t>
      </w:r>
      <w:r w:rsidRPr="002041D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org.aspectj.lang.annotation.*;</w:t>
      </w:r>
    </w:p>
    <w:p w14:paraId="1E70EA33" w14:textId="77777777" w:rsidR="001A5177" w:rsidRPr="002041D8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2041D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import</w:t>
      </w:r>
      <w:r w:rsidRPr="002041D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org.springframework.stereotype.Component;</w:t>
      </w:r>
    </w:p>
    <w:p w14:paraId="6CD55CD9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import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lombok.extern.slf4j.Slf4j; </w:t>
      </w:r>
      <w:r w:rsidRPr="001A517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Utilisation de l'annotation @Slf4j pour le logger</w:t>
      </w:r>
    </w:p>
    <w:p w14:paraId="5057E51F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14:paraId="56FDAC81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@Component</w:t>
      </w:r>
    </w:p>
    <w:p w14:paraId="5CCFAD53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@Aspect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1A517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Indique qu'il s'agit d'une classe d'Aspect [cite: 82]</w:t>
      </w:r>
    </w:p>
    <w:p w14:paraId="2639288A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@Slf4j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1A517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Utilisation d'un logger</w:t>
      </w:r>
    </w:p>
    <w:p w14:paraId="79D4F25F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public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1A517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class</w:t>
      </w:r>
      <w:r w:rsidRPr="001A5177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LoggingAspect 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{</w:t>
      </w:r>
    </w:p>
    <w:p w14:paraId="79632836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14:paraId="6C0A89A3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r w:rsidRPr="001A517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Définition d'un Pointcut pour cibler toutes les méthodes dans le package service</w:t>
      </w:r>
    </w:p>
    <w:p w14:paraId="6B4F3350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r w:rsidRPr="001A517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// 'execution(* tn.esprit.springProject.service.*.*(..))' </w:t>
      </w:r>
      <w:r w:rsidRPr="001A517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cible toutes les méthodes (*)</w:t>
      </w:r>
    </w:p>
    <w:p w14:paraId="58708311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r w:rsidRPr="001A517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// de toutes les classes (*) du package tn.esprit.springProject.service, </w:t>
      </w:r>
    </w:p>
    <w:p w14:paraId="6F60F884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r w:rsidRPr="001A517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avec 0 ou plusieurs arguments (..) [cite: 105, 112]</w:t>
      </w:r>
    </w:p>
    <w:p w14:paraId="762ADBE2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r w:rsidRPr="001A5177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@Pointcut("execution(* tn.esprit.springProject.service.*.*(..))")</w:t>
      </w:r>
    </w:p>
    <w:p w14:paraId="654257B9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   </w:t>
      </w:r>
      <w:r w:rsidRPr="001A517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public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1A517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void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1A5177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serviceLayerMethods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 {}</w:t>
      </w:r>
    </w:p>
    <w:p w14:paraId="3D2C4054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</w:p>
    <w:p w14:paraId="65ACB479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r w:rsidRPr="001A517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--- @Before Advice (Journalisation de l'entrée) ---</w:t>
      </w:r>
    </w:p>
    <w:p w14:paraId="2D947D9E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14:paraId="34A3F34F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r w:rsidRPr="001A517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Le Pointcut est appliqué ici aux méthodes du service</w:t>
      </w:r>
    </w:p>
    <w:p w14:paraId="10BA0088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r w:rsidRPr="001A5177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@Before("serviceLayerMethods()")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</w:t>
      </w:r>
    </w:p>
    <w:p w14:paraId="4AB32B49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   </w:t>
      </w:r>
      <w:r w:rsidRPr="001A517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public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</w:t>
      </w:r>
      <w:r w:rsidRPr="001A517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void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</w:t>
      </w:r>
      <w:r w:rsidRPr="001A5177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logMethodEntry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(JoinPoint joinPoint) {</w:t>
      </w:r>
    </w:p>
    <w:p w14:paraId="56906D1B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       String methodName = joinPoint.getSignature().getName();</w:t>
      </w:r>
    </w:p>
    <w:p w14:paraId="7DB679A0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       </w:t>
      </w:r>
      <w:r w:rsidRPr="001A517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Affichage au niveau du log : méthode appelée</w:t>
      </w:r>
    </w:p>
    <w:p w14:paraId="5C64E0A4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log.info(</w:t>
      </w:r>
      <w:r w:rsidRPr="001A517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</w:t>
      </w:r>
      <w:r w:rsidRPr="001A5177">
        <w:rPr>
          <w:rFonts w:ascii="Segoe UI Emoji" w:eastAsia="Times New Roman" w:hAnsi="Segoe UI Emoji" w:cs="Segoe UI Emoji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📢</w:t>
      </w:r>
      <w:r w:rsidRPr="001A517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Entrée dans la méthode: **{}** de la classe **{}**"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, </w:t>
      </w:r>
    </w:p>
    <w:p w14:paraId="250AD49D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       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methodName, joinPoint.getSignature().getDeclaringTypeName()); [cite: </w:t>
      </w:r>
      <w:r w:rsidRPr="001A517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123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, </w:t>
      </w:r>
      <w:r w:rsidRPr="001A517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126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]</w:t>
      </w:r>
    </w:p>
    <w:p w14:paraId="2B8B4721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   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</w:t>
      </w:r>
    </w:p>
    <w:p w14:paraId="19348A64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</w:p>
    <w:p w14:paraId="0FADEA29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r w:rsidRPr="001A517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--- @After Advice (Journalisation de la fin, peu importe le résultat) ---</w:t>
      </w:r>
    </w:p>
    <w:p w14:paraId="1DFCD37B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14:paraId="0749CC16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r w:rsidRPr="001A5177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@After("serviceLayerMethods()")</w:t>
      </w:r>
    </w:p>
    <w:p w14:paraId="35271686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   </w:t>
      </w:r>
      <w:r w:rsidRPr="001A517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public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</w:t>
      </w:r>
      <w:r w:rsidRPr="001A517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void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</w:t>
      </w:r>
      <w:r w:rsidRPr="001A5177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logMethodExit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(JoinPoint joinPoint) {</w:t>
      </w:r>
    </w:p>
    <w:p w14:paraId="3797E4CD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       String methodName = joinPoint.getSignature().getName();</w:t>
      </w:r>
    </w:p>
    <w:p w14:paraId="5931694F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       </w:t>
      </w:r>
      <w:r w:rsidRPr="001A517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Affichage au niveau du log : méthode terminée</w:t>
      </w:r>
    </w:p>
    <w:p w14:paraId="57A1D78F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log.info(</w:t>
      </w:r>
      <w:r w:rsidRPr="001A517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</w:t>
      </w:r>
      <w:r w:rsidRPr="001A5177">
        <w:rPr>
          <w:rFonts w:ascii="Segoe UI Emoji" w:eastAsia="Times New Roman" w:hAnsi="Segoe UI Emoji" w:cs="Segoe UI Emoji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✅</w:t>
      </w:r>
      <w:r w:rsidRPr="001A517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Exécution terminée pour la méthode: **{}**"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, methodName); [cite: </w:t>
      </w:r>
      <w:r w:rsidRPr="001A517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91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]</w:t>
      </w:r>
    </w:p>
    <w:p w14:paraId="76D77D4F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}</w:t>
      </w:r>
    </w:p>
    <w:p w14:paraId="43EF4346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   </w:t>
      </w:r>
    </w:p>
    <w:p w14:paraId="4CF4ACC5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   </w:t>
      </w:r>
      <w:r w:rsidRPr="001A517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// --- @AfterThrowing Advice (Gestion d'erreurs) ---</w:t>
      </w:r>
    </w:p>
    <w:p w14:paraId="6194E153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</w:p>
    <w:p w14:paraId="27950C3D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   </w:t>
      </w:r>
      <w:r w:rsidRPr="001A5177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@AfterThrowing(pointcut = "serviceLayerMethods()", throwing = "ex")</w:t>
      </w:r>
    </w:p>
    <w:p w14:paraId="1C0346E5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   </w:t>
      </w:r>
      <w:r w:rsidRPr="001A517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public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</w:t>
      </w:r>
      <w:r w:rsidRPr="001A517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void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</w:t>
      </w:r>
      <w:r w:rsidRPr="001A5177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logMethodException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(JoinPoint joinPoint, Throwable ex) {</w:t>
      </w:r>
    </w:p>
    <w:p w14:paraId="44C384A6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       String methodName = joinPoint.getSignature().getName();</w:t>
      </w:r>
    </w:p>
    <w:p w14:paraId="1BC4BCC2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       </w:t>
      </w:r>
      <w:r w:rsidRPr="001A517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Affichage au niveau du log : exception lancée</w:t>
      </w:r>
    </w:p>
    <w:p w14:paraId="658A19E5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log.error(</w:t>
      </w:r>
      <w:r w:rsidRPr="001A517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</w:t>
      </w:r>
      <w:r w:rsidRPr="001A5177">
        <w:rPr>
          <w:rFonts w:ascii="Segoe UI Emoji" w:eastAsia="Times New Roman" w:hAnsi="Segoe UI Emoji" w:cs="Segoe UI Emoji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❌</w:t>
      </w:r>
      <w:r w:rsidRPr="001A517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Exception dans la méthode **{}**: {}"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, methodName, ex.getMessage()); [cite: </w:t>
      </w:r>
      <w:r w:rsidRPr="001A517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99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]</w:t>
      </w:r>
    </w:p>
    <w:p w14:paraId="7E10419A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}</w:t>
      </w:r>
    </w:p>
    <w:p w14:paraId="50B1A1DD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</w:t>
      </w:r>
    </w:p>
    <w:p w14:paraId="499B6AEF" w14:textId="77777777" w:rsidR="001A5177" w:rsidRPr="001A5177" w:rsidRDefault="001A5177" w:rsidP="001A5177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1A517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3. Exemple d'Aspect de Performance</w:t>
      </w:r>
    </w:p>
    <w:p w14:paraId="6A622FE2" w14:textId="77777777" w:rsidR="001A5177" w:rsidRPr="001A5177" w:rsidRDefault="001A5177" w:rsidP="001A517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lastRenderedPageBreak/>
        <w:t xml:space="preserve">L'exemple du TP2 utilise l'Advice </w:t>
      </w:r>
      <w:r w:rsidRPr="001A5177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@Around</w:t>
      </w:r>
      <w:r w:rsidRPr="001A517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pour mesurer le temps d'exécution des méthodes du service, car il permet d'exécuter du code avant (démarrage du chrono) et après (calcul et affichage du temps) la méthode cible</w:t>
      </w:r>
      <w:r w:rsidRPr="001A5177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18</w:t>
      </w:r>
      <w:r w:rsidRPr="001A517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.</w:t>
      </w:r>
    </w:p>
    <w:p w14:paraId="53D3E1DE" w14:textId="77777777" w:rsidR="001A5177" w:rsidRPr="001A5177" w:rsidRDefault="001A5177" w:rsidP="001A517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1A5177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PerformanceAspect.java</w:t>
      </w:r>
      <w:r w:rsidRPr="001A517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(</w:t>
      </w:r>
      <w:r w:rsidRPr="002041D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highlight w:val="yellow"/>
          <w:bdr w:val="none" w:sz="0" w:space="0" w:color="auto" w:frame="1"/>
          <w:lang w:eastAsia="fr-FR"/>
          <w14:ligatures w14:val="none"/>
        </w:rPr>
        <w:t xml:space="preserve">Exemple avec </w:t>
      </w:r>
      <w:r w:rsidRPr="002041D8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highlight w:val="yellow"/>
          <w:bdr w:val="none" w:sz="0" w:space="0" w:color="auto" w:frame="1"/>
          <w:lang w:eastAsia="fr-FR"/>
          <w14:ligatures w14:val="none"/>
        </w:rPr>
        <w:t>@Around</w:t>
      </w:r>
      <w:r w:rsidRPr="001A517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)</w:t>
      </w:r>
    </w:p>
    <w:p w14:paraId="028CE9A7" w14:textId="77777777" w:rsidR="001A5177" w:rsidRPr="001A5177" w:rsidRDefault="001A5177" w:rsidP="001A5177">
      <w:pPr>
        <w:spacing w:after="0" w:line="240" w:lineRule="auto"/>
        <w:rPr>
          <w:rFonts w:ascii="Arial" w:eastAsia="Times New Roman" w:hAnsi="Arial" w:cs="Arial"/>
          <w:color w:val="444746"/>
          <w:kern w:val="0"/>
          <w:sz w:val="24"/>
          <w:szCs w:val="24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Java</w:t>
      </w:r>
    </w:p>
    <w:p w14:paraId="72EC63A3" w14:textId="77777777" w:rsidR="001A5177" w:rsidRPr="002041D8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2041D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package</w:t>
      </w:r>
      <w:r w:rsidRPr="002041D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tn.esprit.esponline.config;</w:t>
      </w:r>
    </w:p>
    <w:p w14:paraId="71B7585A" w14:textId="77777777" w:rsidR="001A5177" w:rsidRPr="002041D8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</w:p>
    <w:p w14:paraId="21C57A72" w14:textId="77777777" w:rsidR="001A5177" w:rsidRPr="002041D8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2041D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import</w:t>
      </w:r>
      <w:r w:rsidRPr="002041D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org.aspectj.lang.ProceedingJoinPoint;</w:t>
      </w:r>
    </w:p>
    <w:p w14:paraId="2FF723BC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1A517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import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org.aspectj.lang.annotation.Around;</w:t>
      </w:r>
    </w:p>
    <w:p w14:paraId="37229F3E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1A517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import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org.aspectj.lang.annotation.Aspect;</w:t>
      </w:r>
    </w:p>
    <w:p w14:paraId="4643CCFD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1A517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import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org.springframework.stereotype.Component;</w:t>
      </w:r>
    </w:p>
    <w:p w14:paraId="321BD9FB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import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lombok.extern.slf4j.Slf4j;</w:t>
      </w:r>
    </w:p>
    <w:p w14:paraId="71864461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14:paraId="46FA210B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@Component</w:t>
      </w:r>
    </w:p>
    <w:p w14:paraId="04D27ABE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@Aspect</w:t>
      </w:r>
    </w:p>
    <w:p w14:paraId="19BB730A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@Slf4j</w:t>
      </w:r>
    </w:p>
    <w:p w14:paraId="4738F9F5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public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1A517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class</w:t>
      </w:r>
      <w:r w:rsidRPr="001A5177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PerformanceAspect 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{</w:t>
      </w:r>
    </w:p>
    <w:p w14:paraId="6FDA161A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14:paraId="1C8EC514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r w:rsidRPr="001A517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Pointcut pour cibler toutes les méthodes dans la couche service (selon l'énoncé du TP2)</w:t>
      </w:r>
    </w:p>
    <w:p w14:paraId="2C2B5DD1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r w:rsidRPr="001A5177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@Around("execution(* tn.esprit.spring.service.*.*(..))")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</w:t>
      </w:r>
      <w:r w:rsidRPr="001A517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// [cite: 162]</w:t>
      </w:r>
    </w:p>
    <w:p w14:paraId="16BAF4B1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   </w:t>
      </w:r>
      <w:r w:rsidRPr="001A517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public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Object </w:t>
      </w:r>
      <w:r w:rsidRPr="001A5177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profile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(ProceedingJoinPoint pjp) </w:t>
      </w:r>
      <w:r w:rsidRPr="001A517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throws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Throwable {</w:t>
      </w:r>
    </w:p>
    <w:p w14:paraId="1D49F502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       </w:t>
      </w:r>
    </w:p>
    <w:p w14:paraId="394904E0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       </w:t>
      </w:r>
      <w:r w:rsidRPr="001A517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1. Code AVANT l'exécution de la méthode [cite: 93]</w:t>
      </w:r>
    </w:p>
    <w:p w14:paraId="414CD33A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r w:rsidRPr="001A517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long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start = System.currentTimeMillis(); </w:t>
      </w:r>
      <w:r w:rsidRPr="001A517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Démarrage du chronomètre [cite: 164]</w:t>
      </w:r>
    </w:p>
    <w:p w14:paraId="3B502758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String methodName = pjp.getSignature().getName();</w:t>
      </w:r>
    </w:p>
    <w:p w14:paraId="0D023B8E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       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log.info(</w:t>
      </w:r>
      <w:r w:rsidRPr="001A517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</w:t>
      </w:r>
      <w:r w:rsidRPr="001A5177">
        <w:rPr>
          <w:rFonts w:ascii="Segoe UI Emoji" w:eastAsia="Times New Roman" w:hAnsi="Segoe UI Emoji" w:cs="Segoe UI Emoji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⏱️</w:t>
      </w:r>
      <w:r w:rsidRPr="001A517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Début de la mesure de performance pour la méthode **{}**"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, methodName);</w:t>
      </w:r>
    </w:p>
    <w:p w14:paraId="29B36F3C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14:paraId="63BF108F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r w:rsidRPr="001A517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2. Exécution de la méthode cible</w:t>
      </w:r>
    </w:p>
    <w:p w14:paraId="33EB2DE5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Object obj = pjp.proceed(); </w:t>
      </w:r>
      <w:r w:rsidRPr="001A517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Exécute la méthode cible [cite: 165]</w:t>
      </w:r>
    </w:p>
    <w:p w14:paraId="604C6BE7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14:paraId="6ED46238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r w:rsidRPr="001A517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3. Code APRÈS l'exécution de la méthode [cite: 93]</w:t>
      </w:r>
    </w:p>
    <w:p w14:paraId="64C8EE5C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r w:rsidRPr="001A517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long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elapsedTime = System.currentTimeMillis() - start; </w:t>
      </w:r>
      <w:r w:rsidRPr="001A517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Calcul du temps [cite: 166]</w:t>
      </w:r>
    </w:p>
    <w:p w14:paraId="0B6D2E8B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</w:p>
    <w:p w14:paraId="769F4C48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r w:rsidRPr="001A517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Affichage au niveau du log : durée d'exécution</w:t>
      </w:r>
    </w:p>
    <w:p w14:paraId="583E526D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log.info(</w:t>
      </w:r>
      <w:r w:rsidRPr="001A517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</w:t>
      </w:r>
      <w:r w:rsidRPr="001A5177">
        <w:rPr>
          <w:rFonts w:ascii="Segoe UI Emoji" w:eastAsia="Times New Roman" w:hAnsi="Segoe UI Emoji" w:cs="Segoe UI Emoji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⏱️</w:t>
      </w:r>
      <w:r w:rsidRPr="001A517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Exécution de la méthode **{}** terminée en: **{}** millisecondes."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, methodName, elapsedTime); [cite: </w:t>
      </w:r>
      <w:r w:rsidRPr="001A517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167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]</w:t>
      </w:r>
    </w:p>
    <w:p w14:paraId="69ED0B91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</w:p>
    <w:p w14:paraId="45E1B010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r w:rsidRPr="001A517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return</w:t>
      </w: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obj; </w:t>
      </w:r>
      <w:r w:rsidRPr="001A517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Retourne le résultat de la méthode cible [cite: 168]</w:t>
      </w:r>
    </w:p>
    <w:p w14:paraId="7E2C2F59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}</w:t>
      </w:r>
    </w:p>
    <w:p w14:paraId="00216BDD" w14:textId="77777777" w:rsidR="001A5177" w:rsidRPr="001A5177" w:rsidRDefault="001A5177" w:rsidP="001A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</w:t>
      </w:r>
    </w:p>
    <w:p w14:paraId="1D339A96" w14:textId="77777777" w:rsidR="001A5177" w:rsidRPr="001A5177" w:rsidRDefault="001A5177" w:rsidP="001A5177">
      <w:pPr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1A5177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Voulez-vous que je recherche un exemple de code source complet pour ces deux aspects (Logging et Performance) afin de vous aider dans l'intégration ?</w:t>
      </w:r>
    </w:p>
    <w:p w14:paraId="368F28FD" w14:textId="77777777" w:rsidR="00753FA5" w:rsidRDefault="00753FA5"/>
    <w:sectPr w:rsidR="00753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3D73AB"/>
    <w:multiLevelType w:val="multilevel"/>
    <w:tmpl w:val="767A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398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64BF"/>
    <w:rsid w:val="00031738"/>
    <w:rsid w:val="001A26FD"/>
    <w:rsid w:val="001A5177"/>
    <w:rsid w:val="002041D8"/>
    <w:rsid w:val="002364BF"/>
    <w:rsid w:val="004757BC"/>
    <w:rsid w:val="00753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D5020"/>
  <w15:docId w15:val="{5461DBDF-AECA-4249-9C35-5C06867AB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1A51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1A51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1A5177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1A5177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A51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customStyle="1" w:styleId="citation-53">
    <w:name w:val="citation-53"/>
    <w:basedOn w:val="Policepardfaut"/>
    <w:rsid w:val="001A5177"/>
  </w:style>
  <w:style w:type="character" w:customStyle="1" w:styleId="citation-52">
    <w:name w:val="citation-52"/>
    <w:basedOn w:val="Policepardfaut"/>
    <w:rsid w:val="001A5177"/>
  </w:style>
  <w:style w:type="character" w:customStyle="1" w:styleId="citation-51">
    <w:name w:val="citation-51"/>
    <w:basedOn w:val="Policepardfaut"/>
    <w:rsid w:val="001A5177"/>
  </w:style>
  <w:style w:type="character" w:customStyle="1" w:styleId="citation-50">
    <w:name w:val="citation-50"/>
    <w:basedOn w:val="Policepardfaut"/>
    <w:rsid w:val="001A5177"/>
  </w:style>
  <w:style w:type="character" w:customStyle="1" w:styleId="citation-49">
    <w:name w:val="citation-49"/>
    <w:basedOn w:val="Policepardfaut"/>
    <w:rsid w:val="001A5177"/>
  </w:style>
  <w:style w:type="character" w:styleId="CodeHTML">
    <w:name w:val="HTML Code"/>
    <w:basedOn w:val="Policepardfaut"/>
    <w:uiPriority w:val="99"/>
    <w:semiHidden/>
    <w:unhideWhenUsed/>
    <w:rsid w:val="001A5177"/>
    <w:rPr>
      <w:rFonts w:ascii="Courier New" w:eastAsia="Times New Roman" w:hAnsi="Courier New" w:cs="Courier New"/>
      <w:sz w:val="20"/>
      <w:szCs w:val="20"/>
    </w:rPr>
  </w:style>
  <w:style w:type="character" w:customStyle="1" w:styleId="citation-48">
    <w:name w:val="citation-48"/>
    <w:basedOn w:val="Policepardfaut"/>
    <w:rsid w:val="001A5177"/>
  </w:style>
  <w:style w:type="character" w:customStyle="1" w:styleId="citation-47">
    <w:name w:val="citation-47"/>
    <w:basedOn w:val="Policepardfaut"/>
    <w:rsid w:val="001A5177"/>
  </w:style>
  <w:style w:type="character" w:customStyle="1" w:styleId="citation-46">
    <w:name w:val="citation-46"/>
    <w:basedOn w:val="Policepardfaut"/>
    <w:rsid w:val="001A5177"/>
  </w:style>
  <w:style w:type="character" w:customStyle="1" w:styleId="citation-45">
    <w:name w:val="citation-45"/>
    <w:basedOn w:val="Policepardfaut"/>
    <w:rsid w:val="001A5177"/>
  </w:style>
  <w:style w:type="character" w:customStyle="1" w:styleId="citation-44">
    <w:name w:val="citation-44"/>
    <w:basedOn w:val="Policepardfaut"/>
    <w:rsid w:val="001A5177"/>
  </w:style>
  <w:style w:type="character" w:styleId="lev">
    <w:name w:val="Strong"/>
    <w:basedOn w:val="Policepardfaut"/>
    <w:uiPriority w:val="22"/>
    <w:qFormat/>
    <w:rsid w:val="001A5177"/>
    <w:rPr>
      <w:b/>
      <w:bCs/>
    </w:rPr>
  </w:style>
  <w:style w:type="character" w:customStyle="1" w:styleId="citation-43">
    <w:name w:val="citation-43"/>
    <w:basedOn w:val="Policepardfaut"/>
    <w:rsid w:val="001A5177"/>
  </w:style>
  <w:style w:type="character" w:customStyle="1" w:styleId="citation-42">
    <w:name w:val="citation-42"/>
    <w:basedOn w:val="Policepardfaut"/>
    <w:rsid w:val="001A5177"/>
  </w:style>
  <w:style w:type="character" w:customStyle="1" w:styleId="citation-41">
    <w:name w:val="citation-41"/>
    <w:basedOn w:val="Policepardfaut"/>
    <w:rsid w:val="001A5177"/>
  </w:style>
  <w:style w:type="character" w:customStyle="1" w:styleId="citation-40">
    <w:name w:val="citation-40"/>
    <w:basedOn w:val="Policepardfaut"/>
    <w:rsid w:val="001A5177"/>
  </w:style>
  <w:style w:type="character" w:customStyle="1" w:styleId="citation-39">
    <w:name w:val="citation-39"/>
    <w:basedOn w:val="Policepardfaut"/>
    <w:rsid w:val="001A5177"/>
  </w:style>
  <w:style w:type="character" w:customStyle="1" w:styleId="citation-38">
    <w:name w:val="citation-38"/>
    <w:basedOn w:val="Policepardfaut"/>
    <w:rsid w:val="001A5177"/>
  </w:style>
  <w:style w:type="character" w:customStyle="1" w:styleId="ng-tns-c2546214836-24">
    <w:name w:val="ng-tns-c2546214836-24"/>
    <w:basedOn w:val="Policepardfaut"/>
    <w:rsid w:val="001A5177"/>
  </w:style>
  <w:style w:type="paragraph" w:styleId="PrformatHTML">
    <w:name w:val="HTML Preformatted"/>
    <w:basedOn w:val="Normal"/>
    <w:link w:val="PrformatHTMLCar"/>
    <w:uiPriority w:val="99"/>
    <w:semiHidden/>
    <w:unhideWhenUsed/>
    <w:rsid w:val="001A51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A5177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hljs-keyword">
    <w:name w:val="hljs-keyword"/>
    <w:basedOn w:val="Policepardfaut"/>
    <w:rsid w:val="001A5177"/>
  </w:style>
  <w:style w:type="character" w:customStyle="1" w:styleId="hljs-comment">
    <w:name w:val="hljs-comment"/>
    <w:basedOn w:val="Policepardfaut"/>
    <w:rsid w:val="001A5177"/>
  </w:style>
  <w:style w:type="character" w:customStyle="1" w:styleId="hljs-meta">
    <w:name w:val="hljs-meta"/>
    <w:basedOn w:val="Policepardfaut"/>
    <w:rsid w:val="001A5177"/>
  </w:style>
  <w:style w:type="character" w:customStyle="1" w:styleId="hljs-class">
    <w:name w:val="hljs-class"/>
    <w:basedOn w:val="Policepardfaut"/>
    <w:rsid w:val="001A5177"/>
  </w:style>
  <w:style w:type="character" w:customStyle="1" w:styleId="hljs-title">
    <w:name w:val="hljs-title"/>
    <w:basedOn w:val="Policepardfaut"/>
    <w:rsid w:val="001A5177"/>
  </w:style>
  <w:style w:type="character" w:customStyle="1" w:styleId="hljs-function">
    <w:name w:val="hljs-function"/>
    <w:basedOn w:val="Policepardfaut"/>
    <w:rsid w:val="001A5177"/>
  </w:style>
  <w:style w:type="character" w:customStyle="1" w:styleId="hljs-params">
    <w:name w:val="hljs-params"/>
    <w:basedOn w:val="Policepardfaut"/>
    <w:rsid w:val="001A5177"/>
  </w:style>
  <w:style w:type="character" w:customStyle="1" w:styleId="citation-37">
    <w:name w:val="citation-37"/>
    <w:basedOn w:val="Policepardfaut"/>
    <w:rsid w:val="001A5177"/>
  </w:style>
  <w:style w:type="character" w:customStyle="1" w:styleId="ng-tns-c2546214836-25">
    <w:name w:val="ng-tns-c2546214836-25"/>
    <w:basedOn w:val="Policepardfaut"/>
    <w:rsid w:val="001A5177"/>
  </w:style>
  <w:style w:type="character" w:customStyle="1" w:styleId="hljs-string">
    <w:name w:val="hljs-string"/>
    <w:basedOn w:val="Policepardfaut"/>
    <w:rsid w:val="001A5177"/>
  </w:style>
  <w:style w:type="character" w:customStyle="1" w:styleId="hljs-number">
    <w:name w:val="hljs-number"/>
    <w:basedOn w:val="Policepardfaut"/>
    <w:rsid w:val="001A5177"/>
  </w:style>
  <w:style w:type="character" w:customStyle="1" w:styleId="citation-36">
    <w:name w:val="citation-36"/>
    <w:basedOn w:val="Policepardfaut"/>
    <w:rsid w:val="001A5177"/>
  </w:style>
  <w:style w:type="character" w:customStyle="1" w:styleId="ng-tns-c2546214836-26">
    <w:name w:val="ng-tns-c2546214836-26"/>
    <w:basedOn w:val="Policepardfaut"/>
    <w:rsid w:val="001A51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03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</Pages>
  <Words>1166</Words>
  <Characters>6415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nefzi firas</dc:creator>
  <cp:keywords/>
  <dc:description/>
  <cp:lastModifiedBy>nefzi firas</cp:lastModifiedBy>
  <cp:revision>3</cp:revision>
  <dcterms:created xsi:type="dcterms:W3CDTF">2025-12-04T10:32:00Z</dcterms:created>
  <dcterms:modified xsi:type="dcterms:W3CDTF">2025-12-10T22:38:00Z</dcterms:modified>
</cp:coreProperties>
</file>