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лабораторная-работа-14"/>
    <w:p>
      <w:pPr>
        <w:pStyle w:val="Heading1"/>
      </w:pPr>
      <w:r>
        <w:t xml:space="preserve">Лабораторная работа №14</w:t>
      </w:r>
    </w:p>
    <w:p>
      <w:pPr>
        <w:pStyle w:val="FirstParagraph"/>
      </w:pPr>
      <w:r>
        <w:rPr>
          <w:bCs/>
          <w:b/>
        </w:rPr>
        <w:t xml:space="preserve">По дисциплине Операционнные системы</w:t>
      </w:r>
    </w:p>
    <w:p>
      <w:pPr>
        <w:pStyle w:val="BodyText"/>
      </w:pPr>
      <w:r>
        <w:t xml:space="preserve">Выполнил Гамаюнов Н.Е., студент ФФМиЕН РУДН, НПМбд-01-20, 1032201717</w:t>
      </w:r>
    </w:p>
    <w:p>
      <w:pPr>
        <w:pStyle w:val="BodyText"/>
      </w:pPr>
      <w:r>
        <w:t xml:space="preserve">Преподаватель Кулябов Дмитрий Сергеевич</w:t>
      </w:r>
    </w:p>
    <w:p>
      <w:pPr>
        <w:pStyle w:val="BodyText"/>
      </w:pPr>
      <w:r>
        <w:t xml:space="preserve">Москва, 2021 г.</w:t>
      </w:r>
    </w:p>
    <w:bookmarkEnd w:id="20"/>
    <w:bookmarkStart w:id="21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Приобрести простейшие навыки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функциями.</w:t>
      </w:r>
    </w:p>
    <w:bookmarkEnd w:id="21"/>
    <w:bookmarkStart w:id="22" w:name="задания"/>
    <w:p>
      <w:pPr>
        <w:pStyle w:val="Heading1"/>
      </w:pPr>
      <w:r>
        <w:t xml:space="preserve">Задания</w:t>
      </w:r>
    </w:p>
    <w:p>
      <w:pPr>
        <w:numPr>
          <w:ilvl w:val="0"/>
          <w:numId w:val="1001"/>
        </w:numPr>
        <w:pStyle w:val="Compact"/>
      </w:pPr>
      <w:r>
        <w:t xml:space="preserve">Создать файлы для корректной работы калькулятора</w:t>
      </w:r>
    </w:p>
    <w:p>
      <w:pPr>
        <w:numPr>
          <w:ilvl w:val="0"/>
          <w:numId w:val="1001"/>
        </w:numPr>
        <w:pStyle w:val="Compact"/>
      </w:pPr>
      <w:r>
        <w:t xml:space="preserve">Изучить Makefile, исправить имеющийся шаблон</w:t>
      </w:r>
    </w:p>
    <w:p>
      <w:pPr>
        <w:numPr>
          <w:ilvl w:val="0"/>
          <w:numId w:val="1001"/>
        </w:numPr>
        <w:pStyle w:val="Compact"/>
      </w:pPr>
      <w:r>
        <w:t xml:space="preserve">На практике воспользоваться gcc для отладки приложения</w:t>
      </w:r>
    </w:p>
    <w:p>
      <w:pPr>
        <w:numPr>
          <w:ilvl w:val="0"/>
          <w:numId w:val="1001"/>
        </w:numPr>
        <w:pStyle w:val="Compact"/>
      </w:pPr>
      <w:r>
        <w:t xml:space="preserve">Проверить код с помощью splint</w:t>
      </w:r>
    </w:p>
    <w:bookmarkEnd w:id="22"/>
    <w:bookmarkStart w:id="3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</w:pPr>
      <w:r>
        <w:t xml:space="preserve">В домашнем каталоге создал подкаталог</w:t>
      </w:r>
      <w:r>
        <w:t xml:space="preserve"> </w:t>
      </w:r>
      <w:r>
        <w:rPr>
          <w:rStyle w:val="VerbatimChar"/>
        </w:rPr>
        <w:t xml:space="preserve">~/work/os/lab_prog</w:t>
      </w:r>
      <w:r>
        <w:t xml:space="preserve"> </w:t>
      </w:r>
      <w:r>
        <w:rPr>
          <w:iCs/>
          <w:i/>
        </w:rPr>
        <w:t xml:space="preserve">(рисунок 1)</w:t>
      </w:r>
    </w:p>
    <w:p>
      <w:pPr>
        <w:numPr>
          <w:ilvl w:val="0"/>
          <w:numId w:val="1000"/>
        </w:numPr>
      </w:pPr>
      <w:r>
        <w:drawing>
          <wp:inline>
            <wp:extent cx="5334000" cy="27607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0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Рисунок 1.</w:t>
      </w:r>
    </w:p>
    <w:p>
      <w:pPr>
        <w:numPr>
          <w:ilvl w:val="0"/>
          <w:numId w:val="1002"/>
        </w:numPr>
      </w:pPr>
      <w:r>
        <w:t xml:space="preserve">Создал в нём файлы:</w:t>
      </w:r>
      <w:r>
        <w:t xml:space="preserve"> </w:t>
      </w:r>
      <w:r>
        <w:rPr>
          <w:rStyle w:val="VerbatimChar"/>
        </w:rPr>
        <w:t xml:space="preserve">calculate.h</w:t>
      </w:r>
      <w:r>
        <w:t xml:space="preserve">,</w:t>
      </w:r>
      <w:r>
        <w:t xml:space="preserve"> </w:t>
      </w:r>
      <w:r>
        <w:rPr>
          <w:rStyle w:val="VerbatimChar"/>
        </w:rPr>
        <w:t xml:space="preserve">calculate.c</w:t>
      </w:r>
      <w:r>
        <w:t xml:space="preserve">,</w:t>
      </w:r>
      <w:r>
        <w:t xml:space="preserve"> </w:t>
      </w:r>
      <w:r>
        <w:rPr>
          <w:rStyle w:val="VerbatimChar"/>
        </w:rPr>
        <w:t xml:space="preserve">main.c</w:t>
      </w:r>
      <w:r>
        <w:t xml:space="preserve"> </w:t>
      </w:r>
      <w:r>
        <w:rPr>
          <w:iCs/>
          <w:i/>
        </w:rPr>
        <w:t xml:space="preserve">(рисунок 2)</w:t>
      </w:r>
    </w:p>
    <w:p>
      <w:pPr>
        <w:numPr>
          <w:ilvl w:val="0"/>
          <w:numId w:val="1000"/>
        </w:numPr>
      </w:pPr>
      <w:r>
        <w:drawing>
          <wp:inline>
            <wp:extent cx="4602736" cy="3611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736" cy="361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Рисунок 2.</w:t>
      </w:r>
    </w:p>
    <w:p>
      <w:pPr>
        <w:numPr>
          <w:ilvl w:val="0"/>
          <w:numId w:val="1000"/>
        </w:numPr>
      </w:pPr>
      <w:r>
        <w:t xml:space="preserve">Это будет примитивнейший калькулятор, способный складывать, вычитать, умножать и делить, возводить число в степень, брать квадратный корень, вычислять sin, cos, tan. При запуске он будет запрашивать первое число, операцию, второе число. После этого программа выведет результат и остановится.</w:t>
      </w:r>
    </w:p>
    <w:p>
      <w:pPr>
        <w:numPr>
          <w:ilvl w:val="0"/>
          <w:numId w:val="1000"/>
        </w:numPr>
      </w:pPr>
      <w:r>
        <w:t xml:space="preserve">Реализация функций калькулятора в файле</w:t>
      </w:r>
      <w:r>
        <w:t xml:space="preserve"> </w:t>
      </w:r>
      <w:r>
        <w:rPr>
          <w:rStyle w:val="VerbatimChar"/>
        </w:rPr>
        <w:t xml:space="preserve">calculate.с</w:t>
      </w:r>
      <w:r>
        <w:t xml:space="preserve"> </w:t>
      </w:r>
      <w:r>
        <w:t xml:space="preserve">- Рисунок 3</w:t>
      </w:r>
    </w:p>
    <w:p>
      <w:pPr>
        <w:numPr>
          <w:ilvl w:val="0"/>
          <w:numId w:val="1000"/>
        </w:numPr>
      </w:pPr>
      <w:r>
        <w:t xml:space="preserve">Интерфейсный файл</w:t>
      </w:r>
      <w:r>
        <w:t xml:space="preserve"> </w:t>
      </w:r>
      <w:r>
        <w:rPr>
          <w:rStyle w:val="VerbatimChar"/>
        </w:rPr>
        <w:t xml:space="preserve">calculate.h</w:t>
      </w:r>
      <w:r>
        <w:t xml:space="preserve">, описывающий формат вызова функциикалькулятора - Рисунок 5.</w:t>
      </w:r>
    </w:p>
    <w:p>
      <w:pPr>
        <w:numPr>
          <w:ilvl w:val="0"/>
          <w:numId w:val="1000"/>
        </w:numPr>
      </w:pPr>
      <w:r>
        <w:t xml:space="preserve">Основной файл</w:t>
      </w:r>
      <w:r>
        <w:t xml:space="preserve"> </w:t>
      </w:r>
      <w:r>
        <w:rPr>
          <w:rStyle w:val="VerbatimChar"/>
        </w:rPr>
        <w:t xml:space="preserve">main.c</w:t>
      </w:r>
      <w:r>
        <w:t xml:space="preserve">, реализующий интерфейс пользователя к калькулятору - Рисунок 4.</w:t>
      </w:r>
    </w:p>
    <w:p>
      <w:pPr>
        <w:numPr>
          <w:ilvl w:val="0"/>
          <w:numId w:val="1000"/>
        </w:numPr>
      </w:pPr>
      <w:r>
        <w:drawing>
          <wp:inline>
            <wp:extent cx="4671892" cy="433379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892" cy="4333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Рисунок 3.</w:t>
      </w:r>
    </w:p>
    <w:p>
      <w:pPr>
        <w:numPr>
          <w:ilvl w:val="0"/>
          <w:numId w:val="1000"/>
        </w:numPr>
      </w:pPr>
      <w:r>
        <w:drawing>
          <wp:inline>
            <wp:extent cx="4579684" cy="28200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84" cy="2820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Рисунок 4.</w:t>
      </w:r>
    </w:p>
    <w:p>
      <w:pPr>
        <w:numPr>
          <w:ilvl w:val="0"/>
          <w:numId w:val="1000"/>
        </w:numPr>
      </w:pPr>
      <w:r>
        <w:drawing>
          <wp:inline>
            <wp:extent cx="5334000" cy="10407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0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Рисунок 5.</w:t>
      </w:r>
    </w:p>
    <w:p>
      <w:pPr>
        <w:numPr>
          <w:ilvl w:val="0"/>
          <w:numId w:val="1002"/>
        </w:numPr>
      </w:pPr>
      <w:r>
        <w:t xml:space="preserve">Выполнил компиляцию посредством gcc</w:t>
      </w:r>
      <w:r>
        <w:t xml:space="preserve"> </w:t>
      </w:r>
      <w:r>
        <w:rPr>
          <w:iCs/>
          <w:i/>
        </w:rPr>
        <w:t xml:space="preserve">(рисунок 6)</w:t>
      </w:r>
      <w:r>
        <w:t xml:space="preserve">:</w:t>
      </w:r>
    </w:p>
    <w:p>
      <w:pPr>
        <w:numPr>
          <w:ilvl w:val="0"/>
          <w:numId w:val="1000"/>
        </w:numPr>
      </w:pPr>
      <w:r>
        <w:drawing>
          <wp:inline>
            <wp:extent cx="4372215" cy="48409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215" cy="484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Рисунок 6.</w:t>
      </w:r>
    </w:p>
    <w:p>
      <w:pPr>
        <w:numPr>
          <w:ilvl w:val="0"/>
          <w:numId w:val="1002"/>
        </w:numPr>
      </w:pPr>
      <w:r>
        <w:t xml:space="preserve">Синтаксических ошибок компилятор не обнаружил.</w:t>
      </w:r>
    </w:p>
    <w:p>
      <w:pPr>
        <w:numPr>
          <w:ilvl w:val="0"/>
          <w:numId w:val="1002"/>
        </w:numPr>
      </w:pPr>
      <w:r>
        <w:t xml:space="preserve">Создал Makefile</w:t>
      </w:r>
      <w:r>
        <w:t xml:space="preserve"> </w:t>
      </w:r>
      <w:r>
        <w:rPr>
          <w:iCs/>
          <w:i/>
        </w:rPr>
        <w:t xml:space="preserve">(рисунок 7)</w:t>
      </w:r>
      <w:r>
        <w:t xml:space="preserve">, отредактировал его</w:t>
      </w:r>
      <w:r>
        <w:t xml:space="preserve"> </w:t>
      </w:r>
      <w:r>
        <w:rPr>
          <w:iCs/>
          <w:i/>
        </w:rPr>
        <w:t xml:space="preserve">(рисунок 8)</w:t>
      </w:r>
    </w:p>
    <w:p>
      <w:pPr>
        <w:numPr>
          <w:ilvl w:val="0"/>
          <w:numId w:val="1000"/>
        </w:numPr>
      </w:pPr>
      <w:r>
        <w:drawing>
          <wp:inline>
            <wp:extent cx="4057169" cy="245889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169" cy="2458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Рисунок 7.</w:t>
      </w:r>
    </w:p>
    <w:p>
      <w:pPr>
        <w:numPr>
          <w:ilvl w:val="0"/>
          <w:numId w:val="1000"/>
        </w:numPr>
      </w:pPr>
      <w:r>
        <w:drawing>
          <wp:inline>
            <wp:extent cx="3204242" cy="20132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42" cy="2013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Рисунок 8.</w:t>
      </w:r>
    </w:p>
    <w:p>
      <w:pPr>
        <w:numPr>
          <w:ilvl w:val="0"/>
          <w:numId w:val="1000"/>
        </w:numPr>
      </w:pPr>
      <w:r>
        <w:t xml:space="preserve">Переменные CC, CFLAGS и LIBS, Заданные в начале, нужны, чтобы облегчить написание программы, - вместо gcc я могу в люблм месте просто написать $CC.</w:t>
      </w:r>
    </w:p>
    <w:p>
      <w:pPr>
        <w:numPr>
          <w:ilvl w:val="0"/>
          <w:numId w:val="1000"/>
        </w:numPr>
      </w:pPr>
      <w:r>
        <w:t xml:space="preserve">Далее описываются цели: calcul, calculate.o, main.o и clean</w:t>
      </w:r>
    </w:p>
    <w:p>
      <w:pPr>
        <w:numPr>
          <w:ilvl w:val="1"/>
          <w:numId w:val="1003"/>
        </w:numPr>
        <w:pStyle w:val="Compact"/>
      </w:pPr>
      <w:r>
        <w:t xml:space="preserve">после выполнения</w:t>
      </w:r>
      <w:r>
        <w:t xml:space="preserve"> </w:t>
      </w:r>
      <w:r>
        <w:rPr>
          <w:rStyle w:val="VerbatimChar"/>
        </w:rPr>
        <w:t xml:space="preserve">make calcul</w:t>
      </w:r>
      <w:r>
        <w:t xml:space="preserve"> </w:t>
      </w:r>
      <w:r>
        <w:t xml:space="preserve">мы получим исполняемый файл calcul</w:t>
      </w:r>
    </w:p>
    <w:p>
      <w:pPr>
        <w:numPr>
          <w:ilvl w:val="1"/>
          <w:numId w:val="1003"/>
        </w:numPr>
        <w:pStyle w:val="Compact"/>
      </w:pPr>
      <w:r>
        <w:t xml:space="preserve">calculate.o и main.o позволяют получить объектные файлы</w:t>
      </w:r>
    </w:p>
    <w:p>
      <w:pPr>
        <w:numPr>
          <w:ilvl w:val="1"/>
          <w:numId w:val="1003"/>
        </w:numPr>
        <w:pStyle w:val="Compact"/>
      </w:pPr>
      <w:r>
        <w:t xml:space="preserve">clean удаляет ненужные объектные файлы</w:t>
      </w:r>
    </w:p>
    <w:p>
      <w:pPr>
        <w:numPr>
          <w:ilvl w:val="0"/>
          <w:numId w:val="1002"/>
        </w:numPr>
      </w:pPr>
      <w:r>
        <w:t xml:space="preserve">С помощью gdb выполнил отладку программы calcul</w:t>
      </w:r>
      <w:r>
        <w:t xml:space="preserve"> </w:t>
      </w:r>
      <w:r>
        <w:rPr>
          <w:iCs/>
          <w:i/>
        </w:rPr>
        <w:t xml:space="preserve">(рисунки 9-12)</w:t>
      </w:r>
      <w:r>
        <w:t xml:space="preserve">:</w:t>
      </w:r>
    </w:p>
    <w:p>
      <w:pPr>
        <w:numPr>
          <w:ilvl w:val="0"/>
          <w:numId w:val="1000"/>
        </w:numPr>
      </w:pPr>
      <w:r>
        <w:t xml:space="preserve">Запустил отладчик GDB, загрузив в него программу для отладки: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 gdb ./calcul</w:t>
      </w:r>
    </w:p>
    <w:p>
      <w:pPr>
        <w:numPr>
          <w:ilvl w:val="1"/>
          <w:numId w:val="1004"/>
        </w:numPr>
      </w:pPr>
      <w:r>
        <w:t xml:space="preserve">Для запуска программы внутри отладчика ввел команду run:</w:t>
      </w:r>
      <w:r>
        <w:t xml:space="preserve"> </w:t>
      </w:r>
      <w:r>
        <w:t xml:space="preserve">run</w:t>
      </w:r>
    </w:p>
    <w:p>
      <w:pPr>
        <w:numPr>
          <w:ilvl w:val="1"/>
          <w:numId w:val="1004"/>
        </w:numPr>
      </w:pPr>
      <w:r>
        <w:t xml:space="preserve">Для постраничного (по 9 строк) просмотра исходного код использовал команду list</w:t>
      </w:r>
    </w:p>
    <w:p>
      <w:pPr>
        <w:numPr>
          <w:ilvl w:val="1"/>
          <w:numId w:val="1004"/>
        </w:numPr>
      </w:pPr>
      <w:r>
        <w:t xml:space="preserve">Для просмотра строк с 12 по 15 основного файла использовал list с параметрами:</w:t>
      </w:r>
      <w:r>
        <w:t xml:space="preserve"> </w:t>
      </w:r>
      <w:r>
        <w:rPr>
          <w:rStyle w:val="VerbatimChar"/>
        </w:rPr>
        <w:t xml:space="preserve">list 12,15</w:t>
      </w:r>
    </w:p>
    <w:p>
      <w:pPr>
        <w:numPr>
          <w:ilvl w:val="1"/>
          <w:numId w:val="1004"/>
        </w:numPr>
      </w:pPr>
      <w:r>
        <w:t xml:space="preserve">Для просмотра определённых строк не основного файла использовал list</w:t>
      </w:r>
      <w:r>
        <w:t xml:space="preserve"> </w:t>
      </w:r>
      <w:r>
        <w:t xml:space="preserve">с параметрами:</w:t>
      </w:r>
      <w:r>
        <w:t xml:space="preserve"> </w:t>
      </w:r>
      <w:r>
        <w:rPr>
          <w:rStyle w:val="VerbatimChar"/>
        </w:rPr>
        <w:t xml:space="preserve">list calculate.c:20,29</w:t>
      </w:r>
    </w:p>
    <w:p>
      <w:pPr>
        <w:numPr>
          <w:ilvl w:val="1"/>
          <w:numId w:val="1004"/>
        </w:numPr>
      </w:pPr>
      <w:r>
        <w:t xml:space="preserve">Установил точку останова в файле calculate.c на строке номер 21:</w:t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list calculate.c:20,27</w:t>
      </w:r>
      <w:r>
        <w:br/>
      </w:r>
      <w:r>
        <w:rPr>
          <w:rStyle w:val="VerbatimChar"/>
        </w:rPr>
        <w:t xml:space="preserve">   break 21</w:t>
      </w:r>
    </w:p>
    <w:p>
      <w:pPr>
        <w:numPr>
          <w:ilvl w:val="1"/>
          <w:numId w:val="1004"/>
        </w:numPr>
      </w:pPr>
      <w:r>
        <w:t xml:space="preserve">Вывел информацию об имеющихся в проекте точка останова:</w:t>
      </w:r>
      <w:r>
        <w:t xml:space="preserve"> </w:t>
      </w:r>
      <w:r>
        <w:rPr>
          <w:rStyle w:val="VerbatimChar"/>
        </w:rPr>
        <w:t xml:space="preserve">info breakpoints</w:t>
      </w:r>
    </w:p>
    <w:p>
      <w:pPr>
        <w:numPr>
          <w:ilvl w:val="1"/>
          <w:numId w:val="1004"/>
        </w:numPr>
      </w:pPr>
      <w:r>
        <w:t xml:space="preserve">Запустил программу внутри отладчика и удебился, что программа остановится в момент прохождения точки останова:</w:t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 run</w:t>
      </w:r>
      <w:r>
        <w:br/>
      </w:r>
      <w:r>
        <w:rPr>
          <w:rStyle w:val="VerbatimChar"/>
        </w:rPr>
        <w:t xml:space="preserve"> 5</w:t>
      </w:r>
      <w:r>
        <w:br/>
      </w:r>
      <w:r>
        <w:rPr>
          <w:rStyle w:val="VerbatimChar"/>
        </w:rPr>
        <w:t xml:space="preserve"> -</w:t>
      </w:r>
      <w:r>
        <w:br/>
      </w:r>
      <w:r>
        <w:rPr>
          <w:rStyle w:val="VerbatimChar"/>
        </w:rPr>
        <w:t xml:space="preserve"> backtrace</w:t>
      </w:r>
    </w:p>
    <w:p>
      <w:pPr>
        <w:numPr>
          <w:ilvl w:val="1"/>
          <w:numId w:val="1004"/>
        </w:numPr>
      </w:pPr>
      <w:r>
        <w:t xml:space="preserve">Посмотрел, чему равно на этом этапе значение переменной Numeral, введя:</w:t>
      </w:r>
      <w:r>
        <w:t xml:space="preserve"> </w:t>
      </w:r>
      <w:r>
        <w:rPr>
          <w:rStyle w:val="VerbatimChar"/>
        </w:rPr>
        <w:t xml:space="preserve">print Numeral</w:t>
      </w:r>
    </w:p>
    <w:p>
      <w:pPr>
        <w:numPr>
          <w:ilvl w:val="1"/>
          <w:numId w:val="1004"/>
        </w:numPr>
      </w:pPr>
      <w:r>
        <w:t xml:space="preserve">Сравнил с результатом вывода на экран после использования команды:</w:t>
      </w:r>
      <w:r>
        <w:t xml:space="preserve"> </w:t>
      </w:r>
      <w:r>
        <w:rPr>
          <w:rStyle w:val="VerbatimChar"/>
        </w:rPr>
        <w:t xml:space="preserve">display Numeral</w:t>
      </w:r>
    </w:p>
    <w:p>
      <w:pPr>
        <w:numPr>
          <w:ilvl w:val="1"/>
          <w:numId w:val="1000"/>
        </w:numPr>
      </w:pPr>
      <w:r>
        <w:t xml:space="preserve">print выводит название переменной непосредственно из кода программы, а display имеет более понятную форму вывода.</w:t>
      </w:r>
    </w:p>
    <w:p>
      <w:pPr>
        <w:numPr>
          <w:ilvl w:val="1"/>
          <w:numId w:val="1004"/>
        </w:numPr>
      </w:pPr>
      <w:r>
        <w:t xml:space="preserve">Убрал точки останова:</w:t>
      </w:r>
    </w:p>
    <w:p>
      <w:pPr>
        <w:numPr>
          <w:ilvl w:val="1"/>
          <w:numId w:val="1000"/>
        </w:numPr>
      </w:pPr>
      <w:r>
        <w:t xml:space="preserve">info breakpoints</w:t>
      </w:r>
      <w:r>
        <w:t xml:space="preserve"> </w:t>
      </w:r>
      <w:r>
        <w:t xml:space="preserve">delete 1</w:t>
      </w:r>
    </w:p>
    <w:p>
      <w:pPr>
        <w:numPr>
          <w:ilvl w:val="1"/>
          <w:numId w:val="1000"/>
        </w:numPr>
      </w:pPr>
      <w:r>
        <w:drawing>
          <wp:inline>
            <wp:extent cx="4164746" cy="243583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746" cy="2435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t xml:space="preserve">Рисунок 9.</w:t>
      </w:r>
    </w:p>
    <w:p>
      <w:pPr>
        <w:numPr>
          <w:ilvl w:val="1"/>
          <w:numId w:val="1000"/>
        </w:numPr>
      </w:pPr>
      <w:r>
        <w:drawing>
          <wp:inline>
            <wp:extent cx="3642231" cy="18518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231" cy="1851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t xml:space="preserve">Рисунок 10.</w:t>
      </w:r>
    </w:p>
    <w:p>
      <w:pPr>
        <w:numPr>
          <w:ilvl w:val="1"/>
          <w:numId w:val="1000"/>
        </w:numPr>
      </w:pPr>
      <w:r>
        <w:drawing>
          <wp:inline>
            <wp:extent cx="4103273" cy="19824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273" cy="1982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t xml:space="preserve">Рисунок 11.</w:t>
      </w:r>
    </w:p>
    <w:p>
      <w:pPr>
        <w:numPr>
          <w:ilvl w:val="1"/>
          <w:numId w:val="1000"/>
        </w:numPr>
      </w:pPr>
      <w:r>
        <w:drawing>
          <wp:inline>
            <wp:extent cx="4103273" cy="117565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273" cy="1175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t xml:space="preserve">Рисунок 12.</w:t>
      </w:r>
    </w:p>
    <w:p>
      <w:pPr>
        <w:numPr>
          <w:ilvl w:val="0"/>
          <w:numId w:val="1002"/>
        </w:numPr>
      </w:pPr>
      <w:r>
        <w:t xml:space="preserve">С помощью утилиты splint проанализировал коды файлов</w:t>
      </w:r>
      <w:r>
        <w:t xml:space="preserve"> </w:t>
      </w:r>
      <w:r>
        <w:t xml:space="preserve">calculate.c и main.c</w:t>
      </w:r>
      <w:r>
        <w:t xml:space="preserve"> </w:t>
      </w:r>
      <w:r>
        <w:rPr>
          <w:iCs/>
          <w:i/>
        </w:rPr>
        <w:t xml:space="preserve">(рисунок 13)</w:t>
      </w:r>
      <w:r>
        <w:t xml:space="preserve">. В каждой программе нашлись ошибки, в основном, это были проблемы с несовпадением позвращаемого значения и значения, заданного при инициализации (например, когда переменной типа double присваивается значение float)</w:t>
      </w:r>
    </w:p>
    <w:p>
      <w:pPr>
        <w:numPr>
          <w:ilvl w:val="0"/>
          <w:numId w:val="1000"/>
        </w:numPr>
      </w:pPr>
      <w:r>
        <w:drawing>
          <wp:inline>
            <wp:extent cx="4126326" cy="28046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326" cy="2804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Рисунок 13.</w:t>
      </w:r>
    </w:p>
    <w:bookmarkEnd w:id="36"/>
    <w:bookmarkStart w:id="37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приоблёл простейшие навыки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функциями.</w:t>
      </w:r>
    </w:p>
    <w:bookmarkEnd w:id="37"/>
    <w:bookmarkStart w:id="39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05"/>
        </w:numPr>
      </w:pPr>
      <w:r>
        <w:t xml:space="preserve">С помощью комадны man.</w:t>
      </w:r>
    </w:p>
    <w:p>
      <w:pPr>
        <w:numPr>
          <w:ilvl w:val="0"/>
          <w:numId w:val="1005"/>
        </w:numPr>
      </w:pPr>
      <w:r>
        <w:t xml:space="preserve">Процесс разработки программного обеспечения обычно разделяется на следующие этапы:</w:t>
      </w:r>
    </w:p>
    <w:p>
      <w:pPr>
        <w:numPr>
          <w:ilvl w:val="1"/>
          <w:numId w:val="1006"/>
        </w:numPr>
        <w:pStyle w:val="Compact"/>
      </w:pPr>
      <w:r>
        <w:t xml:space="preserve">планирование, включающее сбор и анализ требований к функционалу и другим характеристикам разрабатываемого приложения;</w:t>
      </w:r>
    </w:p>
    <w:p>
      <w:pPr>
        <w:numPr>
          <w:ilvl w:val="1"/>
          <w:numId w:val="1006"/>
        </w:numPr>
        <w:pStyle w:val="Compact"/>
      </w:pPr>
      <w:r>
        <w:t xml:space="preserve">проектирование, включающее в себя разработку базовых алгоритмов и спецификаций, определение языка программирования;</w:t>
      </w:r>
    </w:p>
    <w:p>
      <w:pPr>
        <w:numPr>
          <w:ilvl w:val="1"/>
          <w:numId w:val="1006"/>
        </w:numPr>
        <w:pStyle w:val="Compact"/>
      </w:pPr>
      <w:r>
        <w:t xml:space="preserve">непосредственная разработка приложения:</w:t>
      </w:r>
    </w:p>
    <w:p>
      <w:pPr>
        <w:numPr>
          <w:ilvl w:val="1"/>
          <w:numId w:val="1006"/>
        </w:numPr>
        <w:pStyle w:val="Compact"/>
      </w:pPr>
      <w:r>
        <w:t xml:space="preserve">кодирование — по сути создание исходного текста программы (возможно в</w:t>
      </w:r>
      <w:r>
        <w:t xml:space="preserve"> </w:t>
      </w:r>
      <w:r>
        <w:t xml:space="preserve">нескольких вариантах);</w:t>
      </w:r>
    </w:p>
    <w:p>
      <w:pPr>
        <w:numPr>
          <w:ilvl w:val="1"/>
          <w:numId w:val="1006"/>
        </w:numPr>
        <w:pStyle w:val="Compact"/>
      </w:pPr>
      <w:r>
        <w:t xml:space="preserve">анализ разработанного кода;</w:t>
      </w:r>
    </w:p>
    <w:p>
      <w:pPr>
        <w:numPr>
          <w:ilvl w:val="1"/>
          <w:numId w:val="1006"/>
        </w:numPr>
        <w:pStyle w:val="Compact"/>
      </w:pPr>
      <w:r>
        <w:t xml:space="preserve">сборка, компиляция и разработка исполняемого модуля;</w:t>
      </w:r>
    </w:p>
    <w:p>
      <w:pPr>
        <w:numPr>
          <w:ilvl w:val="1"/>
          <w:numId w:val="1006"/>
        </w:numPr>
        <w:pStyle w:val="Compact"/>
      </w:pPr>
      <w:r>
        <w:t xml:space="preserve">тестирование и отладка, сохранение произведённых изменений;</w:t>
      </w:r>
    </w:p>
    <w:p>
      <w:pPr>
        <w:numPr>
          <w:ilvl w:val="1"/>
          <w:numId w:val="1006"/>
        </w:numPr>
        <w:pStyle w:val="Compact"/>
      </w:pPr>
      <w:r>
        <w:t xml:space="preserve">документирование.</w:t>
      </w:r>
    </w:p>
    <w:p>
      <w:pPr>
        <w:numPr>
          <w:ilvl w:val="0"/>
          <w:numId w:val="1005"/>
        </w:numPr>
      </w:pPr>
      <w:r>
        <w:t xml:space="preserve">Суффикс - это расширение. Например, файлы с расширением (суффиксом) .c воспринимаются gcc как программы на</w:t>
      </w:r>
      <w:r>
        <w:t xml:space="preserve"> </w:t>
      </w:r>
      <w:r>
        <w:t xml:space="preserve">языке С, файлы с расширением .cc или .C — как файлы на языке C++, а файлы c расширением .o считаются объектными</w:t>
      </w:r>
    </w:p>
    <w:p>
      <w:pPr>
        <w:numPr>
          <w:ilvl w:val="0"/>
          <w:numId w:val="1005"/>
        </w:numPr>
      </w:pPr>
      <w:r>
        <w:t xml:space="preserve">Не только компиляция программы, но и получение исполняемого файла/модуля</w:t>
      </w:r>
    </w:p>
    <w:p>
      <w:pPr>
        <w:numPr>
          <w:ilvl w:val="0"/>
          <w:numId w:val="1005"/>
        </w:numPr>
      </w:pPr>
      <w:r>
        <w:t xml:space="preserve">Для сборки разрабатываемого приложения и собственно компиляции полезно</w:t>
      </w:r>
      <w:r>
        <w:t xml:space="preserve"> </w:t>
      </w:r>
      <w:r>
        <w:t xml:space="preserve">воспользоваться утилитой make. Она позволяет автоматизировать процесс преобразования файлов программы из одной формы в другую, отслеживает взаимосвязи</w:t>
      </w:r>
      <w:r>
        <w:t xml:space="preserve"> </w:t>
      </w:r>
      <w:r>
        <w:t xml:space="preserve">между файлами</w:t>
      </w:r>
    </w:p>
    <w:p>
      <w:pPr>
        <w:numPr>
          <w:ilvl w:val="0"/>
          <w:numId w:val="1005"/>
        </w:numPr>
      </w:pPr>
      <w:r>
        <w:t xml:space="preserve">Для работы с утилитой make необходимо в корне рабочего каталога с Вашим</w:t>
      </w:r>
      <w:r>
        <w:t xml:space="preserve"> </w:t>
      </w:r>
      <w:r>
        <w:t xml:space="preserve">проектом создать файл с названием</w:t>
      </w:r>
      <w:r>
        <w:t xml:space="preserve"> </w:t>
      </w:r>
      <w:r>
        <w:rPr>
          <w:rStyle w:val="VerbatimChar"/>
        </w:rPr>
        <w:t xml:space="preserve">makefile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Makefile</w:t>
      </w:r>
      <w:r>
        <w:t xml:space="preserve">, в котором будут описаны правила обработки файлов Вашего программного комплекса.</w:t>
      </w:r>
      <w:r>
        <w:t xml:space="preserve"> </w:t>
      </w:r>
      <w:r>
        <w:t xml:space="preserve">В самом простом случае Makefile имеет следующий синтаксис: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  &lt;цель_1&gt; &lt;цель_2&gt; ... : &lt;зависимость_1&gt;    &lt;зависимость_2&gt;    ...</w:t>
      </w:r>
      <w:r>
        <w:br/>
      </w:r>
      <w:r>
        <w:rPr>
          <w:rStyle w:val="VerbatimChar"/>
        </w:rPr>
        <w:t xml:space="preserve"> &lt;команда 1&gt;</w:t>
      </w:r>
      <w:r>
        <w:br/>
      </w:r>
      <w:r>
        <w:rPr>
          <w:rStyle w:val="VerbatimChar"/>
        </w:rPr>
        <w:t xml:space="preserve"> ...</w:t>
      </w:r>
      <w:r>
        <w:br/>
      </w:r>
      <w:r>
        <w:rPr>
          <w:rStyle w:val="VerbatimChar"/>
        </w:rPr>
        <w:t xml:space="preserve"> &lt;команда n&gt;</w:t>
      </w:r>
    </w:p>
    <w:p>
      <w:pPr>
        <w:numPr>
          <w:ilvl w:val="0"/>
          <w:numId w:val="1000"/>
        </w:numPr>
      </w:pPr>
      <w:r>
        <w:t xml:space="preserve">Сначала задаётся список целей, разделённых пробелами, за которым идёт двоеточие и список зависимостей. Затем в следующих строках указываются команды.</w:t>
      </w:r>
      <w:r>
        <w:t xml:space="preserve"> </w:t>
      </w:r>
      <w:r>
        <w:t xml:space="preserve">Строки с командами обязательно должны начинаться с табуляции.</w:t>
      </w:r>
      <w:r>
        <w:t xml:space="preserve"> </w:t>
      </w:r>
      <w:r>
        <w:t xml:space="preserve">В качестве цели в Makefile может выступать имя файла или название какого-то</w:t>
      </w:r>
      <w:r>
        <w:t xml:space="preserve"> </w:t>
      </w:r>
      <w:r>
        <w:t xml:space="preserve">действия. Зависимость задаёт исходные параметры (условия) для достижения указанной цели. Зависимость также может быть названием какого-то действия. Команды — собственно действия, которые необходимо выполнить для достижения цели.</w:t>
      </w:r>
    </w:p>
    <w:p>
      <w:pPr>
        <w:numPr>
          <w:ilvl w:val="0"/>
          <w:numId w:val="1000"/>
        </w:numPr>
      </w:pPr>
      <w:r>
        <w:t xml:space="preserve">Рассмотрим пример Makefile для написанной выше простейшей программы, выводящей на экран приветствие ’Hello World!’: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 hello: main.c</w:t>
      </w:r>
      <w:r>
        <w:br/>
      </w:r>
      <w:r>
        <w:rPr>
          <w:rStyle w:val="VerbatimChar"/>
        </w:rPr>
        <w:t xml:space="preserve">     gcc -o hello main.c</w:t>
      </w:r>
    </w:p>
    <w:p>
      <w:pPr>
        <w:numPr>
          <w:ilvl w:val="0"/>
          <w:numId w:val="1000"/>
        </w:numPr>
      </w:pPr>
      <w:r>
        <w:t xml:space="preserve">Здесь в первой строке</w:t>
      </w:r>
      <w:r>
        <w:t xml:space="preserve"> </w:t>
      </w:r>
      <w:r>
        <w:rPr>
          <w:rStyle w:val="VerbatimChar"/>
        </w:rPr>
        <w:t xml:space="preserve">hello</w:t>
      </w:r>
      <w:r>
        <w:t xml:space="preserve"> </w:t>
      </w:r>
      <w:r>
        <w:t xml:space="preserve">— цель,</w:t>
      </w:r>
      <w:r>
        <w:t xml:space="preserve"> </w:t>
      </w:r>
      <w:r>
        <w:rPr>
          <w:rStyle w:val="VerbatimChar"/>
        </w:rPr>
        <w:t xml:space="preserve">main.c</w:t>
      </w:r>
      <w:r>
        <w:t xml:space="preserve"> </w:t>
      </w:r>
      <w:r>
        <w:t xml:space="preserve">— название файла, который мы хотим скомпилировать; во второй строке, начиная с табуляции, задана команда компиляции gcc с опциями. Для запуска программы необходимо в командной строке набрать команду make: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 make</w:t>
      </w:r>
    </w:p>
    <w:p>
      <w:pPr>
        <w:numPr>
          <w:ilvl w:val="0"/>
          <w:numId w:val="1000"/>
        </w:numPr>
      </w:pPr>
      <w:r>
        <w:t xml:space="preserve">Общий синтаксис Makefile имеет вид: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  target1 [target2...]:[:] [dependment1...]</w:t>
      </w:r>
      <w:r>
        <w:br/>
      </w:r>
      <w:r>
        <w:rPr>
          <w:rStyle w:val="VerbatimChar"/>
        </w:rPr>
        <w:t xml:space="preserve">  [(tab)commands] [#commentary]</w:t>
      </w:r>
      <w:r>
        <w:br/>
      </w:r>
      <w:r>
        <w:rPr>
          <w:rStyle w:val="VerbatimChar"/>
        </w:rPr>
        <w:t xml:space="preserve">  [(tab)commands] [#commentary]</w:t>
      </w:r>
    </w:p>
    <w:p>
      <w:pPr>
        <w:numPr>
          <w:ilvl w:val="0"/>
          <w:numId w:val="1000"/>
        </w:numPr>
      </w:pPr>
      <w:r>
        <w:t xml:space="preserve">Здесь знак</w:t>
      </w:r>
      <w:r>
        <w:t xml:space="preserve"> </w:t>
      </w:r>
      <w:r>
        <w:rPr>
          <w:rStyle w:val="VerbatimChar"/>
        </w:rPr>
        <w:t xml:space="preserve">#</w:t>
      </w:r>
      <w:r>
        <w:t xml:space="preserve"> </w:t>
      </w:r>
      <w:r>
        <w:t xml:space="preserve">определяет начало комментария (содержимое от знака</w:t>
      </w:r>
      <w:r>
        <w:t xml:space="preserve"> </w:t>
      </w:r>
      <w:r>
        <w:rPr>
          <w:rStyle w:val="VerbatimChar"/>
        </w:rPr>
        <w:t xml:space="preserve">#</w:t>
      </w:r>
      <w:r>
        <w:t xml:space="preserve"> </w:t>
      </w:r>
      <w:r>
        <w:t xml:space="preserve">и до конца строки не будет обрабатываться. Одинарное двоеточие указывает на то, что последовательность команд должна содержаться в одной строке. Для переноса можно в длинной строке команд можно использовать обратный слэш</w:t>
      </w:r>
      <w:r>
        <w:t xml:space="preserve"> </w:t>
      </w:r>
      <w:r>
        <w:rPr>
          <w:rStyle w:val="VerbatimChar"/>
        </w:rPr>
        <w:t xml:space="preserve">\</w:t>
      </w:r>
      <w:r>
        <w:t xml:space="preserve">. Двойное двоеточие указывает на то, что последовательность команд может содержаться в нескольких последовательных строках.</w:t>
      </w:r>
    </w:p>
    <w:p>
      <w:pPr>
        <w:numPr>
          <w:ilvl w:val="0"/>
          <w:numId w:val="1005"/>
        </w:numPr>
      </w:pPr>
      <w:r>
        <w:t xml:space="preserve">Использование отладчика для поиска и устранения</w:t>
      </w:r>
      <w:r>
        <w:t xml:space="preserve"> </w:t>
      </w:r>
      <w:r>
        <w:t xml:space="preserve">ошибок в программе существенно облегчает жизнь программиста. В комплект программ GNU для ОС типа UNIX входит отладчик GDB (GNU Debugger).</w:t>
      </w:r>
      <w:r>
        <w:t xml:space="preserve"> </w:t>
      </w:r>
      <w:r>
        <w:t xml:space="preserve">Для использования GDB необходимо скомпилировать анализируемый код программы таким образом, чтобы отладочная информация содержалась в результирующем бинарном файле. Для этого следует воспользоваться опцией -g компилятора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gcc:</w:t>
      </w:r>
      <w:r>
        <w:br/>
      </w:r>
      <w:r>
        <w:rPr>
          <w:rStyle w:val="VerbatimChar"/>
        </w:rPr>
        <w:t xml:space="preserve">gcc -c file.c -g</w:t>
      </w:r>
    </w:p>
    <w:p>
      <w:pPr>
        <w:numPr>
          <w:ilvl w:val="0"/>
          <w:numId w:val="1000"/>
        </w:numPr>
      </w:pPr>
      <w:r>
        <w:t xml:space="preserve">После этого для начала работы с gdb необходимо в командной строке ввести одноимённую команду, указав в качестве аргумента анализируемый бинарный файл: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 gdb file.o</w:t>
      </w:r>
    </w:p>
    <w:p>
      <w:pPr>
        <w:numPr>
          <w:ilvl w:val="0"/>
          <w:numId w:val="1000"/>
        </w:numPr>
      </w:pPr>
      <w:r>
        <w:t xml:space="preserve">Затем можно использовать по мере необходимости различные команды gdb.</w:t>
      </w:r>
    </w:p>
    <w:p>
      <w:pPr>
        <w:numPr>
          <w:ilvl w:val="0"/>
          <w:numId w:val="1005"/>
        </w:numPr>
      </w:pPr>
      <w:r>
        <w:t xml:space="preserve">Некоторые команды gdb</w:t>
      </w:r>
    </w:p>
    <w:p>
      <w:pPr>
        <w:numPr>
          <w:ilvl w:val="0"/>
          <w:numId w:val="1007"/>
        </w:numPr>
        <w:pStyle w:val="Compact"/>
      </w:pPr>
      <w:r>
        <w:t xml:space="preserve">backtrace вывод на экран пути к текущей точке останова (по сути</w:t>
      </w:r>
    </w:p>
    <w:p>
      <w:pPr>
        <w:numPr>
          <w:ilvl w:val="0"/>
          <w:numId w:val="1007"/>
        </w:numPr>
        <w:pStyle w:val="Compact"/>
      </w:pPr>
      <w:r>
        <w:t xml:space="preserve">вывод названий всех функций)</w:t>
      </w:r>
    </w:p>
    <w:p>
      <w:pPr>
        <w:numPr>
          <w:ilvl w:val="0"/>
          <w:numId w:val="1007"/>
        </w:numPr>
        <w:pStyle w:val="Compact"/>
      </w:pPr>
      <w:r>
        <w:t xml:space="preserve">break установить точку останова (в качестве параметра может</w:t>
      </w:r>
      <w:r>
        <w:t xml:space="preserve"> </w:t>
      </w:r>
      <w:r>
        <w:t xml:space="preserve">быть указан номер строки или название функции)</w:t>
      </w:r>
    </w:p>
    <w:p>
      <w:pPr>
        <w:numPr>
          <w:ilvl w:val="0"/>
          <w:numId w:val="1007"/>
        </w:numPr>
        <w:pStyle w:val="Compact"/>
      </w:pPr>
      <w:r>
        <w:t xml:space="preserve">clear удалить все точки останова в функции</w:t>
      </w:r>
      <w:r>
        <w:t xml:space="preserve"> </w:t>
      </w:r>
      <w:r>
        <w:t xml:space="preserve">continue продолжить выполнение программы</w:t>
      </w:r>
    </w:p>
    <w:p>
      <w:pPr>
        <w:numPr>
          <w:ilvl w:val="0"/>
          <w:numId w:val="1007"/>
        </w:numPr>
        <w:pStyle w:val="Compact"/>
      </w:pPr>
      <w:r>
        <w:t xml:space="preserve">delete удалить точку останова</w:t>
      </w:r>
    </w:p>
    <w:p>
      <w:pPr>
        <w:numPr>
          <w:ilvl w:val="0"/>
          <w:numId w:val="1007"/>
        </w:numPr>
        <w:pStyle w:val="Compact"/>
      </w:pPr>
      <w:r>
        <w:t xml:space="preserve">display добавить выражение в список выражений, значения которых отображаются при достижении точки останова программы</w:t>
      </w:r>
    </w:p>
    <w:p>
      <w:pPr>
        <w:numPr>
          <w:ilvl w:val="0"/>
          <w:numId w:val="1007"/>
        </w:numPr>
        <w:pStyle w:val="Compact"/>
      </w:pPr>
      <w:r>
        <w:t xml:space="preserve">finish выполнить программу до момента выхода из функции</w:t>
      </w:r>
    </w:p>
    <w:p>
      <w:pPr>
        <w:numPr>
          <w:ilvl w:val="0"/>
          <w:numId w:val="1007"/>
        </w:numPr>
        <w:pStyle w:val="Compact"/>
      </w:pPr>
      <w:r>
        <w:t xml:space="preserve">info breakpoints вывести на экран список используемых точек останова</w:t>
      </w:r>
    </w:p>
    <w:p>
      <w:pPr>
        <w:numPr>
          <w:ilvl w:val="0"/>
          <w:numId w:val="1007"/>
        </w:numPr>
        <w:pStyle w:val="Compact"/>
      </w:pPr>
      <w:r>
        <w:t xml:space="preserve">info watchpoints вывести на экран список используемых контрольных выражений</w:t>
      </w:r>
    </w:p>
    <w:p>
      <w:pPr>
        <w:numPr>
          <w:ilvl w:val="0"/>
          <w:numId w:val="1007"/>
        </w:numPr>
        <w:pStyle w:val="Compact"/>
      </w:pPr>
      <w:r>
        <w:t xml:space="preserve">list вывести на экран исходный код (в качестве параметра может быть указано название файла и через двоеточие номера начальной и конечной строк)</w:t>
      </w:r>
    </w:p>
    <w:p>
      <w:pPr>
        <w:numPr>
          <w:ilvl w:val="0"/>
          <w:numId w:val="1007"/>
        </w:numPr>
        <w:pStyle w:val="Compact"/>
      </w:pPr>
      <w:r>
        <w:t xml:space="preserve">next выполнить программу пошагово, но без выполнения вызываемых в программе функций</w:t>
      </w:r>
    </w:p>
    <w:p>
      <w:pPr>
        <w:numPr>
          <w:ilvl w:val="0"/>
          <w:numId w:val="1007"/>
        </w:numPr>
        <w:pStyle w:val="Compact"/>
      </w:pPr>
      <w:r>
        <w:t xml:space="preserve">print вывести значение указываемого в качестве параметра выражения</w:t>
      </w:r>
    </w:p>
    <w:p>
      <w:pPr>
        <w:numPr>
          <w:ilvl w:val="0"/>
          <w:numId w:val="1007"/>
        </w:numPr>
        <w:pStyle w:val="Compact"/>
      </w:pPr>
      <w:r>
        <w:t xml:space="preserve">run запуск программы на выполнение</w:t>
      </w:r>
    </w:p>
    <w:p>
      <w:pPr>
        <w:numPr>
          <w:ilvl w:val="0"/>
          <w:numId w:val="1007"/>
        </w:numPr>
        <w:pStyle w:val="Compact"/>
      </w:pPr>
      <w:r>
        <w:t xml:space="preserve">set установить новое значение переменной</w:t>
      </w:r>
    </w:p>
    <w:p>
      <w:pPr>
        <w:numPr>
          <w:ilvl w:val="0"/>
          <w:numId w:val="1007"/>
        </w:numPr>
        <w:pStyle w:val="Compact"/>
      </w:pPr>
      <w:r>
        <w:t xml:space="preserve">step пошаговое выполнение программы</w:t>
      </w:r>
    </w:p>
    <w:p>
      <w:pPr>
        <w:numPr>
          <w:ilvl w:val="0"/>
          <w:numId w:val="1007"/>
        </w:numPr>
        <w:pStyle w:val="Compact"/>
      </w:pPr>
      <w:r>
        <w:t xml:space="preserve">watch установить контрольное выражение, при изменении значения которого программа будет остановлена</w:t>
      </w:r>
    </w:p>
    <w:p>
      <w:pPr>
        <w:numPr>
          <w:ilvl w:val="0"/>
          <w:numId w:val="1008"/>
        </w:numPr>
      </w:pPr>
      <w:r>
        <w:t xml:space="preserve">Запустил отладчик GDB, загрузив в него программу для отладки: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 gdb ./calcul</w:t>
      </w:r>
    </w:p>
    <w:p>
      <w:pPr>
        <w:numPr>
          <w:ilvl w:val="0"/>
          <w:numId w:val="1009"/>
        </w:numPr>
      </w:pPr>
      <w:r>
        <w:t xml:space="preserve">Для запуска программы внутри отладчика ввел команду run:</w:t>
      </w:r>
      <w:r>
        <w:t xml:space="preserve"> </w:t>
      </w:r>
      <w:r>
        <w:t xml:space="preserve">run</w:t>
      </w:r>
    </w:p>
    <w:p>
      <w:pPr>
        <w:numPr>
          <w:ilvl w:val="0"/>
          <w:numId w:val="1009"/>
        </w:numPr>
      </w:pPr>
      <w:r>
        <w:t xml:space="preserve">Для постраничного (по 9 строк) просмотра исходного код использовал команду list</w:t>
      </w:r>
    </w:p>
    <w:p>
      <w:pPr>
        <w:numPr>
          <w:ilvl w:val="0"/>
          <w:numId w:val="1009"/>
        </w:numPr>
      </w:pPr>
      <w:r>
        <w:t xml:space="preserve">Для просмотра строк с 12 по 15 основного файла использовал list с параметрами:</w:t>
      </w:r>
      <w:r>
        <w:t xml:space="preserve"> </w:t>
      </w:r>
      <w:r>
        <w:rPr>
          <w:rStyle w:val="VerbatimChar"/>
        </w:rPr>
        <w:t xml:space="preserve">list 12,15</w:t>
      </w:r>
    </w:p>
    <w:p>
      <w:pPr>
        <w:numPr>
          <w:ilvl w:val="0"/>
          <w:numId w:val="1009"/>
        </w:numPr>
      </w:pPr>
      <w:r>
        <w:t xml:space="preserve">Для просмотра определённых строк не основного файла использовал list</w:t>
      </w:r>
      <w:r>
        <w:t xml:space="preserve"> </w:t>
      </w:r>
      <w:r>
        <w:t xml:space="preserve">с параметрами:</w:t>
      </w:r>
      <w:r>
        <w:t xml:space="preserve"> </w:t>
      </w:r>
      <w:r>
        <w:rPr>
          <w:rStyle w:val="VerbatimChar"/>
        </w:rPr>
        <w:t xml:space="preserve">list calculate.c:20,29</w:t>
      </w:r>
    </w:p>
    <w:p>
      <w:pPr>
        <w:numPr>
          <w:ilvl w:val="0"/>
          <w:numId w:val="1009"/>
        </w:numPr>
      </w:pPr>
      <w:r>
        <w:t xml:space="preserve">Установил точку останова в файле calculate.c на строке номер 21: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  list calculate.c:20,27</w:t>
      </w:r>
      <w:r>
        <w:br/>
      </w:r>
      <w:r>
        <w:rPr>
          <w:rStyle w:val="VerbatimChar"/>
        </w:rPr>
        <w:t xml:space="preserve">  break 21</w:t>
      </w:r>
    </w:p>
    <w:p>
      <w:pPr>
        <w:numPr>
          <w:ilvl w:val="0"/>
          <w:numId w:val="1009"/>
        </w:numPr>
      </w:pPr>
      <w:r>
        <w:t xml:space="preserve">Вывел информацию об имеющихся в проекте точка останова:</w:t>
      </w:r>
      <w:r>
        <w:t xml:space="preserve"> </w:t>
      </w:r>
      <w:r>
        <w:rPr>
          <w:rStyle w:val="VerbatimChar"/>
        </w:rPr>
        <w:t xml:space="preserve">info breakpoints</w:t>
      </w:r>
    </w:p>
    <w:p>
      <w:pPr>
        <w:numPr>
          <w:ilvl w:val="0"/>
          <w:numId w:val="1009"/>
        </w:numPr>
      </w:pPr>
      <w:r>
        <w:t xml:space="preserve">Запустил программу внутри отладчика и удебился, что программа остановится в момент прохождения точки останова: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  run</w:t>
      </w:r>
      <w:r>
        <w:br/>
      </w:r>
      <w:r>
        <w:rPr>
          <w:rStyle w:val="VerbatimChar"/>
        </w:rPr>
        <w:t xml:space="preserve">  5</w:t>
      </w:r>
      <w:r>
        <w:br/>
      </w:r>
      <w:r>
        <w:rPr>
          <w:rStyle w:val="VerbatimChar"/>
        </w:rPr>
        <w:t xml:space="preserve">  -</w:t>
      </w:r>
      <w:r>
        <w:br/>
      </w:r>
      <w:r>
        <w:rPr>
          <w:rStyle w:val="VerbatimChar"/>
        </w:rPr>
        <w:t xml:space="preserve">  backtrace</w:t>
      </w:r>
    </w:p>
    <w:p>
      <w:pPr>
        <w:numPr>
          <w:ilvl w:val="0"/>
          <w:numId w:val="1009"/>
        </w:numPr>
      </w:pPr>
      <w:r>
        <w:t xml:space="preserve">Посмотрел, чему равно на этом этапе значение переменной Numeral, введя:</w:t>
      </w:r>
      <w:r>
        <w:t xml:space="preserve"> </w:t>
      </w:r>
      <w:r>
        <w:rPr>
          <w:rStyle w:val="VerbatimChar"/>
        </w:rPr>
        <w:t xml:space="preserve">print Numeral</w:t>
      </w:r>
    </w:p>
    <w:p>
      <w:pPr>
        <w:numPr>
          <w:ilvl w:val="0"/>
          <w:numId w:val="1009"/>
        </w:numPr>
      </w:pPr>
      <w:r>
        <w:t xml:space="preserve">Сравнил с результатом вывода на экран после использования команды:</w:t>
      </w:r>
      <w:r>
        <w:t xml:space="preserve"> </w:t>
      </w:r>
      <w:r>
        <w:rPr>
          <w:rStyle w:val="VerbatimChar"/>
        </w:rPr>
        <w:t xml:space="preserve">display Numeral</w:t>
      </w:r>
    </w:p>
    <w:p>
      <w:pPr>
        <w:numPr>
          <w:ilvl w:val="0"/>
          <w:numId w:val="1009"/>
        </w:numPr>
      </w:pPr>
      <w:r>
        <w:t xml:space="preserve">Убрал точки останова: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info breakpoints</w:t>
      </w:r>
      <w:r>
        <w:br/>
      </w:r>
      <w:r>
        <w:rPr>
          <w:rStyle w:val="VerbatimChar"/>
        </w:rPr>
        <w:t xml:space="preserve">delete 1</w:t>
      </w:r>
    </w:p>
    <w:p>
      <w:pPr>
        <w:numPr>
          <w:ilvl w:val="0"/>
          <w:numId w:val="1010"/>
        </w:numPr>
        <w:pStyle w:val="Compact"/>
      </w:pPr>
      <w:r>
        <w:t xml:space="preserve">Мой компилятор никак не отреагировал на ошибку в коде (см. скринкаст к работе): в строке</w:t>
      </w:r>
      <w:r>
        <w:t xml:space="preserve"> </w:t>
      </w:r>
      <w:r>
        <w:rPr>
          <w:rStyle w:val="VerbatimChar"/>
        </w:rPr>
        <w:t xml:space="preserve">scanf(“%s”, &amp;Operation);</w:t>
      </w:r>
      <w:r>
        <w:t xml:space="preserve"> </w:t>
      </w:r>
      <w:r>
        <w:t xml:space="preserve">не нужен был знак амперсанда</w:t>
      </w:r>
      <w:r>
        <w:t xml:space="preserve"> </w:t>
      </w:r>
      <w:r>
        <w:rPr>
          <w:rStyle w:val="VerbatimChar"/>
        </w:rPr>
        <w:t xml:space="preserve">&amp;</w:t>
      </w:r>
      <w:r>
        <w:t xml:space="preserve">.</w:t>
      </w:r>
    </w:p>
    <w:p>
      <w:pPr>
        <w:numPr>
          <w:ilvl w:val="0"/>
          <w:numId w:val="1010"/>
        </w:numPr>
        <w:pStyle w:val="Compact"/>
      </w:pPr>
      <w:r>
        <w:t xml:space="preserve">Например, с помощью утилиты</w:t>
      </w:r>
      <w:r>
        <w:t xml:space="preserve"> </w:t>
      </w:r>
      <w:r>
        <w:rPr>
          <w:rStyle w:val="VerbatimChar"/>
        </w:rPr>
        <w:t xml:space="preserve">splint</w:t>
      </w:r>
      <w:r>
        <w:t xml:space="preserve"> </w:t>
      </w:r>
      <w:r>
        <w:t xml:space="preserve">можно проверить исходный код на ошибки.</w:t>
      </w:r>
    </w:p>
    <w:p>
      <w:pPr>
        <w:numPr>
          <w:ilvl w:val="0"/>
          <w:numId w:val="1010"/>
        </w:numPr>
        <w:pStyle w:val="Compact"/>
      </w:pPr>
      <w:r>
        <w:t xml:space="preserve">Эта утилита анализирует программный код, проверяет</w:t>
      </w:r>
      <w:r>
        <w:t xml:space="preserve"> </w:t>
      </w:r>
      <w:r>
        <w:t xml:space="preserve">74 Лабораторная работа № 11. Средства, применяемые при разработке программного…</w:t>
      </w:r>
      <w:r>
        <w:t xml:space="preserve"> </w:t>
      </w:r>
      <w:r>
        <w:t xml:space="preserve">корректность задания аргументов использованных в программе функций и типоввозвращаемых значений, обнаруживает синтаксические и семантические ошибки.</w:t>
      </w:r>
    </w:p>
    <w:p>
      <w:pPr>
        <w:pStyle w:val="BlockText"/>
      </w:pPr>
      <w:r>
        <w:t xml:space="preserve">Источник всей информации, которой я пользовался для ответа на вопросы и выполнения работы -</w:t>
      </w:r>
      <w:r>
        <w:t xml:space="preserve"> </w:t>
      </w:r>
      <w:hyperlink r:id="rId38">
        <w:r>
          <w:rPr>
            <w:rStyle w:val="Hyperlink"/>
          </w:rPr>
          <w:t xml:space="preserve">Методические рекомендации к лабораторной работе №14</w:t>
        </w:r>
      </w:hyperlink>
    </w:p>
    <w:bookmarkEnd w:id="39"/>
    <w:bookmarkStart w:id="40" w:name="библиография"/>
    <w:p>
      <w:pPr>
        <w:pStyle w:val="Heading1"/>
      </w:pPr>
      <w:r>
        <w:t xml:space="preserve">Библиография</w:t>
      </w:r>
    </w:p>
    <w:p>
      <w:pPr>
        <w:numPr>
          <w:ilvl w:val="0"/>
          <w:numId w:val="1011"/>
        </w:numPr>
        <w:pStyle w:val="Compact"/>
      </w:pPr>
      <w:hyperlink r:id="rId38">
        <w:r>
          <w:rPr>
            <w:rStyle w:val="Hyperlink"/>
          </w:rPr>
          <w:t xml:space="preserve">Кулябов Д.С. и др. Операционные системы. Методические рекомендации к лабораторной работе №14</w:t>
        </w:r>
      </w:hyperlink>
    </w:p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1"/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hyperlink" Id="rId38" Target="https://esystem.rudn.ru/pluginfile.php/1142099/mod_resource/content/2/011-lab_prog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8" Target="https://esystem.rudn.ru/pluginfile.php/1142099/mod_resource/content/2/011-lab_prog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2021-06-05T18:01:09Z</dcterms:created>
  <dcterms:modified xsi:type="dcterms:W3CDTF">2021-06-05T18:01:09Z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