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Organizasyonu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Organization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BLG231/E Digital Circuits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Merkezi işlem birimi, aritmetik işlem birimi ve denetim birimi gibi parçaların tasarlanması, kesme kullanarak giriş/çıkış işlemlerinin kavranması, bellek ve ortak yolların tasarımı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central processing unit, arithmetic logic unit, control unit, I/O operations using interrupts, memory and bus design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tasarımında kullanılan temel sayısal devre yapıları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bir bilgisayarın tasarımı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Aritmetik işlem birimi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Donanım ve mikroprogram tabanlı denetim birimi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Denetim için algorithmic durum makineleri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digital components used in the organization and design of computers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an elementary basic computer,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Arithmetic logic unit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unit with hardware and microprogramming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Algorithmic state machine (ASM) for representation for sequencing and controlling operations.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Merkezi işlem biriminin tasarlanması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Aritmetik işlem biriminin tasarlanması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Donanım ve mikroprogram tabanlı denetim biriminin tasarlanması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Kesme kullanarak giriş/çıkış işlemleri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ve ortak yolların tasarımı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central processing unit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arithmetic logic unit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and microprogramming based control unit design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I/O operations using interrupts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and bus design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Morris Mano, “Computer System Architecture”, 3/e, prentice hall, 1993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 Stallings, Comuter Organization &amp; Architecture, 6/e, Prentice Hall, 2003.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 S. Tanenbaum Structured Computer Organization, 4/e, Prentice Hall, 1999.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bileşenler: Kod çözücüler, öteleyiciler, saklayıcılar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sayıcılar, bellek birimi, mikroişlemler: saklayıcı aktarım dili, saklayıcı aktarımı, veri yolu aktarımı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aktarımı, aritmetik mikroişlemler, mantıksal mikroişlemler, öteleme mikroişlemleri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Aritmetik işlem birimi, temel bilgisayar organizasyonu ve tasarımı: Komut yapısı ve saklayıcılar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Kayan sayı sistemi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Donanım ile ikili düzende çarpım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komutları, zamanlama ve denetim, komut döngüsü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 gereksinimli komutlar, giriş/çıkış ve kesmeler. Bütün bilgisayar tasarımı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bilgisayar tasarımı, yazılımsal denetim, denetim belleği, adres işlemleri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Mikroprogram örneği, denetim biriminin tasarımı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Yığın organizasyonu, denetim birimi, algoritmik durum makinaları,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Örnek merkezi işlem birimi içyapısı, komut formatları, adresleme türleri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 işlemciler, CISC ve RISC işlemciler arasındaki farklar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 çıkış arabirimlerinin bağlantısı, eşzamanlı ve eşzamansız veri iletimi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Components: Decoders, Multiplexers, Shift registers.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Counters, Memory Unit. Microoperations: Register Transfer Language, Register Transfer, Bus Transfer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Transfer, Arithmetic Microoperations, Logic Microoperations, Shift Microoperations.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Arithmetic Logic Shift Unit. Basic Computer Organization and Design: Instruction Codes, Computer Registers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 point system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multiplication hardware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Instructions, Timing and Control, Instruction Cycle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Reference Instructions, Input / Output and Interrupt. Complete Computer Description.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Basic Computer. Microprogrammed Control: Control Memory, Address Sequencing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Microprogram Example, Design of Control Unit.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Organization. Control Unit, Algorithmic State Machines,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architecture, instruction format, addressing modes for a sample processor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 processors, differences of RISC and CISC processors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I/O connection of interfaces, synchronous and asynchronous data transfer, handshaking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