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Haberleşmesi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Computer Communications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BLG433E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BLG252/E Object Oriented Programming</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Uluslararası Standartlar Organizayonu Açık Sistem Arabağlaşım (ISO-OSI) başvuru modelinin, fiziksel katmanda, veri bağı katmanında, ağ katmanında tasarımla ilgili önemli noktaların ve protokollerin, uçtan uca ağların, yerel alan ağlarının, ağ erişim protokol standartlarının ve ağ arabağlaşım modellerinin tanıtılması. Çeşitli ağ yönlendirme tekniklerini kullanarak benzetim programlarının geliştirilmesi.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sz w:val="20"/>
                <w:szCs w:val="20"/>
                <w:rtl w:val="0"/>
              </w:rPr>
              <w:t xml:space="preserve">Introduction to International Standards Organization Open SystemInterconnection (ISO-OSI) reference model, design issues and protocols in the physical layer, data link layer and network layer, architectures and control algorithms of point-to-point networks and local-area networks, standards in network access protocols and models of network interconnection. Implementation of network routing techniques by simulation.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Veri ve bilgisayar iletişimi üzerine bütünleşik bir bakış sağlamak.</w:t>
            </w:r>
          </w:p>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Bilgisayar ağ sistemiyle ilgili ilke ve uygulamaları tartışmak.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Bilgisayar ağlarıyla ilgili yazılım ilkelerini öğretmek.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Öğrencilerin iletişim ağlarını tasarlama, inceleme ve üzerinde uygulama yapabilmeleri için gerekli ağ sistem becerilerini edinmelerini sağlamak.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provide a unified view of data and computer communications.</w:t>
            </w:r>
          </w:p>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discuss principles and practice of computer networking</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teach software principles involved in computer networks.</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To ensure that students have the necessary networking skills to design, implement, and analyze communication networks.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Veri iletişimi ve iletişim ağları ile ilgili temel bilgileri kavramak,</w:t>
            </w:r>
          </w:p>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Veri iletim ve veri bağı denetim protokollerini tasarlama ve analiz etme yeteneği edinmek,</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TCP/IP tabanlı soket programlama tekniği ile çeşitli ağ sistem protokolleri üzerinde uygulama yapma becerisi edinmek.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understand the fundamentals of data communication and communication networks</w:t>
            </w:r>
          </w:p>
          <w:p w:rsidR="00000000" w:rsidDel="00000000" w:rsidP="00000000" w:rsidRDefault="00000000" w:rsidRPr="00000000" w14:paraId="0000005B">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have the capability of designing and analyzing data transmission protocols and data link control protocols,</w:t>
            </w:r>
          </w:p>
          <w:p w:rsidR="00000000" w:rsidDel="00000000" w:rsidP="00000000" w:rsidRDefault="00000000" w:rsidRPr="00000000" w14:paraId="0000005C">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have the skill to implement networking protocols using TCP/IP based socket programming.</w:t>
            </w:r>
          </w:p>
        </w:tc>
      </w:tr>
    </w:tbl>
    <w:p w:rsidR="00000000" w:rsidDel="00000000" w:rsidP="00000000" w:rsidRDefault="00000000" w:rsidRPr="00000000" w14:paraId="0000005D">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James Kurose ve Keith Ross, Computer Networking: A Top-Down Approach, 7th Edition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Andrew S. Tanenbaum , Computer networks, 4th edition, Prentice hall, 1991.</w:t>
            </w:r>
          </w:p>
        </w:tc>
      </w:tr>
    </w:tbl>
    <w:p w:rsidR="00000000" w:rsidDel="00000000" w:rsidP="00000000" w:rsidRDefault="00000000" w:rsidRPr="00000000" w14:paraId="00000062">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Öğrencilerin iki programlama projesi hazırlaması beklenir.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are expected to prepare two programming projects.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Öğrencilerin projelerini hazırlarken bölümün pc laboratuvarı kullanılabilir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Students may use the computer lab.s of the department while preparing their course projects.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Öğrencilerin c programlama dili kullanarak projelerini hazırlamaları beklenmektedir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Students are expected to prepare theır course projects by usıng the c programmıng language.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3">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8%</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A9">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AC">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AD">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2">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Giri</w:t>
            </w:r>
            <w:r w:rsidDel="00000000" w:rsidR="00000000" w:rsidRPr="00000000">
              <w:rPr>
                <w:rFonts w:ascii="Times New Roman" w:cs="Times New Roman" w:eastAsia="Times New Roman" w:hAnsi="Times New Roman"/>
                <w:sz w:val="20"/>
                <w:szCs w:val="20"/>
                <w:rtl w:val="0"/>
              </w:rPr>
              <w:t xml:space="preserve">ş</w:t>
            </w:r>
            <w:r w:rsidDel="00000000" w:rsidR="00000000" w:rsidRPr="00000000">
              <w:rPr>
                <w:sz w:val="20"/>
                <w:szCs w:val="20"/>
                <w:rtl w:val="0"/>
              </w:rPr>
              <w:t xml:space="preserve">. Protokoller ve katmanlı yapı. OSI Referans modeli.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3">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5">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Fiziksel Katman. Veri iletimi.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sz w:val="20"/>
                <w:szCs w:val="20"/>
                <w:rtl w:val="0"/>
              </w:rPr>
              <w:t xml:space="preserve">letim ortamları.</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6">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8">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Veri Ba</w:t>
            </w:r>
            <w:r w:rsidDel="00000000" w:rsidR="00000000" w:rsidRPr="00000000">
              <w:rPr>
                <w:rFonts w:ascii="Times New Roman" w:cs="Times New Roman" w:eastAsia="Times New Roman" w:hAnsi="Times New Roman"/>
                <w:sz w:val="20"/>
                <w:szCs w:val="20"/>
                <w:rtl w:val="0"/>
              </w:rPr>
              <w:t xml:space="preserve">ğ</w:t>
            </w:r>
            <w:r w:rsidDel="00000000" w:rsidR="00000000" w:rsidRPr="00000000">
              <w:rPr>
                <w:sz w:val="20"/>
                <w:szCs w:val="20"/>
                <w:rtl w:val="0"/>
              </w:rPr>
              <w:t xml:space="preserve">ı Katmanı. Çerçeve yapısı.  Hata farketme ve düzeltme.</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9">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B">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Kayan pencere protokolleri.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C">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BE">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Ortam Eri</w:t>
            </w:r>
            <w:r w:rsidDel="00000000" w:rsidR="00000000" w:rsidRPr="00000000">
              <w:rPr>
                <w:rFonts w:ascii="Times New Roman" w:cs="Times New Roman" w:eastAsia="Times New Roman" w:hAnsi="Times New Roman"/>
                <w:sz w:val="20"/>
                <w:szCs w:val="20"/>
                <w:rtl w:val="0"/>
              </w:rPr>
              <w:t xml:space="preserve">ş</w:t>
            </w:r>
            <w:r w:rsidDel="00000000" w:rsidR="00000000" w:rsidRPr="00000000">
              <w:rPr>
                <w:sz w:val="20"/>
                <w:szCs w:val="20"/>
                <w:rtl w:val="0"/>
              </w:rPr>
              <w:t xml:space="preserve">im Altkatmanı. Ethernet.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BF">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1">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Telsiz yerel alan a</w:t>
            </w:r>
            <w:r w:rsidDel="00000000" w:rsidR="00000000" w:rsidRPr="00000000">
              <w:rPr>
                <w:rFonts w:ascii="Times New Roman" w:cs="Times New Roman" w:eastAsia="Times New Roman" w:hAnsi="Times New Roman"/>
                <w:sz w:val="20"/>
                <w:szCs w:val="20"/>
                <w:rtl w:val="0"/>
              </w:rPr>
              <w:t xml:space="preserve">ğ</w:t>
            </w:r>
            <w:r w:rsidDel="00000000" w:rsidR="00000000" w:rsidRPr="00000000">
              <w:rPr>
                <w:sz w:val="20"/>
                <w:szCs w:val="20"/>
                <w:rtl w:val="0"/>
              </w:rPr>
              <w:t xml:space="preserve">ları.</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2">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4">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Köprüler, kapsayan ağaç, köprüleri, anahtarlar, sanal yerel alan ağları.</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5">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7">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Uygulama problemleri ve tekrar.</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8">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A">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Yönlendirme Algoritmaları-I.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B">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CD">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Yönlendirme Algoritmaları-II.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CE">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0">
            <w:pPr>
              <w:pageBreakBefore w:val="0"/>
              <w:spacing w:line="240" w:lineRule="auto"/>
              <w:ind w:left="60" w:firstLine="0"/>
              <w:rPr>
                <w:rFonts w:ascii="Calibri" w:cs="Calibri" w:eastAsia="Calibri" w:hAnsi="Calibri"/>
                <w:sz w:val="20"/>
                <w:szCs w:val="20"/>
              </w:rPr>
            </w:pPr>
            <w:r w:rsidDel="00000000" w:rsidR="00000000" w:rsidRPr="00000000">
              <w:rPr>
                <w:rtl w:val="0"/>
              </w:rPr>
              <w:t xml:space="preserve">Tıkanıklık kontrol algoritmaları.</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1">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3">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20"/>
                <w:szCs w:val="20"/>
                <w:rtl w:val="0"/>
              </w:rPr>
              <w:t xml:space="preserve">ğ</w:t>
            </w:r>
            <w:r w:rsidDel="00000000" w:rsidR="00000000" w:rsidRPr="00000000">
              <w:rPr>
                <w:sz w:val="20"/>
                <w:szCs w:val="20"/>
                <w:rtl w:val="0"/>
              </w:rPr>
              <w:t xml:space="preserve">larda servis kalitesi.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4">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6">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IP, IP adresleme.</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7">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D9">
            <w:pPr>
              <w:pageBreakBefore w:val="0"/>
              <w:spacing w:line="240" w:lineRule="auto"/>
              <w:ind w:left="60" w:firstLine="0"/>
              <w:rPr>
                <w:rFonts w:ascii="Calibri" w:cs="Calibri" w:eastAsia="Calibri" w:hAnsi="Calibri"/>
                <w:sz w:val="20"/>
                <w:szCs w:val="20"/>
              </w:rPr>
            </w:pPr>
            <w:r w:rsidDel="00000000" w:rsidR="00000000" w:rsidRPr="00000000">
              <w:rPr>
                <w:rtl w:val="0"/>
              </w:rPr>
              <w:t xml:space="preserve">Internet Kontrol Protokolleri (ICMP, ARP, RARP).</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DA">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0DB">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0">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Introduction. Protocols and layered structure. OSI Reference Model.</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1">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3">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Physical Layer. Data transmission. Transmission media.</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4">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6">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Data Link Layer. Framing. Error detection and correction.</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7">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9">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Sliding window protocols.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A">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C">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Medium access sublayer. Ethernet.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ED">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EF">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Wireless LANs.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0">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2">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Bridges, spanning tree bridges, switches, virtual LANs.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3">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5">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Problem solving and review.</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6">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8">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Routing algorithms-I.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9">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B">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Routing algorithms-II.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C">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0FE">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Congestion control algorithms .</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0FF">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101">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QoS on networks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2">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104">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IP, IP addressing.</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5">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vAlign w:val="top"/>
          </w:tcPr>
          <w:p w:rsidR="00000000" w:rsidDel="00000000" w:rsidP="00000000" w:rsidRDefault="00000000" w:rsidRPr="00000000" w14:paraId="00000107">
            <w:pPr>
              <w:pageBreakBefore w:val="0"/>
              <w:spacing w:line="240" w:lineRule="auto"/>
              <w:ind w:left="60" w:firstLine="0"/>
              <w:rPr>
                <w:rFonts w:ascii="Calibri" w:cs="Calibri" w:eastAsia="Calibri" w:hAnsi="Calibri"/>
                <w:sz w:val="20"/>
                <w:szCs w:val="20"/>
              </w:rPr>
            </w:pPr>
            <w:r w:rsidDel="00000000" w:rsidR="00000000" w:rsidRPr="00000000">
              <w:rPr>
                <w:sz w:val="20"/>
                <w:szCs w:val="20"/>
                <w:rtl w:val="0"/>
              </w:rPr>
              <w:t xml:space="preserve">Internet Control Protocols (ICMP, ARP, RARP).</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top"/>
          </w:tcPr>
          <w:p w:rsidR="00000000" w:rsidDel="00000000" w:rsidP="00000000" w:rsidRDefault="00000000" w:rsidRPr="00000000" w14:paraId="00000108">
            <w:pPr>
              <w:pageBreakBefore w:val="0"/>
              <w:spacing w:line="240" w:lineRule="auto"/>
              <w:ind w:left="60" w:firstLine="0"/>
              <w:jc w:val="center"/>
              <w:rPr>
                <w:rFonts w:ascii="Calibri" w:cs="Calibri" w:eastAsia="Calibri" w:hAnsi="Calibri"/>
                <w:sz w:val="20"/>
                <w:szCs w:val="20"/>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109">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B">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0E">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C">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3D">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3E">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3F">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D">
            <w:pPr>
              <w:pageBreakBefore w:val="0"/>
              <w:widowControl w:val="0"/>
              <w:spacing w:line="240" w:lineRule="auto"/>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4E">
            <w:pPr>
              <w:pageBreakBefore w:val="0"/>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50">
            <w:pPr>
              <w:pageBreakBefore w:val="0"/>
              <w:widowControl w:val="0"/>
              <w:spacing w:line="240" w:lineRule="auto"/>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2">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