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B3E27" w14:textId="5536E8C7" w:rsidR="003D2553" w:rsidRDefault="000953C6" w:rsidP="00C46A81">
      <w:pPr>
        <w:bidi/>
        <w:jc w:val="center"/>
        <w:rPr>
          <w:rFonts w:cs="B Mitra"/>
          <w:rtl/>
          <w:lang w:bidi="fa-IR"/>
        </w:rPr>
      </w:pPr>
      <w:r>
        <w:rPr>
          <w:rFonts w:cs="B Mitra" w:hint="cs"/>
          <w:rtl/>
          <w:lang w:bidi="fa-IR"/>
        </w:rPr>
        <w:t xml:space="preserve">نظارت و </w:t>
      </w:r>
      <w:r w:rsidR="00C46A81">
        <w:rPr>
          <w:rFonts w:cs="B Mitra" w:hint="cs"/>
          <w:rtl/>
          <w:lang w:bidi="fa-IR"/>
        </w:rPr>
        <w:t xml:space="preserve">راستی آزمایی </w:t>
      </w:r>
      <w:r>
        <w:rPr>
          <w:rFonts w:cs="B Mitra" w:hint="cs"/>
          <w:rtl/>
          <w:lang w:bidi="fa-IR"/>
        </w:rPr>
        <w:t xml:space="preserve">دستگاههای پزشکی در بستر ابر و پردازش لبه </w:t>
      </w:r>
    </w:p>
    <w:p w14:paraId="0CB856BC" w14:textId="16E41310" w:rsidR="003D2553" w:rsidRPr="003D2553" w:rsidRDefault="003D2553" w:rsidP="003D2553">
      <w:pPr>
        <w:bidi/>
        <w:rPr>
          <w:rFonts w:cs="B Mitra"/>
          <w:rtl/>
        </w:rPr>
      </w:pPr>
    </w:p>
    <w:p w14:paraId="47E459D7" w14:textId="03E05FB6" w:rsidR="00D510EB" w:rsidRDefault="00C46A81" w:rsidP="003D2553">
      <w:pPr>
        <w:bidi/>
        <w:rPr>
          <w:rFonts w:cs="B Mitra"/>
          <w:rtl/>
        </w:rPr>
      </w:pPr>
      <w:r>
        <w:rPr>
          <w:rFonts w:cs="B Mitra" w:hint="cs"/>
          <w:rtl/>
        </w:rPr>
        <w:t>چکیده:</w:t>
      </w:r>
    </w:p>
    <w:p w14:paraId="1ACA3B71" w14:textId="38EFB884" w:rsidR="00D510EB" w:rsidRDefault="00D510EB" w:rsidP="00D510EB">
      <w:pPr>
        <w:bidi/>
        <w:rPr>
          <w:rFonts w:cs="B Mitra"/>
          <w:rtl/>
        </w:rPr>
      </w:pPr>
    </w:p>
    <w:p w14:paraId="03BBDB6B" w14:textId="0383EC70" w:rsidR="00D510EB" w:rsidRDefault="00D510EB" w:rsidP="00D510EB">
      <w:pPr>
        <w:pStyle w:val="ListParagraph"/>
        <w:numPr>
          <w:ilvl w:val="0"/>
          <w:numId w:val="3"/>
        </w:numPr>
        <w:bidi/>
        <w:rPr>
          <w:rFonts w:cs="B Mitra"/>
        </w:rPr>
      </w:pPr>
      <w:r>
        <w:rPr>
          <w:rFonts w:cs="B Mitra" w:hint="cs"/>
          <w:rtl/>
        </w:rPr>
        <w:t>مقدمه</w:t>
      </w:r>
    </w:p>
    <w:p w14:paraId="77122C9F" w14:textId="4D4D19DC" w:rsidR="00C46A81" w:rsidRDefault="00C46A81" w:rsidP="00C46A81">
      <w:pPr>
        <w:pStyle w:val="ListParagraph"/>
        <w:bidi/>
        <w:rPr>
          <w:rFonts w:cs="B Mitra"/>
          <w:rtl/>
          <w:lang w:bidi="fa-IR"/>
        </w:rPr>
      </w:pPr>
      <w:r>
        <w:rPr>
          <w:rFonts w:cs="B Mitra" w:hint="cs"/>
          <w:rtl/>
        </w:rPr>
        <w:t xml:space="preserve">دستگاه ضربان ساز قلب از جمله دستگاه هایی است که به صورت </w:t>
      </w:r>
      <w:r w:rsidR="00B84E76">
        <w:rPr>
          <w:rFonts w:cs="B Mitra" w:hint="cs"/>
          <w:rtl/>
          <w:lang w:bidi="fa-IR"/>
        </w:rPr>
        <w:t>کاشته شده</w:t>
      </w:r>
      <w:r w:rsidR="00B84E76">
        <w:rPr>
          <w:rStyle w:val="FootnoteReference"/>
          <w:rFonts w:cs="B Mitra"/>
          <w:rtl/>
          <w:lang w:bidi="fa-IR"/>
        </w:rPr>
        <w:footnoteReference w:id="1"/>
      </w:r>
      <w:r w:rsidR="00B84E76">
        <w:rPr>
          <w:rFonts w:cs="B Mitra" w:hint="cs"/>
          <w:rtl/>
          <w:lang w:bidi="fa-IR"/>
        </w:rPr>
        <w:t xml:space="preserve"> در بدن انسان برای تنظیم آرتیمی</w:t>
      </w:r>
      <w:r w:rsidR="00B84E76">
        <w:rPr>
          <w:rStyle w:val="FootnoteReference"/>
          <w:rFonts w:cs="B Mitra"/>
          <w:rtl/>
          <w:lang w:bidi="fa-IR"/>
        </w:rPr>
        <w:footnoteReference w:id="2"/>
      </w:r>
      <w:r w:rsidR="00B84E76">
        <w:rPr>
          <w:rFonts w:cs="B Mitra" w:hint="cs"/>
          <w:rtl/>
          <w:lang w:bidi="fa-IR"/>
        </w:rPr>
        <w:t xml:space="preserve"> قلبی مورد استفاده قرار می گیرد.</w:t>
      </w:r>
      <w:r w:rsidR="00B84E76">
        <w:rPr>
          <w:rFonts w:cs="B Mitra"/>
          <w:lang w:bidi="fa-IR"/>
        </w:rPr>
        <w:t xml:space="preserve"> </w:t>
      </w:r>
    </w:p>
    <w:p w14:paraId="2993F4B1" w14:textId="2C1EE532" w:rsidR="00C46A81" w:rsidRDefault="00C46A81" w:rsidP="00C46A81">
      <w:pPr>
        <w:pStyle w:val="ListParagraph"/>
        <w:bidi/>
        <w:rPr>
          <w:rFonts w:cs="B Mitra"/>
          <w:rtl/>
        </w:rPr>
      </w:pPr>
    </w:p>
    <w:p w14:paraId="384B802A" w14:textId="77777777" w:rsidR="00C46A81" w:rsidRDefault="00C46A81" w:rsidP="00C46A81">
      <w:pPr>
        <w:pStyle w:val="ListParagraph"/>
        <w:bidi/>
        <w:rPr>
          <w:rFonts w:cs="B Mitra"/>
        </w:rPr>
      </w:pPr>
    </w:p>
    <w:p w14:paraId="1516210B" w14:textId="4EEC15D8" w:rsidR="00D510EB" w:rsidRDefault="00D510EB" w:rsidP="00D510EB">
      <w:pPr>
        <w:pStyle w:val="ListParagraph"/>
        <w:numPr>
          <w:ilvl w:val="0"/>
          <w:numId w:val="3"/>
        </w:numPr>
        <w:bidi/>
        <w:rPr>
          <w:rFonts w:cs="B Mitra"/>
        </w:rPr>
      </w:pPr>
      <w:r>
        <w:rPr>
          <w:rFonts w:cs="B Mitra" w:hint="cs"/>
          <w:rtl/>
        </w:rPr>
        <w:t>دستگاه تنظیم ضربان قلب</w:t>
      </w:r>
    </w:p>
    <w:p w14:paraId="5E9D2A98" w14:textId="5BD1D7B7" w:rsidR="007465C1" w:rsidRDefault="00B84E76" w:rsidP="00B84E76">
      <w:pPr>
        <w:pStyle w:val="ListParagraph"/>
        <w:bidi/>
        <w:rPr>
          <w:rFonts w:cs="B Mitra"/>
          <w:rtl/>
          <w:lang w:bidi="fa-IR"/>
        </w:rPr>
      </w:pPr>
      <w:r>
        <w:rPr>
          <w:rFonts w:cs="B Mitra" w:hint="cs"/>
          <w:rtl/>
          <w:lang w:bidi="fa-IR"/>
        </w:rPr>
        <w:t xml:space="preserve">آرتیمی، بیماری است که به دلیل عدم تنظیم درست ضربان قلب در بدن ایجاد می شود. دستگاه ضربان ساز قلب یک دستگاه تنظیم کننده ضربان است که بر زیر پوست و با اتصال به عروق متصل به قلب، به تنظیم ریتم قلب و تولید ریتم منظم ضربان کمک می کند. در نوع جدید این دستگاهها، مجموعه ای از حسگر ها وجود دارد که می توانند با بررسی تغییرات بدن بیمار که بر اثر ورزش و یا افزایش سوخت و ساز ایجاد می شود </w:t>
      </w:r>
      <w:r w:rsidR="007465C1">
        <w:rPr>
          <w:rFonts w:cs="B Mitra" w:hint="cs"/>
          <w:rtl/>
          <w:lang w:bidi="fa-IR"/>
        </w:rPr>
        <w:t>میزان ضربان مناسب قلب را محاسبه نمایند و آن را به طور شخصی برای هر فرد برنامه ر یزی کنند.</w:t>
      </w:r>
      <w:r w:rsidR="007465C1">
        <w:rPr>
          <w:rFonts w:cs="B Mitra"/>
          <w:lang w:bidi="fa-IR"/>
        </w:rPr>
        <w:t xml:space="preserve"> </w:t>
      </w:r>
      <w:r w:rsidR="00295987">
        <w:rPr>
          <w:rFonts w:cs="B Mitra" w:hint="cs"/>
          <w:rtl/>
          <w:lang w:bidi="fa-IR"/>
        </w:rPr>
        <w:t xml:space="preserve"> در شکل 1 نمایی از دستگاه تنظیم ضربان قلب قدیمی و جدید مشاهده می شود</w:t>
      </w:r>
      <w:r w:rsidR="00C52BE8">
        <w:rPr>
          <w:rFonts w:cs="B Mitra"/>
          <w:rtl/>
          <w:lang w:bidi="fa-IR"/>
        </w:rPr>
        <w:fldChar w:fldCharType="begin" w:fldLock="1"/>
      </w:r>
      <w:r w:rsidR="009371B8">
        <w:rPr>
          <w:rFonts w:cs="B Mitra"/>
          <w:lang w:bidi="fa-IR"/>
        </w:rPr>
        <w:instrText>ADDIN CSL_CITATION {"citationItems":[{"id":"ITEM-1","itemData":{"author":[{"dropping-particle":"","family":"</w:instrText>
      </w:r>
      <w:r w:rsidR="009371B8">
        <w:rPr>
          <w:rFonts w:cs="B Mitra"/>
          <w:rtl/>
          <w:lang w:bidi="fa-IR"/>
        </w:rPr>
        <w:instrText>مجمع</w:instrText>
      </w:r>
      <w:r w:rsidR="009371B8">
        <w:rPr>
          <w:rFonts w:cs="B Mitra"/>
          <w:lang w:bidi="fa-IR"/>
        </w:rPr>
        <w:instrText>","given":"</w:instrText>
      </w:r>
      <w:r w:rsidR="009371B8">
        <w:rPr>
          <w:rFonts w:cs="B Mitra"/>
          <w:rtl/>
          <w:lang w:bidi="fa-IR"/>
        </w:rPr>
        <w:instrText>نگار</w:instrText>
      </w:r>
      <w:r w:rsidR="009371B8">
        <w:rPr>
          <w:rFonts w:cs="B Mitra"/>
          <w:lang w:bidi="fa-IR"/>
        </w:rPr>
        <w:instrText>","non-dropping-particle":"","parse-names":false,"suffix":""},{"dropping-particle":"","family":"</w:instrText>
      </w:r>
      <w:r w:rsidR="009371B8">
        <w:rPr>
          <w:rFonts w:cs="B Mitra"/>
          <w:rtl/>
          <w:lang w:bidi="fa-IR"/>
        </w:rPr>
        <w:instrText>بابام</w:instrText>
      </w:r>
      <w:r w:rsidR="009371B8">
        <w:rPr>
          <w:rFonts w:cs="B Mitra" w:hint="cs"/>
          <w:rtl/>
          <w:lang w:bidi="fa-IR"/>
        </w:rPr>
        <w:instrText>ی</w:instrText>
      </w:r>
      <w:r w:rsidR="009371B8">
        <w:rPr>
          <w:rFonts w:cs="B Mitra" w:hint="eastAsia"/>
          <w:rtl/>
          <w:lang w:bidi="fa-IR"/>
        </w:rPr>
        <w:instrText>ر</w:instrText>
      </w:r>
      <w:r w:rsidR="009371B8">
        <w:rPr>
          <w:rFonts w:cs="B Mitra"/>
          <w:lang w:bidi="fa-IR"/>
        </w:rPr>
        <w:instrText>","given":"</w:instrText>
      </w:r>
      <w:r w:rsidR="009371B8">
        <w:rPr>
          <w:rFonts w:cs="B Mitra"/>
          <w:rtl/>
          <w:lang w:bidi="fa-IR"/>
        </w:rPr>
        <w:instrText>س</w:instrText>
      </w:r>
      <w:r w:rsidR="009371B8">
        <w:rPr>
          <w:rFonts w:cs="B Mitra" w:hint="cs"/>
          <w:rtl/>
          <w:lang w:bidi="fa-IR"/>
        </w:rPr>
        <w:instrText>ی</w:instrText>
      </w:r>
      <w:r w:rsidR="009371B8">
        <w:rPr>
          <w:rFonts w:cs="B Mitra" w:hint="eastAsia"/>
          <w:rtl/>
          <w:lang w:bidi="fa-IR"/>
        </w:rPr>
        <w:instrText>د</w:instrText>
      </w:r>
      <w:r w:rsidR="009371B8">
        <w:rPr>
          <w:rFonts w:cs="B Mitra"/>
          <w:rtl/>
          <w:lang w:bidi="fa-IR"/>
        </w:rPr>
        <w:instrText xml:space="preserve"> مرتض</w:instrText>
      </w:r>
      <w:r w:rsidR="009371B8">
        <w:rPr>
          <w:rFonts w:cs="B Mitra" w:hint="cs"/>
          <w:rtl/>
          <w:lang w:bidi="fa-IR"/>
        </w:rPr>
        <w:instrText>ی</w:instrText>
      </w:r>
      <w:r w:rsidR="009371B8">
        <w:rPr>
          <w:rFonts w:cs="B Mitra"/>
          <w:lang w:bidi="fa-IR"/>
        </w:rPr>
        <w:instrText>","non-dropping-particle":"","parse-names":false,"suffix":""},{"dropping-particle":"","family":"</w:instrText>
      </w:r>
      <w:r w:rsidR="009371B8">
        <w:rPr>
          <w:rFonts w:cs="B Mitra"/>
          <w:rtl/>
          <w:lang w:bidi="fa-IR"/>
        </w:rPr>
        <w:instrText>منجم</w:instrText>
      </w:r>
      <w:r w:rsidR="009371B8">
        <w:rPr>
          <w:rFonts w:cs="B Mitra" w:hint="cs"/>
          <w:rtl/>
          <w:lang w:bidi="fa-IR"/>
        </w:rPr>
        <w:instrText>ی</w:instrText>
      </w:r>
      <w:r w:rsidR="009371B8">
        <w:rPr>
          <w:rFonts w:cs="B Mitra"/>
          <w:lang w:bidi="fa-IR"/>
        </w:rPr>
        <w:instrText>","given":"</w:instrText>
      </w:r>
      <w:r w:rsidR="009371B8">
        <w:rPr>
          <w:rFonts w:cs="B Mitra"/>
          <w:rtl/>
          <w:lang w:bidi="fa-IR"/>
        </w:rPr>
        <w:instrText>س</w:instrText>
      </w:r>
      <w:r w:rsidR="009371B8">
        <w:rPr>
          <w:rFonts w:cs="B Mitra" w:hint="cs"/>
          <w:rtl/>
          <w:lang w:bidi="fa-IR"/>
        </w:rPr>
        <w:instrText>ی</w:instrText>
      </w:r>
      <w:r w:rsidR="009371B8">
        <w:rPr>
          <w:rFonts w:cs="B Mitra" w:hint="eastAsia"/>
          <w:rtl/>
          <w:lang w:bidi="fa-IR"/>
        </w:rPr>
        <w:instrText>د</w:instrText>
      </w:r>
      <w:r w:rsidR="009371B8">
        <w:rPr>
          <w:rFonts w:cs="B Mitra"/>
          <w:rtl/>
          <w:lang w:bidi="fa-IR"/>
        </w:rPr>
        <w:instrText xml:space="preserve"> حسن</w:instrText>
      </w:r>
      <w:r w:rsidR="009371B8">
        <w:rPr>
          <w:rFonts w:cs="B Mitra"/>
          <w:lang w:bidi="fa-IR"/>
        </w:rPr>
        <w:instrText>","non-dropping-particle":"","parse-names":false,"suffix":""}],"container-title":"</w:instrText>
      </w:r>
      <w:r w:rsidR="009371B8">
        <w:rPr>
          <w:rFonts w:cs="B Mitra"/>
          <w:rtl/>
          <w:lang w:bidi="fa-IR"/>
        </w:rPr>
        <w:instrText>نشر</w:instrText>
      </w:r>
      <w:r w:rsidR="009371B8">
        <w:rPr>
          <w:rFonts w:cs="B Mitra" w:hint="cs"/>
          <w:rtl/>
          <w:lang w:bidi="fa-IR"/>
        </w:rPr>
        <w:instrText>ی</w:instrText>
      </w:r>
      <w:r w:rsidR="009371B8">
        <w:rPr>
          <w:rFonts w:cs="B Mitra" w:hint="eastAsia"/>
          <w:rtl/>
          <w:lang w:bidi="fa-IR"/>
        </w:rPr>
        <w:instrText>ه</w:instrText>
      </w:r>
      <w:r w:rsidR="009371B8">
        <w:rPr>
          <w:rFonts w:cs="B Mitra"/>
          <w:rtl/>
          <w:lang w:bidi="fa-IR"/>
        </w:rPr>
        <w:instrText xml:space="preserve"> مهندس</w:instrText>
      </w:r>
      <w:r w:rsidR="009371B8">
        <w:rPr>
          <w:rFonts w:cs="B Mitra" w:hint="cs"/>
          <w:rtl/>
          <w:lang w:bidi="fa-IR"/>
        </w:rPr>
        <w:instrText>ی</w:instrText>
      </w:r>
      <w:r w:rsidR="009371B8">
        <w:rPr>
          <w:rFonts w:cs="B Mitra"/>
          <w:rtl/>
          <w:lang w:bidi="fa-IR"/>
        </w:rPr>
        <w:instrText xml:space="preserve"> برق و مهندس</w:instrText>
      </w:r>
      <w:r w:rsidR="009371B8">
        <w:rPr>
          <w:rFonts w:cs="B Mitra" w:hint="cs"/>
          <w:rtl/>
          <w:lang w:bidi="fa-IR"/>
        </w:rPr>
        <w:instrText>ی</w:instrText>
      </w:r>
      <w:r w:rsidR="009371B8">
        <w:rPr>
          <w:rFonts w:cs="B Mitra"/>
          <w:rtl/>
          <w:lang w:bidi="fa-IR"/>
        </w:rPr>
        <w:instrText xml:space="preserve"> کامپ</w:instrText>
      </w:r>
      <w:r w:rsidR="009371B8">
        <w:rPr>
          <w:rFonts w:cs="B Mitra" w:hint="cs"/>
          <w:rtl/>
          <w:lang w:bidi="fa-IR"/>
        </w:rPr>
        <w:instrText>ی</w:instrText>
      </w:r>
      <w:r w:rsidR="009371B8">
        <w:rPr>
          <w:rFonts w:cs="B Mitra" w:hint="eastAsia"/>
          <w:rtl/>
          <w:lang w:bidi="fa-IR"/>
        </w:rPr>
        <w:instrText>وتر</w:instrText>
      </w:r>
      <w:r w:rsidR="009371B8">
        <w:rPr>
          <w:rFonts w:cs="B Mitra"/>
          <w:rtl/>
          <w:lang w:bidi="fa-IR"/>
        </w:rPr>
        <w:instrText xml:space="preserve"> ا</w:instrText>
      </w:r>
      <w:r w:rsidR="009371B8">
        <w:rPr>
          <w:rFonts w:cs="B Mitra" w:hint="cs"/>
          <w:rtl/>
          <w:lang w:bidi="fa-IR"/>
        </w:rPr>
        <w:instrText>ی</w:instrText>
      </w:r>
      <w:r w:rsidR="009371B8">
        <w:rPr>
          <w:rFonts w:cs="B Mitra" w:hint="eastAsia"/>
          <w:rtl/>
          <w:lang w:bidi="fa-IR"/>
        </w:rPr>
        <w:instrText>ران</w:instrText>
      </w:r>
      <w:r w:rsidR="009371B8">
        <w:rPr>
          <w:rFonts w:cs="B Mitra"/>
          <w:lang w:bidi="fa-IR"/>
        </w:rPr>
        <w:instrText>","id":"ITEM-1","issue":"4","issued":{"date-parts":[["1396"]]},"page":"257-271","title":"</w:instrText>
      </w:r>
      <w:r w:rsidR="009371B8">
        <w:rPr>
          <w:rFonts w:cs="B Mitra" w:hint="cs"/>
          <w:rtl/>
          <w:lang w:bidi="fa-IR"/>
        </w:rPr>
        <w:instrText>ی</w:instrText>
      </w:r>
      <w:r w:rsidR="009371B8">
        <w:rPr>
          <w:rFonts w:cs="B Mitra" w:hint="eastAsia"/>
          <w:rtl/>
          <w:lang w:bidi="fa-IR"/>
        </w:rPr>
        <w:instrText>ک</w:instrText>
      </w:r>
      <w:r w:rsidR="009371B8">
        <w:rPr>
          <w:rFonts w:cs="B Mitra"/>
          <w:rtl/>
          <w:lang w:bidi="fa-IR"/>
        </w:rPr>
        <w:instrText xml:space="preserve"> رو</w:instrText>
      </w:r>
      <w:r w:rsidR="009371B8">
        <w:rPr>
          <w:rFonts w:cs="B Mitra" w:hint="cs"/>
          <w:rtl/>
          <w:lang w:bidi="fa-IR"/>
        </w:rPr>
        <w:instrText>ی</w:instrText>
      </w:r>
      <w:r w:rsidR="009371B8">
        <w:rPr>
          <w:rFonts w:cs="B Mitra" w:hint="eastAsia"/>
          <w:rtl/>
          <w:lang w:bidi="fa-IR"/>
        </w:rPr>
        <w:instrText>کرد</w:instrText>
      </w:r>
      <w:r w:rsidR="009371B8">
        <w:rPr>
          <w:rFonts w:cs="B Mitra"/>
          <w:rtl/>
          <w:lang w:bidi="fa-IR"/>
        </w:rPr>
        <w:instrText xml:space="preserve"> عامل گرا با قابل</w:instrText>
      </w:r>
      <w:r w:rsidR="009371B8">
        <w:rPr>
          <w:rFonts w:cs="B Mitra" w:hint="cs"/>
          <w:rtl/>
          <w:lang w:bidi="fa-IR"/>
        </w:rPr>
        <w:instrText>ی</w:instrText>
      </w:r>
      <w:r w:rsidR="009371B8">
        <w:rPr>
          <w:rFonts w:cs="B Mitra" w:hint="eastAsia"/>
          <w:rtl/>
          <w:lang w:bidi="fa-IR"/>
        </w:rPr>
        <w:instrText>ت</w:instrText>
      </w:r>
      <w:r w:rsidR="009371B8">
        <w:rPr>
          <w:rFonts w:cs="B Mitra"/>
          <w:rtl/>
          <w:lang w:bidi="fa-IR"/>
        </w:rPr>
        <w:instrText xml:space="preserve"> </w:instrText>
      </w:r>
      <w:r w:rsidR="009371B8">
        <w:rPr>
          <w:rFonts w:cs="B Mitra" w:hint="cs"/>
          <w:rtl/>
          <w:lang w:bidi="fa-IR"/>
        </w:rPr>
        <w:instrText>ی</w:instrText>
      </w:r>
      <w:r w:rsidR="009371B8">
        <w:rPr>
          <w:rFonts w:cs="B Mitra" w:hint="eastAsia"/>
          <w:rtl/>
          <w:lang w:bidi="fa-IR"/>
        </w:rPr>
        <w:instrText>ادگ</w:instrText>
      </w:r>
      <w:r w:rsidR="009371B8">
        <w:rPr>
          <w:rFonts w:cs="B Mitra" w:hint="cs"/>
          <w:rtl/>
          <w:lang w:bidi="fa-IR"/>
        </w:rPr>
        <w:instrText>ی</w:instrText>
      </w:r>
      <w:r w:rsidR="009371B8">
        <w:rPr>
          <w:rFonts w:cs="B Mitra" w:hint="eastAsia"/>
          <w:rtl/>
          <w:lang w:bidi="fa-IR"/>
        </w:rPr>
        <w:instrText>ر</w:instrText>
      </w:r>
      <w:r w:rsidR="009371B8">
        <w:rPr>
          <w:rFonts w:cs="B Mitra" w:hint="cs"/>
          <w:rtl/>
          <w:lang w:bidi="fa-IR"/>
        </w:rPr>
        <w:instrText>ی</w:instrText>
      </w:r>
      <w:r w:rsidR="009371B8">
        <w:rPr>
          <w:rFonts w:cs="B Mitra"/>
          <w:rtl/>
          <w:lang w:bidi="fa-IR"/>
        </w:rPr>
        <w:instrText xml:space="preserve"> برا</w:instrText>
      </w:r>
      <w:r w:rsidR="009371B8">
        <w:rPr>
          <w:rFonts w:cs="B Mitra" w:hint="cs"/>
          <w:rtl/>
          <w:lang w:bidi="fa-IR"/>
        </w:rPr>
        <w:instrText>ی</w:instrText>
      </w:r>
      <w:r w:rsidR="009371B8">
        <w:rPr>
          <w:rFonts w:cs="B Mitra"/>
          <w:rtl/>
          <w:lang w:bidi="fa-IR"/>
        </w:rPr>
        <w:instrText xml:space="preserve"> کنترل و بهبود عملکرد دستگاه تنظ</w:instrText>
      </w:r>
      <w:r w:rsidR="009371B8">
        <w:rPr>
          <w:rFonts w:cs="B Mitra" w:hint="cs"/>
          <w:rtl/>
          <w:lang w:bidi="fa-IR"/>
        </w:rPr>
        <w:instrText>ی</w:instrText>
      </w:r>
      <w:r w:rsidR="009371B8">
        <w:rPr>
          <w:rFonts w:cs="B Mitra" w:hint="eastAsia"/>
          <w:rtl/>
          <w:lang w:bidi="fa-IR"/>
        </w:rPr>
        <w:instrText>م</w:instrText>
      </w:r>
      <w:r w:rsidR="009371B8">
        <w:rPr>
          <w:rFonts w:cs="B Mitra"/>
          <w:rtl/>
          <w:lang w:bidi="fa-IR"/>
        </w:rPr>
        <w:instrText xml:space="preserve"> ضربان قلب بر بستر ابر</w:instrText>
      </w:r>
      <w:r w:rsidR="009371B8">
        <w:rPr>
          <w:rFonts w:cs="B Mitra"/>
          <w:lang w:bidi="fa-IR"/>
        </w:rPr>
        <w:instrText>","type":"article-journal","volume":"15"},"uris":["http://www.mendeley.com/documents/?uuid=87d50bf2-22d9-4eff-a33d-1c7af7c882ef"]}],"mendeley":{"formattedCitation":"[1]","plainTextFormattedCitation":"[1]","previouslyFormattedCitation":"[1]"},"properties":{"noteIndex":0},"schema":"https://github.com/citation-style-language/schema/raw/master/csl-citation.json"}</w:instrText>
      </w:r>
      <w:r w:rsidR="00C52BE8">
        <w:rPr>
          <w:rFonts w:cs="B Mitra"/>
          <w:rtl/>
          <w:lang w:bidi="fa-IR"/>
        </w:rPr>
        <w:fldChar w:fldCharType="separate"/>
      </w:r>
      <w:r w:rsidR="00C52BE8" w:rsidRPr="00C52BE8">
        <w:rPr>
          <w:rFonts w:cs="B Mitra"/>
          <w:noProof/>
          <w:lang w:bidi="fa-IR"/>
        </w:rPr>
        <w:t>[1]</w:t>
      </w:r>
      <w:r w:rsidR="00C52BE8">
        <w:rPr>
          <w:rFonts w:cs="B Mitra"/>
          <w:rtl/>
          <w:lang w:bidi="fa-IR"/>
        </w:rPr>
        <w:fldChar w:fldCharType="end"/>
      </w:r>
      <w:r w:rsidR="00295987">
        <w:rPr>
          <w:rFonts w:cs="B Mitra" w:hint="cs"/>
          <w:rtl/>
          <w:lang w:bidi="fa-IR"/>
        </w:rPr>
        <w:t xml:space="preserve">. </w:t>
      </w:r>
      <w:r w:rsidR="00C52BE8">
        <w:rPr>
          <w:rFonts w:cs="B Mitra" w:hint="cs"/>
          <w:rtl/>
          <w:lang w:bidi="fa-IR"/>
        </w:rPr>
        <w:t>همانگونه که در شکل 1 مشاهده می شود در دستگاههای تنظیم ضربان قلب جدید بخش های کنترل و منطق اضافه شده است که قابلیت های هوشمندی و یادگیری شرایط جدید و قدرت تصمی گیری را دارد می باشد.</w:t>
      </w:r>
    </w:p>
    <w:p w14:paraId="6817EA93" w14:textId="77777777" w:rsidR="007465C1" w:rsidRDefault="007465C1" w:rsidP="007465C1">
      <w:pPr>
        <w:pStyle w:val="ListParagraph"/>
        <w:bidi/>
        <w:rPr>
          <w:rFonts w:cs="B Mitra"/>
          <w:lang w:bidi="fa-IR"/>
        </w:rPr>
      </w:pPr>
    </w:p>
    <w:p w14:paraId="229B6F0B" w14:textId="77777777" w:rsidR="007465C1" w:rsidRDefault="007465C1" w:rsidP="007465C1">
      <w:pPr>
        <w:pStyle w:val="ListParagraph"/>
        <w:bidi/>
        <w:rPr>
          <w:rFonts w:cs="B Mitra"/>
          <w:lang w:bidi="fa-IR"/>
        </w:rPr>
      </w:pPr>
    </w:p>
    <w:p w14:paraId="50B6168A" w14:textId="2D439132" w:rsidR="007465C1" w:rsidRDefault="00AF6496" w:rsidP="007465C1">
      <w:pPr>
        <w:pStyle w:val="ListParagraph"/>
        <w:bidi/>
        <w:rPr>
          <w:rFonts w:cs="B Mitra"/>
          <w:lang w:bidi="fa-IR"/>
        </w:rPr>
      </w:pPr>
      <w:r>
        <w:rPr>
          <w:rFonts w:cs="B Mitra" w:hint="cs"/>
          <w:rtl/>
          <w:lang w:bidi="fa-IR"/>
        </w:rPr>
        <w:t>بازار مراقبت های پزشکی مبتنی بر اینترنت اشیا از 41.22 میلیارد دلار در سال 2017 به 158.07 میلیارد دلار در سال 2022 رسیده است که نرخ رشد 30.8 درصد از سال 2017 تا 2020 داشته است</w:t>
      </w:r>
      <w:r>
        <w:rPr>
          <w:rFonts w:cs="B Mitra"/>
          <w:rtl/>
          <w:lang w:bidi="fa-IR"/>
        </w:rPr>
        <w:fldChar w:fldCharType="begin" w:fldLock="1"/>
      </w:r>
      <w:r w:rsidR="00002F09">
        <w:rPr>
          <w:rFonts w:cs="B Mitra"/>
          <w:lang w:bidi="fa-IR"/>
        </w:rPr>
        <w:instrText>ADDIN CSL_CITATION {"citationItems":[{"id":"ITEM-1","itemData":{"DOI":"10.1177/1550147719839014","ISSN":"15501477","abstract":"As various applications and workloads move to the cloud computing system, traditional approaches of processing sensor data cannot be applied. Specifically, tenants may experience incompatibility and unpredictable performance variation due to inefficient implementations. In this article, we present an edge cloud–based body data sensing architecture for artificial intelligence computation. The main rationale for designing the edge cloud–based sensing architecture is as follows. By analyzing physical body data on the edge cloud computing system, we can identify the relationship between body activities and health conditions for persons. In addition, we can support real-time applications without catastrophic failures by our efficient and stable implementation of the sensing architecture. Our cloud storage architecture is designed to support both stateful and stateless applications, which are compatible with traditional infrastructures and provide server consolidation with a CPU-aware scheduling of virtual machines. Performance results show that our edge cloud–based architecture outperforms the previous architecture in terms of failures, processing time, and scalability.","author":[{"dropping-particle":"","family":"Kim","given":"Tae Young","non-dropping-particle":"","parse-names":false,"suffix":""},{"dropping-particle":"","family":"Lim","given":"Jong Beom","non-dropping-particle":"","parse-names":false,"suffix":""}],"container-title":"International Journal of Distributed Sensor Networks","id":"ITEM-1","issue":"4","issued":{"date-parts":[["2019"]]},"title":"An edge cloud–based body data sensing architecture for artificial intelligence computation","type":"article-journal","volume":"15"},"uris":["http://www.mendeley.com/documents/?uuid=ad41f970-a425-426e-acdc-8a84fa2eeec4"]}],"mendeley":{"formattedCitation":"[2]","plainTextFormattedCitation":"[2]","previouslyFormattedCitation":"[2]"},"properties":{"noteIndex":0},"schema":"https://github.com/citation-style-language/schema/raw/master/csl-citation.json"}</w:instrText>
      </w:r>
      <w:r>
        <w:rPr>
          <w:rFonts w:cs="B Mitra"/>
          <w:rtl/>
          <w:lang w:bidi="fa-IR"/>
        </w:rPr>
        <w:fldChar w:fldCharType="separate"/>
      </w:r>
      <w:r w:rsidRPr="00AF6496">
        <w:rPr>
          <w:rFonts w:cs="B Mitra"/>
          <w:noProof/>
          <w:lang w:bidi="fa-IR"/>
        </w:rPr>
        <w:t>[2]</w:t>
      </w:r>
      <w:r>
        <w:rPr>
          <w:rFonts w:cs="B Mitra"/>
          <w:rtl/>
          <w:lang w:bidi="fa-IR"/>
        </w:rPr>
        <w:fldChar w:fldCharType="end"/>
      </w:r>
      <w:r>
        <w:rPr>
          <w:rFonts w:cs="B Mitra" w:hint="cs"/>
          <w:rtl/>
          <w:lang w:bidi="fa-IR"/>
        </w:rPr>
        <w:t xml:space="preserve">. همزمان با استقرار سریع رایانش ابری، این مراقبت های پزشکی در حال انتقال به محیط های رایانش ابری هستند. شکل زیر مرجع </w:t>
      </w:r>
      <w:r>
        <w:rPr>
          <w:rFonts w:cs="B Mitra"/>
          <w:rtl/>
          <w:lang w:bidi="fa-IR"/>
        </w:rPr>
        <w:fldChar w:fldCharType="begin" w:fldLock="1"/>
      </w:r>
      <w:r w:rsidR="00002F09">
        <w:rPr>
          <w:rFonts w:cs="B Mitra"/>
          <w:lang w:bidi="fa-IR"/>
        </w:rPr>
        <w:instrText>ADDIN CSL_CITATION {"citationItems":[{"id":"ITEM-1","itemData":{"DOI":"10.1177/1550147719839014","ISSN":"15501477","abstract":"As various applications and workloads move to the cloud computing system, traditional approaches of processing sensor data cannot be applied. Specifically, tenants may experience incompatibility and unpredictable performance variation due to inefficient implementations. In this article, we present an edge cloud–based body data sensing architecture for artificial intelligence computation. The main rationale for designing the edge cloud–based sensing architecture is as follows. By analyzing physical body data on the edge cloud computing system, we can identify the relationship between body activities and health conditions for persons. In addition, we can support real-time applications without catastrophic failures by our efficient and stable implementation of the sensing architecture. Our cloud storage architecture is designed to support both stateful and stateless applications, which are compatible with traditional infrastructures and provide server consolidation with a CPU-aware scheduling of virtual machines. Performance results show that our edge cloud–based architecture outperforms the previous architecture in terms of failures, processing time, and scalability.","author":[{"dropping-particle":"","family":"Kim","given":"Tae Young","non-dropping-particle":"","parse-names":false,"suffix":""},{"dropping-particle":"","family":"Lim","given":"Jong Beom","non-dropping-particle":"","parse-names":false,"suffix":""}],"container-title":"International Journal of Distributed Sensor Networks","id":"ITEM-1","issue":"4","issued":{"date-parts":[["2019"]]},"title":"An edge cloud–based body data sensing architecture for artificial intelligence computation","type":"article-journal","volume":"15"},"uris":["http://www.mendeley.com/documents/?uuid=ad41f970-a425-426e-acdc-8a84fa2eeec4"]}],"mendeley":{"formattedCitation":"[2]","plainTextFormattedCitation":"[2]","previouslyFormattedCitation":"[2]"},"properties":{"noteIndex":0},"schema":"https://github.com/citation-style-language/schema/raw/master/csl-citation.json"}</w:instrText>
      </w:r>
      <w:r>
        <w:rPr>
          <w:rFonts w:cs="B Mitra"/>
          <w:rtl/>
          <w:lang w:bidi="fa-IR"/>
        </w:rPr>
        <w:fldChar w:fldCharType="separate"/>
      </w:r>
      <w:r w:rsidRPr="00AF6496">
        <w:rPr>
          <w:rFonts w:cs="B Mitra"/>
          <w:noProof/>
          <w:lang w:bidi="fa-IR"/>
        </w:rPr>
        <w:t>[2]</w:t>
      </w:r>
      <w:r>
        <w:rPr>
          <w:rFonts w:cs="B Mitra"/>
          <w:rtl/>
          <w:lang w:bidi="fa-IR"/>
        </w:rPr>
        <w:fldChar w:fldCharType="end"/>
      </w:r>
      <w:r>
        <w:rPr>
          <w:rFonts w:cs="B Mitra" w:hint="cs"/>
          <w:rtl/>
          <w:lang w:bidi="fa-IR"/>
        </w:rPr>
        <w:t>.</w:t>
      </w:r>
      <w:r w:rsidR="00771FE9">
        <w:rPr>
          <w:rFonts w:cs="B Mitra" w:hint="cs"/>
          <w:rtl/>
          <w:lang w:bidi="fa-IR"/>
        </w:rPr>
        <w:t xml:space="preserve"> در این مقاله برای پشتیبانی از زمان واقعی و تحرک، یک معماری سنجش داده های بدنی مبتنی بر ابر لبه ارائه شده است که با استقرار دستگاههای لبه بین دستگاه های حسگر و سرور مرکزی، حجم داداه ای که برای انتقال از دستگاههای حسگر به سرور مرکزی نیاز است کاهش می یابد. نتایج عملکرد نشان می دهد که معماری مبتنی بر ابر از نظر شکست و زمان پردازش و مقایش پذیری  عکلکرد بهتری نسبت به معماری های قبلی دارد </w:t>
      </w:r>
    </w:p>
    <w:p w14:paraId="1425F57F" w14:textId="3BEB860F" w:rsidR="008F5C93" w:rsidRDefault="008F5C93" w:rsidP="008F5C93">
      <w:pPr>
        <w:pStyle w:val="ListParagraph"/>
        <w:bidi/>
        <w:rPr>
          <w:rFonts w:cs="B Mitra"/>
          <w:lang w:bidi="fa-IR"/>
        </w:rPr>
      </w:pPr>
      <w:r>
        <w:rPr>
          <w:rFonts w:cs="B Mitra" w:hint="cs"/>
          <w:rtl/>
          <w:lang w:bidi="fa-IR"/>
        </w:rPr>
        <w:t xml:space="preserve">انتقال از وضعیت متمرکز (پردازش ابری) به وضعیت </w:t>
      </w:r>
      <w:r w:rsidR="00512D0D">
        <w:rPr>
          <w:rFonts w:cs="B Mitra" w:hint="cs"/>
          <w:rtl/>
          <w:lang w:bidi="fa-IR"/>
        </w:rPr>
        <w:t>غیرمتمرکز ( پردازش لبه) مورد توجه است. انتقال پردازش به لبه، پردازش را در سیستم های پردازش زمان واقعی</w:t>
      </w:r>
      <w:r w:rsidR="00512D0D">
        <w:rPr>
          <w:rStyle w:val="FootnoteReference"/>
          <w:rFonts w:cs="B Mitra"/>
          <w:rtl/>
          <w:lang w:bidi="fa-IR"/>
        </w:rPr>
        <w:footnoteReference w:id="3"/>
      </w:r>
      <w:r w:rsidR="00512D0D">
        <w:rPr>
          <w:rFonts w:cs="B Mitra" w:hint="cs"/>
          <w:rtl/>
          <w:lang w:bidi="fa-IR"/>
        </w:rPr>
        <w:t xml:space="preserve"> سریعتر و کنترل دسترسی به داده ها محرمانگی را بیشتر حفظ می نماید. همچنین هزینه های اجرایی را کاهش می دهد</w:t>
      </w:r>
      <w:r w:rsidR="00512D0D">
        <w:rPr>
          <w:rFonts w:cs="B Mitra"/>
          <w:rtl/>
          <w:lang w:bidi="fa-IR"/>
        </w:rPr>
        <w:fldChar w:fldCharType="begin" w:fldLock="1"/>
      </w:r>
      <w:r w:rsidR="00512D0D">
        <w:rPr>
          <w:rFonts w:cs="B Mitra"/>
          <w:lang w:bidi="fa-IR"/>
        </w:rPr>
        <w:instrText>ADDIN CSL_CITATION {"citationItems":[{"id":"ITEM-1","itemData":{"DOI":"10.3390/electronics8070768","ISSN":"20799292","abstract":"The fast development of the Internet of Things (IoT) technology in recent years has supported connections of numerous smart things along with sensors and established seamless data exchange between them, so it leads to a stringy requirement for data analysis and data storage platform such as cloud computing and fog computing. Healthcare is one of the application domains in IoT that draws enormous interest from industry, the research community, and the public sector. The development of IoT and cloud computing is improving patient safety, staff satisfaction, and operational efficiency in the medical industry. This survey is conducted to analyze the latest IoT components, applications, and market trends of IoT in healthcare, as well as study current development in IoT and cloud computing-based healthcare applications since 2015. We also consider how promising technologies such as cloud computing, ambient assisted living, big data, and wearables are being applied in the healthcare industry and discover various IoT, e-health regulations and policies worldwide to determine how they assist the sustainable development of IoT and cloud computing in the healthcare industry. Moreover, an in-depth review of IoT privacy and security issues, including potential threats, attack types, and security setups from a healthcare viewpoint is conducted. Finally, this paper analyzes previous well-known security models to deal with security risks and provides trends, highlighted opportunities, and challenges for the IoT-based healthcare future development.","author":[{"dropping-particle":"","family":"Minh Dang","given":"L.","non-dropping-particle":"","parse-names":false,"suffix":""},{"dropping-particle":"","family":"Piran","given":"Md Jalil","non-dropping-particle":"","parse-names":false,"suffix":""},{"dropping-particle":"","family":"Han","given":"Dongil","non-dropping-particle":"","parse-names":false,"suffix":""},{"dropping-particle":"","family":"Min","given":"Kyungbok","non-dropping-particle":"","parse-names":false,"suffix":""},{"dropping-particle":"","family":"Moon","given":"Hyeonjoon","non-dropping-particle":"","parse-names":false,"suffix":""}],"container-title":"Electronics (Switzerland)","id":"ITEM-1","issue":"7","issued":{"date-parts":[["2019"]]},"page":"1-49","title":"A survey on internet of things and cloud computing for healthcare","type":"article-journal","volume":"8"},"uris":["http://www.mendeley.com/documents/?uuid=0452e626-670d-4474-9663-2a11d996745a"]}],"mendeley":{"formattedCitation":"[3]","plainTextFormattedCitation":"[3]","previouslyFormattedCitation":"[3]"},"properties":{"noteIndex":0},"schema":"https://github.com/citation-style-language/schema/raw/master/csl-citation.json"}</w:instrText>
      </w:r>
      <w:r w:rsidR="00512D0D">
        <w:rPr>
          <w:rFonts w:cs="B Mitra"/>
          <w:rtl/>
          <w:lang w:bidi="fa-IR"/>
        </w:rPr>
        <w:fldChar w:fldCharType="separate"/>
      </w:r>
      <w:r w:rsidR="00512D0D" w:rsidRPr="00512D0D">
        <w:rPr>
          <w:rFonts w:cs="B Mitra"/>
          <w:noProof/>
          <w:lang w:bidi="fa-IR"/>
        </w:rPr>
        <w:t>[3]</w:t>
      </w:r>
      <w:r w:rsidR="00512D0D">
        <w:rPr>
          <w:rFonts w:cs="B Mitra"/>
          <w:rtl/>
          <w:lang w:bidi="fa-IR"/>
        </w:rPr>
        <w:fldChar w:fldCharType="end"/>
      </w:r>
      <w:r w:rsidR="00512D0D">
        <w:rPr>
          <w:rFonts w:cs="B Mitra" w:hint="cs"/>
          <w:rtl/>
          <w:lang w:bidi="fa-IR"/>
        </w:rPr>
        <w:t xml:space="preserve">. </w:t>
      </w:r>
    </w:p>
    <w:p w14:paraId="5582C7D0" w14:textId="50259221" w:rsidR="00032400" w:rsidRDefault="00032400" w:rsidP="00032400">
      <w:pPr>
        <w:pStyle w:val="ListParagraph"/>
        <w:bidi/>
        <w:rPr>
          <w:rFonts w:cs="B Mitra"/>
          <w:rtl/>
          <w:lang w:bidi="fa-IR"/>
        </w:rPr>
      </w:pPr>
      <w:r>
        <w:rPr>
          <w:rFonts w:cs="B Mitra" w:hint="cs"/>
          <w:rtl/>
          <w:lang w:bidi="fa-IR"/>
        </w:rPr>
        <w:t xml:space="preserve">مزایای زیر در خصوص </w:t>
      </w:r>
      <w:r>
        <w:rPr>
          <w:rFonts w:cs="B Mitra"/>
          <w:lang w:bidi="fa-IR"/>
        </w:rPr>
        <w:t>IOT</w:t>
      </w:r>
      <w:r>
        <w:rPr>
          <w:rFonts w:cs="B Mitra" w:hint="cs"/>
          <w:rtl/>
          <w:lang w:bidi="fa-IR"/>
        </w:rPr>
        <w:t xml:space="preserve"> موارد زیر باید مورد بررسی قرار گیرد: 1) بهره وری انرژی برای گره های حسگر پردازش داده ها در گره های حسگر به دلیل محدودیت منابع گره های حسگر، اشکالات زیادی دارد. الگوریتم های پیچیده در این گره ها قابل اجرا است اما هزینه زیاد انرژی لازم دارد. 2) تاخیر، برای یک سیستم مانیتورینگ راه دور تصمیم سریع ایجاد پاسخ و چابکی برای بیماران خاص و حساس ضروی است و پردازش داده ها و زمان انتقال داده ها باید به حداقل برسد</w:t>
      </w:r>
      <w:r>
        <w:rPr>
          <w:rFonts w:cs="B Mitra"/>
          <w:rtl/>
          <w:lang w:bidi="fa-IR"/>
        </w:rPr>
        <w:fldChar w:fldCharType="begin" w:fldLock="1"/>
      </w:r>
      <w:r w:rsidR="00282B89">
        <w:rPr>
          <w:rFonts w:cs="B Mitra"/>
          <w:lang w:bidi="fa-IR"/>
        </w:rPr>
        <w:instrText>ADDIN CSL_CITATION {"citationItems":[{"id":"ITEM-1","itemData":{"DOI":"10.1016/j.future.2017.02.014","ISSN":"0167739X","abstract":"Current developments in ICTs such as in Internet-of-Things (IoT) and Cyber–Physical Systems (CPS) allow us to develop healthcare solutions with more intelligent and prediction capabilities both for daily life (home/office) and in-hospitals. In most of IoT-based healthcare systems, especially at smart homes or hospitals, a bridging point (i.e., gateway) is needed between sensor infrastructure network and the Internet. The gateway at the edge of the network often just performs basic functions such as translating between the protocols used in the Internet and sensor networks. These gateways have beneficial knowledge and constructive control over both the sensor network and the data to be transmitted through the Internet. In this paper, we exploit the strategic position of such gateways at the edge of the network to offer several higher-level services such as local storage, real-time local data processing, embedded data mining, etc., presenting thus a Smart e-Health Gateway. We then propose to exploit the concept of Fog Computing in Healthcare IoT systems by forming a Geo-distributed intermediary layer of intelligence between sensor nodes and Cloud. By taking responsibility for handling some burdens of the sensor network and a remote healthcare center, our Fog-assisted system architecture can cope with many challenges in ubiquitous healthcare systems such as mobility, energy efficiency, scalability, and reliability issues. A successful implementation of Smart e-Health Gateways can enable massive deployment of ubiquitous health monitoring systems especially in clinical environments. We also present a prototype of a Smart e-Health Gateway called UT-GATE where some of the discussed higher-level features have been implemented. We also implement an IoT-based Early Warning Score (EWS) health monitoring to practically show the efficiency and relevance of our system on addressing a medical case study. Our proof-of-concept design demonstrates an IoT-based health monitoring system with enhanced overall system intelligence, energy efficiency, mobility, performance, interoperability, security, and reliability.","author":[{"dropping-particle":"","family":"Rahmani","given":"Amir M.","non-dropping-particle":"","parse-names":false,"suffix":""},{"dropping-particle":"","family":"Gia","given":"Tuan Nguyen","non-dropping-particle":"","parse-names":false,"suffix":""},{"dropping-particle":"","family":"Negash","given":"Behailu","non-dropping-particle":"","parse-names":false,"suffix":""},{"dropping-particle":"","family":"Anzanpour","given":"Arman","non-dropping-particle":"","parse-names":false,"suffix":""},{"dropping-particle":"","family":"Azimi","given":"Iman","non-dropping-particle":"","parse-names":false,"suffix":""},{"dropping-particle":"","family":"Jiang","given":"Mingzhe","non-dropping-particle":"","parse-names":false,"suffix":""},{"dropping-particle":"","family":"Liljeberg","given":"Pasi","non-dropping-particle":"","parse-names":false,"suffix":""}],"container-title":"Future Generation Computer Systems","id":"ITEM-1","issue":"February","issued":{"date-parts":[["2018"]]},"page":"641-658","title":"Exploiting smart e-Health gateways at the edge of healthcare Internet-of-Things: A fog computing approach","type":"article-journal","volume":"78"},"uris":["http://www.mendeley.com/documents/?uuid=bf52cef1-dc2a-4558-89ab-c2f3c9d537b5"]}],"mendeley":{"formattedCitation":"[4]","plainTextFormattedCitation":"[4]","previouslyFormattedCitation":"[4]"},"properties":{"noteIndex":0},"schema":"https://github.com/citation-style-language/schema/raw/master/csl-citation.json"}</w:instrText>
      </w:r>
      <w:r>
        <w:rPr>
          <w:rFonts w:cs="B Mitra"/>
          <w:rtl/>
          <w:lang w:bidi="fa-IR"/>
        </w:rPr>
        <w:fldChar w:fldCharType="separate"/>
      </w:r>
      <w:r w:rsidRPr="00032400">
        <w:rPr>
          <w:rFonts w:cs="B Mitra"/>
          <w:noProof/>
          <w:lang w:bidi="fa-IR"/>
        </w:rPr>
        <w:t>[4]</w:t>
      </w:r>
      <w:r>
        <w:rPr>
          <w:rFonts w:cs="B Mitra"/>
          <w:rtl/>
          <w:lang w:bidi="fa-IR"/>
        </w:rPr>
        <w:fldChar w:fldCharType="end"/>
      </w:r>
      <w:r>
        <w:rPr>
          <w:rFonts w:cs="B Mitra" w:hint="cs"/>
          <w:rtl/>
          <w:lang w:bidi="fa-IR"/>
        </w:rPr>
        <w:t xml:space="preserve">. </w:t>
      </w:r>
      <w:r w:rsidR="004E53BE">
        <w:rPr>
          <w:rFonts w:cs="B Mitra" w:hint="cs"/>
          <w:rtl/>
          <w:lang w:bidi="fa-IR"/>
        </w:rPr>
        <w:t xml:space="preserve">در محاسبات ابری که داده های خام از گره های حسگر به ابر منتقل می شوند، اگر شرایط شیکه قابل پیشبینی نباشد، ممکن است باعث عدم اطمینان نسبت به تاخیر در پاسخ شود. تصمیم گیری حساس و حساس به زمان در شبکه محلی، سیستم را قوتی تر و قابل پیشبینی می کند. پردازش اطلاعات محلی می تواند ترافیک اطلاعاتی در فضای ابری را کاهش دهد. 3) پردازش داده ها به صورت محلی، با انجام پردازش محلی داده ها امنیت و حفظ محرمانگی داده ها حفظ می شود و همچنین </w:t>
      </w:r>
      <w:r w:rsidR="00E13097">
        <w:rPr>
          <w:rFonts w:cs="B Mitra" w:hint="cs"/>
          <w:rtl/>
          <w:lang w:bidi="fa-IR"/>
        </w:rPr>
        <w:t xml:space="preserve">سرعت کار </w:t>
      </w:r>
      <w:r w:rsidR="00E13097">
        <w:rPr>
          <w:rFonts w:cs="B Mitra" w:hint="cs"/>
          <w:rtl/>
          <w:lang w:bidi="fa-IR"/>
        </w:rPr>
        <w:lastRenderedPageBreak/>
        <w:t xml:space="preserve">بالخصوص برای سیستم های پزشکی که از حساسیت بالایی برخوردار هستند اعمال می شود . 4) فیلرینگ داده ها، </w:t>
      </w:r>
      <w:r w:rsidR="00503242">
        <w:rPr>
          <w:rFonts w:cs="B Mitra" w:hint="cs"/>
          <w:rtl/>
          <w:lang w:bidi="fa-IR"/>
        </w:rPr>
        <w:t>داده هایی که از سنسورهای نصب شده و یا کاشته شده در بدن بیمار جمع آوری می شوند، دارای نویز هستند که این فیلترگزاری اولیه در ابتدای خواندن اطلاعات می تواند دقت و کارایی سیگنال تولید شده را افزایش دهد</w:t>
      </w:r>
      <w:r w:rsidR="00E13097">
        <w:rPr>
          <w:rFonts w:cs="B Mitra" w:hint="cs"/>
          <w:rtl/>
          <w:lang w:bidi="fa-IR"/>
        </w:rPr>
        <w:t xml:space="preserve"> 5) فشرده سازی داده ها</w:t>
      </w:r>
      <w:r w:rsidR="00503242">
        <w:rPr>
          <w:rFonts w:cs="B Mitra" w:hint="cs"/>
          <w:rtl/>
          <w:lang w:bidi="fa-IR"/>
        </w:rPr>
        <w:t>، با انجام فشرده سازی تاخیر ارتباطی، گم شدن اطلاعات و مصرف انرژی در هنگام تبادل اطلاعات کاهش می یابد. 6) همجوشی داده ها</w:t>
      </w:r>
      <w:r w:rsidR="00503242">
        <w:rPr>
          <w:rStyle w:val="FootnoteReference"/>
          <w:rFonts w:cs="B Mitra"/>
          <w:rtl/>
          <w:lang w:bidi="fa-IR"/>
        </w:rPr>
        <w:footnoteReference w:id="4"/>
      </w:r>
      <w:r w:rsidR="00503242">
        <w:rPr>
          <w:rFonts w:cs="B Mitra" w:hint="cs"/>
          <w:rtl/>
          <w:lang w:bidi="fa-IR"/>
        </w:rPr>
        <w:t xml:space="preserve">، با استفاده از این تکنیک می تواند داده ها مرتبط را ترکیب نمود. برای مثال برای </w:t>
      </w:r>
      <w:r w:rsidR="004B4C1F">
        <w:rPr>
          <w:rFonts w:cs="B Mitra" w:hint="cs"/>
          <w:rtl/>
          <w:lang w:bidi="fa-IR"/>
        </w:rPr>
        <w:t xml:space="preserve">مشخص کردن اختلاف دما بدن بیمار با محیط پیرامون نیاز به دو سنسور وجود دارد یک حسگر دمای بدن بیمار را اندازه گیری کند و دیگری دمای محیط را. اختلاف این دو مقدار می تواند در گره لبه محاسبه و به صورت تک مقدار به فضای ابری ارسال شود، به جای آنکه دو مقدار مجزا به فضای ابری منتقل گردد. 7) تحلیل داده، در صورت تحلیل داده در لبه کارآیی سیستم افزایش می یابد. برای مثال تشخیص افتادن یک فرد مسن در همان سیستم لبه می تواند تشخیص داده شود تا سرعت عمل افزایش یابد همچنین با تحلیل داده ها در لبه قابلیت اطمینان سیستم افزایش می یابد برای نمونه در صورت قطع ارتباط اینترنت لبه با فضای ابری سیستم می تواند تصمیمات محلی را اتخاذ نماید. </w:t>
      </w:r>
      <w:r w:rsidR="00503242">
        <w:rPr>
          <w:rFonts w:cs="B Mitra" w:hint="cs"/>
          <w:rtl/>
          <w:lang w:bidi="fa-IR"/>
        </w:rPr>
        <w:t xml:space="preserve">   </w:t>
      </w:r>
      <w:r w:rsidR="00E13097">
        <w:rPr>
          <w:rFonts w:cs="B Mitra" w:hint="cs"/>
          <w:rtl/>
          <w:lang w:bidi="fa-IR"/>
        </w:rPr>
        <w:t>نوشته شود</w:t>
      </w:r>
    </w:p>
    <w:p w14:paraId="344B8516" w14:textId="57125699" w:rsidR="00AF6496" w:rsidRDefault="00AF6496" w:rsidP="00AF6496">
      <w:pPr>
        <w:pStyle w:val="ListParagraph"/>
        <w:bidi/>
        <w:rPr>
          <w:rFonts w:cs="B Mitra"/>
          <w:rtl/>
          <w:lang w:bidi="fa-IR"/>
        </w:rPr>
      </w:pPr>
    </w:p>
    <w:p w14:paraId="7591062B" w14:textId="1DE73FA9" w:rsidR="001E12F4" w:rsidRDefault="001E12F4" w:rsidP="001E12F4">
      <w:pPr>
        <w:pStyle w:val="ListParagraph"/>
        <w:bidi/>
        <w:rPr>
          <w:rFonts w:cs="B Mitra"/>
          <w:rtl/>
          <w:lang w:bidi="fa-IR"/>
        </w:rPr>
      </w:pPr>
    </w:p>
    <w:p w14:paraId="61EA90B4" w14:textId="7EBE325D" w:rsidR="00AF6496" w:rsidRDefault="00AF6496" w:rsidP="00AF6496">
      <w:pPr>
        <w:pStyle w:val="ListParagraph"/>
        <w:bidi/>
        <w:rPr>
          <w:rFonts w:cs="B Mitra"/>
          <w:rtl/>
          <w:lang w:bidi="fa-IR"/>
        </w:rPr>
      </w:pPr>
    </w:p>
    <w:p w14:paraId="619F05FB" w14:textId="3729CE0F" w:rsidR="00AF6496" w:rsidRDefault="00AF6496" w:rsidP="00AF6496">
      <w:pPr>
        <w:pStyle w:val="ListParagraph"/>
        <w:bidi/>
        <w:rPr>
          <w:rFonts w:cs="B Mitra"/>
          <w:lang w:bidi="fa-IR"/>
        </w:rPr>
      </w:pPr>
      <w:r>
        <w:rPr>
          <w:noProof/>
        </w:rPr>
        <w:drawing>
          <wp:inline distT="0" distB="0" distL="0" distR="0" wp14:anchorId="59D2E65F" wp14:editId="603BB366">
            <wp:extent cx="3692106" cy="238803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2386" cy="2394684"/>
                    </a:xfrm>
                    <a:prstGeom prst="rect">
                      <a:avLst/>
                    </a:prstGeom>
                  </pic:spPr>
                </pic:pic>
              </a:graphicData>
            </a:graphic>
          </wp:inline>
        </w:drawing>
      </w:r>
    </w:p>
    <w:p w14:paraId="2879E94D" w14:textId="78D8D106" w:rsidR="007465C1" w:rsidRDefault="007465C1" w:rsidP="007465C1">
      <w:pPr>
        <w:pStyle w:val="ListParagraph"/>
        <w:bidi/>
        <w:rPr>
          <w:rFonts w:cs="B Mitra"/>
          <w:lang w:bidi="fa-IR"/>
        </w:rPr>
      </w:pPr>
      <w:r>
        <w:rPr>
          <w:noProof/>
        </w:rPr>
        <w:drawing>
          <wp:inline distT="0" distB="0" distL="0" distR="0" wp14:anchorId="30D7D867" wp14:editId="5AA8CC14">
            <wp:extent cx="2892783" cy="2311879"/>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6663" cy="2314980"/>
                    </a:xfrm>
                    <a:prstGeom prst="rect">
                      <a:avLst/>
                    </a:prstGeom>
                  </pic:spPr>
                </pic:pic>
              </a:graphicData>
            </a:graphic>
          </wp:inline>
        </w:drawing>
      </w:r>
    </w:p>
    <w:p w14:paraId="520ED9C2" w14:textId="3308AEC0" w:rsidR="00B84E76" w:rsidRDefault="007465C1" w:rsidP="007465C1">
      <w:pPr>
        <w:pStyle w:val="ListParagraph"/>
        <w:bidi/>
        <w:rPr>
          <w:rFonts w:cs="B Mitra"/>
          <w:rtl/>
          <w:lang w:bidi="fa-IR"/>
        </w:rPr>
      </w:pPr>
      <w:r>
        <w:rPr>
          <w:rFonts w:cs="B Mitra" w:hint="cs"/>
          <w:rtl/>
          <w:lang w:bidi="fa-IR"/>
        </w:rPr>
        <w:t xml:space="preserve"> </w:t>
      </w:r>
      <w:r w:rsidR="00C52BE8">
        <w:rPr>
          <w:rFonts w:cs="B Mitra" w:hint="cs"/>
          <w:rtl/>
          <w:lang w:bidi="fa-IR"/>
        </w:rPr>
        <w:t xml:space="preserve">شکل 1: نمایی از دستگاه تنظیم ضربان قلب جدید و قدیم </w:t>
      </w:r>
      <w:r w:rsidR="00C52BE8">
        <w:rPr>
          <w:rFonts w:cs="B Mitra"/>
          <w:rtl/>
          <w:lang w:bidi="fa-IR"/>
        </w:rPr>
        <w:fldChar w:fldCharType="begin" w:fldLock="1"/>
      </w:r>
      <w:r w:rsidR="009371B8">
        <w:rPr>
          <w:rFonts w:cs="B Mitra"/>
          <w:lang w:bidi="fa-IR"/>
        </w:rPr>
        <w:instrText>ADDIN CSL_CITATION {"citationItems":[{"id":"ITEM-1","itemData":{"author":[{"dropping-particle":"","family":"</w:instrText>
      </w:r>
      <w:r w:rsidR="009371B8">
        <w:rPr>
          <w:rFonts w:cs="B Mitra"/>
          <w:rtl/>
          <w:lang w:bidi="fa-IR"/>
        </w:rPr>
        <w:instrText>مجمع</w:instrText>
      </w:r>
      <w:r w:rsidR="009371B8">
        <w:rPr>
          <w:rFonts w:cs="B Mitra"/>
          <w:lang w:bidi="fa-IR"/>
        </w:rPr>
        <w:instrText>","given":"</w:instrText>
      </w:r>
      <w:r w:rsidR="009371B8">
        <w:rPr>
          <w:rFonts w:cs="B Mitra"/>
          <w:rtl/>
          <w:lang w:bidi="fa-IR"/>
        </w:rPr>
        <w:instrText>نگار</w:instrText>
      </w:r>
      <w:r w:rsidR="009371B8">
        <w:rPr>
          <w:rFonts w:cs="B Mitra"/>
          <w:lang w:bidi="fa-IR"/>
        </w:rPr>
        <w:instrText>","non-dropping-particle":"","parse-names":false,"suffix":""},{"dropping-particle":"","family":"</w:instrText>
      </w:r>
      <w:r w:rsidR="009371B8">
        <w:rPr>
          <w:rFonts w:cs="B Mitra"/>
          <w:rtl/>
          <w:lang w:bidi="fa-IR"/>
        </w:rPr>
        <w:instrText>بابام</w:instrText>
      </w:r>
      <w:r w:rsidR="009371B8">
        <w:rPr>
          <w:rFonts w:cs="B Mitra" w:hint="cs"/>
          <w:rtl/>
          <w:lang w:bidi="fa-IR"/>
        </w:rPr>
        <w:instrText>ی</w:instrText>
      </w:r>
      <w:r w:rsidR="009371B8">
        <w:rPr>
          <w:rFonts w:cs="B Mitra" w:hint="eastAsia"/>
          <w:rtl/>
          <w:lang w:bidi="fa-IR"/>
        </w:rPr>
        <w:instrText>ر</w:instrText>
      </w:r>
      <w:r w:rsidR="009371B8">
        <w:rPr>
          <w:rFonts w:cs="B Mitra"/>
          <w:lang w:bidi="fa-IR"/>
        </w:rPr>
        <w:instrText>","given":"</w:instrText>
      </w:r>
      <w:r w:rsidR="009371B8">
        <w:rPr>
          <w:rFonts w:cs="B Mitra"/>
          <w:rtl/>
          <w:lang w:bidi="fa-IR"/>
        </w:rPr>
        <w:instrText>س</w:instrText>
      </w:r>
      <w:r w:rsidR="009371B8">
        <w:rPr>
          <w:rFonts w:cs="B Mitra" w:hint="cs"/>
          <w:rtl/>
          <w:lang w:bidi="fa-IR"/>
        </w:rPr>
        <w:instrText>ی</w:instrText>
      </w:r>
      <w:r w:rsidR="009371B8">
        <w:rPr>
          <w:rFonts w:cs="B Mitra" w:hint="eastAsia"/>
          <w:rtl/>
          <w:lang w:bidi="fa-IR"/>
        </w:rPr>
        <w:instrText>د</w:instrText>
      </w:r>
      <w:r w:rsidR="009371B8">
        <w:rPr>
          <w:rFonts w:cs="B Mitra"/>
          <w:rtl/>
          <w:lang w:bidi="fa-IR"/>
        </w:rPr>
        <w:instrText xml:space="preserve"> مرتض</w:instrText>
      </w:r>
      <w:r w:rsidR="009371B8">
        <w:rPr>
          <w:rFonts w:cs="B Mitra" w:hint="cs"/>
          <w:rtl/>
          <w:lang w:bidi="fa-IR"/>
        </w:rPr>
        <w:instrText>ی</w:instrText>
      </w:r>
      <w:r w:rsidR="009371B8">
        <w:rPr>
          <w:rFonts w:cs="B Mitra"/>
          <w:lang w:bidi="fa-IR"/>
        </w:rPr>
        <w:instrText>","non-dropping-particle":"","parse-names":false,"suffix":""},{"dropping-particle":"","family":"</w:instrText>
      </w:r>
      <w:r w:rsidR="009371B8">
        <w:rPr>
          <w:rFonts w:cs="B Mitra"/>
          <w:rtl/>
          <w:lang w:bidi="fa-IR"/>
        </w:rPr>
        <w:instrText>منجم</w:instrText>
      </w:r>
      <w:r w:rsidR="009371B8">
        <w:rPr>
          <w:rFonts w:cs="B Mitra" w:hint="cs"/>
          <w:rtl/>
          <w:lang w:bidi="fa-IR"/>
        </w:rPr>
        <w:instrText>ی</w:instrText>
      </w:r>
      <w:r w:rsidR="009371B8">
        <w:rPr>
          <w:rFonts w:cs="B Mitra"/>
          <w:lang w:bidi="fa-IR"/>
        </w:rPr>
        <w:instrText>","given":"</w:instrText>
      </w:r>
      <w:r w:rsidR="009371B8">
        <w:rPr>
          <w:rFonts w:cs="B Mitra"/>
          <w:rtl/>
          <w:lang w:bidi="fa-IR"/>
        </w:rPr>
        <w:instrText>س</w:instrText>
      </w:r>
      <w:r w:rsidR="009371B8">
        <w:rPr>
          <w:rFonts w:cs="B Mitra" w:hint="cs"/>
          <w:rtl/>
          <w:lang w:bidi="fa-IR"/>
        </w:rPr>
        <w:instrText>ی</w:instrText>
      </w:r>
      <w:r w:rsidR="009371B8">
        <w:rPr>
          <w:rFonts w:cs="B Mitra" w:hint="eastAsia"/>
          <w:rtl/>
          <w:lang w:bidi="fa-IR"/>
        </w:rPr>
        <w:instrText>د</w:instrText>
      </w:r>
      <w:r w:rsidR="009371B8">
        <w:rPr>
          <w:rFonts w:cs="B Mitra"/>
          <w:rtl/>
          <w:lang w:bidi="fa-IR"/>
        </w:rPr>
        <w:instrText xml:space="preserve"> حسن</w:instrText>
      </w:r>
      <w:r w:rsidR="009371B8">
        <w:rPr>
          <w:rFonts w:cs="B Mitra"/>
          <w:lang w:bidi="fa-IR"/>
        </w:rPr>
        <w:instrText>","non-dropping-particle":"","parse-names":false,"suffix":""}],"container-title":"</w:instrText>
      </w:r>
      <w:r w:rsidR="009371B8">
        <w:rPr>
          <w:rFonts w:cs="B Mitra"/>
          <w:rtl/>
          <w:lang w:bidi="fa-IR"/>
        </w:rPr>
        <w:instrText>نشر</w:instrText>
      </w:r>
      <w:r w:rsidR="009371B8">
        <w:rPr>
          <w:rFonts w:cs="B Mitra" w:hint="cs"/>
          <w:rtl/>
          <w:lang w:bidi="fa-IR"/>
        </w:rPr>
        <w:instrText>ی</w:instrText>
      </w:r>
      <w:r w:rsidR="009371B8">
        <w:rPr>
          <w:rFonts w:cs="B Mitra" w:hint="eastAsia"/>
          <w:rtl/>
          <w:lang w:bidi="fa-IR"/>
        </w:rPr>
        <w:instrText>ه</w:instrText>
      </w:r>
      <w:r w:rsidR="009371B8">
        <w:rPr>
          <w:rFonts w:cs="B Mitra"/>
          <w:rtl/>
          <w:lang w:bidi="fa-IR"/>
        </w:rPr>
        <w:instrText xml:space="preserve"> مهندس</w:instrText>
      </w:r>
      <w:r w:rsidR="009371B8">
        <w:rPr>
          <w:rFonts w:cs="B Mitra" w:hint="cs"/>
          <w:rtl/>
          <w:lang w:bidi="fa-IR"/>
        </w:rPr>
        <w:instrText>ی</w:instrText>
      </w:r>
      <w:r w:rsidR="009371B8">
        <w:rPr>
          <w:rFonts w:cs="B Mitra"/>
          <w:rtl/>
          <w:lang w:bidi="fa-IR"/>
        </w:rPr>
        <w:instrText xml:space="preserve"> برق و مهندس</w:instrText>
      </w:r>
      <w:r w:rsidR="009371B8">
        <w:rPr>
          <w:rFonts w:cs="B Mitra" w:hint="cs"/>
          <w:rtl/>
          <w:lang w:bidi="fa-IR"/>
        </w:rPr>
        <w:instrText>ی</w:instrText>
      </w:r>
      <w:r w:rsidR="009371B8">
        <w:rPr>
          <w:rFonts w:cs="B Mitra"/>
          <w:rtl/>
          <w:lang w:bidi="fa-IR"/>
        </w:rPr>
        <w:instrText xml:space="preserve"> کامپ</w:instrText>
      </w:r>
      <w:r w:rsidR="009371B8">
        <w:rPr>
          <w:rFonts w:cs="B Mitra" w:hint="cs"/>
          <w:rtl/>
          <w:lang w:bidi="fa-IR"/>
        </w:rPr>
        <w:instrText>ی</w:instrText>
      </w:r>
      <w:r w:rsidR="009371B8">
        <w:rPr>
          <w:rFonts w:cs="B Mitra" w:hint="eastAsia"/>
          <w:rtl/>
          <w:lang w:bidi="fa-IR"/>
        </w:rPr>
        <w:instrText>وتر</w:instrText>
      </w:r>
      <w:r w:rsidR="009371B8">
        <w:rPr>
          <w:rFonts w:cs="B Mitra"/>
          <w:rtl/>
          <w:lang w:bidi="fa-IR"/>
        </w:rPr>
        <w:instrText xml:space="preserve"> ا</w:instrText>
      </w:r>
      <w:r w:rsidR="009371B8">
        <w:rPr>
          <w:rFonts w:cs="B Mitra" w:hint="cs"/>
          <w:rtl/>
          <w:lang w:bidi="fa-IR"/>
        </w:rPr>
        <w:instrText>ی</w:instrText>
      </w:r>
      <w:r w:rsidR="009371B8">
        <w:rPr>
          <w:rFonts w:cs="B Mitra" w:hint="eastAsia"/>
          <w:rtl/>
          <w:lang w:bidi="fa-IR"/>
        </w:rPr>
        <w:instrText>ران</w:instrText>
      </w:r>
      <w:r w:rsidR="009371B8">
        <w:rPr>
          <w:rFonts w:cs="B Mitra"/>
          <w:lang w:bidi="fa-IR"/>
        </w:rPr>
        <w:instrText>","id":"ITEM-1","issue":"4","issued":{"date-parts":[["1396"]]},"page":"257-271","title":"</w:instrText>
      </w:r>
      <w:r w:rsidR="009371B8">
        <w:rPr>
          <w:rFonts w:cs="B Mitra" w:hint="cs"/>
          <w:rtl/>
          <w:lang w:bidi="fa-IR"/>
        </w:rPr>
        <w:instrText>ی</w:instrText>
      </w:r>
      <w:r w:rsidR="009371B8">
        <w:rPr>
          <w:rFonts w:cs="B Mitra" w:hint="eastAsia"/>
          <w:rtl/>
          <w:lang w:bidi="fa-IR"/>
        </w:rPr>
        <w:instrText>ک</w:instrText>
      </w:r>
      <w:r w:rsidR="009371B8">
        <w:rPr>
          <w:rFonts w:cs="B Mitra"/>
          <w:rtl/>
          <w:lang w:bidi="fa-IR"/>
        </w:rPr>
        <w:instrText xml:space="preserve"> رو</w:instrText>
      </w:r>
      <w:r w:rsidR="009371B8">
        <w:rPr>
          <w:rFonts w:cs="B Mitra" w:hint="cs"/>
          <w:rtl/>
          <w:lang w:bidi="fa-IR"/>
        </w:rPr>
        <w:instrText>ی</w:instrText>
      </w:r>
      <w:r w:rsidR="009371B8">
        <w:rPr>
          <w:rFonts w:cs="B Mitra" w:hint="eastAsia"/>
          <w:rtl/>
          <w:lang w:bidi="fa-IR"/>
        </w:rPr>
        <w:instrText>کرد</w:instrText>
      </w:r>
      <w:r w:rsidR="009371B8">
        <w:rPr>
          <w:rFonts w:cs="B Mitra"/>
          <w:rtl/>
          <w:lang w:bidi="fa-IR"/>
        </w:rPr>
        <w:instrText xml:space="preserve"> عامل گرا با قابل</w:instrText>
      </w:r>
      <w:r w:rsidR="009371B8">
        <w:rPr>
          <w:rFonts w:cs="B Mitra" w:hint="cs"/>
          <w:rtl/>
          <w:lang w:bidi="fa-IR"/>
        </w:rPr>
        <w:instrText>ی</w:instrText>
      </w:r>
      <w:r w:rsidR="009371B8">
        <w:rPr>
          <w:rFonts w:cs="B Mitra" w:hint="eastAsia"/>
          <w:rtl/>
          <w:lang w:bidi="fa-IR"/>
        </w:rPr>
        <w:instrText>ت</w:instrText>
      </w:r>
      <w:r w:rsidR="009371B8">
        <w:rPr>
          <w:rFonts w:cs="B Mitra"/>
          <w:rtl/>
          <w:lang w:bidi="fa-IR"/>
        </w:rPr>
        <w:instrText xml:space="preserve"> </w:instrText>
      </w:r>
      <w:r w:rsidR="009371B8">
        <w:rPr>
          <w:rFonts w:cs="B Mitra" w:hint="cs"/>
          <w:rtl/>
          <w:lang w:bidi="fa-IR"/>
        </w:rPr>
        <w:instrText>ی</w:instrText>
      </w:r>
      <w:r w:rsidR="009371B8">
        <w:rPr>
          <w:rFonts w:cs="B Mitra" w:hint="eastAsia"/>
          <w:rtl/>
          <w:lang w:bidi="fa-IR"/>
        </w:rPr>
        <w:instrText>ادگ</w:instrText>
      </w:r>
      <w:r w:rsidR="009371B8">
        <w:rPr>
          <w:rFonts w:cs="B Mitra" w:hint="cs"/>
          <w:rtl/>
          <w:lang w:bidi="fa-IR"/>
        </w:rPr>
        <w:instrText>ی</w:instrText>
      </w:r>
      <w:r w:rsidR="009371B8">
        <w:rPr>
          <w:rFonts w:cs="B Mitra" w:hint="eastAsia"/>
          <w:rtl/>
          <w:lang w:bidi="fa-IR"/>
        </w:rPr>
        <w:instrText>ر</w:instrText>
      </w:r>
      <w:r w:rsidR="009371B8">
        <w:rPr>
          <w:rFonts w:cs="B Mitra" w:hint="cs"/>
          <w:rtl/>
          <w:lang w:bidi="fa-IR"/>
        </w:rPr>
        <w:instrText>ی</w:instrText>
      </w:r>
      <w:r w:rsidR="009371B8">
        <w:rPr>
          <w:rFonts w:cs="B Mitra"/>
          <w:rtl/>
          <w:lang w:bidi="fa-IR"/>
        </w:rPr>
        <w:instrText xml:space="preserve"> برا</w:instrText>
      </w:r>
      <w:r w:rsidR="009371B8">
        <w:rPr>
          <w:rFonts w:cs="B Mitra" w:hint="cs"/>
          <w:rtl/>
          <w:lang w:bidi="fa-IR"/>
        </w:rPr>
        <w:instrText>ی</w:instrText>
      </w:r>
      <w:r w:rsidR="009371B8">
        <w:rPr>
          <w:rFonts w:cs="B Mitra"/>
          <w:rtl/>
          <w:lang w:bidi="fa-IR"/>
        </w:rPr>
        <w:instrText xml:space="preserve"> کنترل و بهبود عملکرد دستگاه تنظ</w:instrText>
      </w:r>
      <w:r w:rsidR="009371B8">
        <w:rPr>
          <w:rFonts w:cs="B Mitra" w:hint="cs"/>
          <w:rtl/>
          <w:lang w:bidi="fa-IR"/>
        </w:rPr>
        <w:instrText>ی</w:instrText>
      </w:r>
      <w:r w:rsidR="009371B8">
        <w:rPr>
          <w:rFonts w:cs="B Mitra" w:hint="eastAsia"/>
          <w:rtl/>
          <w:lang w:bidi="fa-IR"/>
        </w:rPr>
        <w:instrText>م</w:instrText>
      </w:r>
      <w:r w:rsidR="009371B8">
        <w:rPr>
          <w:rFonts w:cs="B Mitra"/>
          <w:rtl/>
          <w:lang w:bidi="fa-IR"/>
        </w:rPr>
        <w:instrText xml:space="preserve"> ضربان قلب بر بستر ابر</w:instrText>
      </w:r>
      <w:r w:rsidR="009371B8">
        <w:rPr>
          <w:rFonts w:cs="B Mitra"/>
          <w:lang w:bidi="fa-IR"/>
        </w:rPr>
        <w:instrText>","type":"article-journal","volume":"15"},"uris":["http://www.mendeley.com/documents/?uuid=87d50bf2-22d9-4eff-a33d-1c7af7c882ef"]}],"mendeley":{"formattedCitation":"[1]","plainTextFormattedCitation":"[1]","previouslyFormattedCitation":"[1]"},"properties":{"noteIndex":0},"schema":"https://github.com/citation-style-language/schema/raw/master/csl-citation.json"}</w:instrText>
      </w:r>
      <w:r w:rsidR="00C52BE8">
        <w:rPr>
          <w:rFonts w:cs="B Mitra"/>
          <w:rtl/>
          <w:lang w:bidi="fa-IR"/>
        </w:rPr>
        <w:fldChar w:fldCharType="separate"/>
      </w:r>
      <w:r w:rsidR="00C52BE8" w:rsidRPr="00C52BE8">
        <w:rPr>
          <w:rFonts w:cs="B Mitra"/>
          <w:noProof/>
          <w:lang w:bidi="fa-IR"/>
        </w:rPr>
        <w:t>[1]</w:t>
      </w:r>
      <w:r w:rsidR="00C52BE8">
        <w:rPr>
          <w:rFonts w:cs="B Mitra"/>
          <w:rtl/>
          <w:lang w:bidi="fa-IR"/>
        </w:rPr>
        <w:fldChar w:fldCharType="end"/>
      </w:r>
    </w:p>
    <w:p w14:paraId="4B215EFF" w14:textId="5A464682" w:rsidR="00F25E14" w:rsidRDefault="00F25E14" w:rsidP="00F25E14">
      <w:pPr>
        <w:pStyle w:val="ListParagraph"/>
        <w:bidi/>
        <w:rPr>
          <w:rFonts w:cs="B Mitra"/>
          <w:rtl/>
        </w:rPr>
      </w:pPr>
    </w:p>
    <w:p w14:paraId="550BDC51" w14:textId="65276C0E" w:rsidR="00F25E14" w:rsidRDefault="00F25E14" w:rsidP="00F25E14">
      <w:pPr>
        <w:pStyle w:val="ListParagraph"/>
        <w:bidi/>
        <w:rPr>
          <w:rFonts w:cs="B Mitra"/>
          <w:rtl/>
        </w:rPr>
      </w:pPr>
      <w:r>
        <w:rPr>
          <w:rFonts w:cs="B Mitra" w:hint="cs"/>
          <w:rtl/>
        </w:rPr>
        <w:lastRenderedPageBreak/>
        <w:t xml:space="preserve">عملکرد صحیح این دستگاه در شرایط گوناگون و بررسی وضعیت بیمار از ضروریان عملکردی این دستگاه می باشد و  چنانچه کارکرد این دستگاه دچار مشکل شود می تواند منجر به مشکلاتی برای بیمار و یا حتی مرگ شود. بر اساس آمارهای ارائه شده </w:t>
      </w:r>
    </w:p>
    <w:p w14:paraId="3469513E" w14:textId="4B81EBF8" w:rsidR="009371B8" w:rsidRDefault="009371B8" w:rsidP="009371B8">
      <w:pPr>
        <w:pStyle w:val="ListParagraph"/>
        <w:bidi/>
        <w:rPr>
          <w:rFonts w:cs="B Mitra"/>
          <w:rtl/>
        </w:rPr>
      </w:pPr>
    </w:p>
    <w:p w14:paraId="52465E10" w14:textId="5FCF784A" w:rsidR="00282B89" w:rsidRDefault="00282B89" w:rsidP="00282B89">
      <w:pPr>
        <w:pStyle w:val="ListParagraph"/>
        <w:bidi/>
        <w:rPr>
          <w:rFonts w:cs="B Mitra"/>
          <w:rtl/>
          <w:lang w:bidi="fa-IR"/>
        </w:rPr>
      </w:pPr>
      <w:r>
        <w:rPr>
          <w:rFonts w:cs="B Mitra" w:hint="cs"/>
          <w:rtl/>
        </w:rPr>
        <w:t xml:space="preserve">در </w:t>
      </w:r>
      <w:r>
        <w:rPr>
          <w:rFonts w:cs="B Mitra"/>
          <w:rtl/>
        </w:rPr>
        <w:fldChar w:fldCharType="begin" w:fldLock="1"/>
      </w:r>
      <w:r w:rsidR="007D1947">
        <w:rPr>
          <w:rFonts w:cs="B Mitra"/>
        </w:rPr>
        <w:instrText>ADDIN CSL_CITATION {"citationItems":[{"id":"ITEM-1","itemData":{"author":[{"dropping-particle":"","family":"Wallace","given":"Dr","non-dropping-particle":"","parse-names":false,"suffix":""},{"dropping-particle":"","family":"Kuhn","given":"Dr","non-dropping-particle":"","parse-names":false,"suffix":""}],"container-title":"… Journal of Reliability, Quality and Safety …","id":"ITEM-1","issue":"4","issued":{"date-parts":[["2001"]]},"page":"351-371","title":"Failure modes in medical device software: an analysis of 15 years of recall data","type":"article-journal","volume":"8"},"uris":["http://www.mendeley.com/documents/?uuid=3ab1a899-3e75-4502-87bd-c8e1c6f212aa"]}],"mendeley":{"formattedCitation":"[5]","plainTextFormattedCitation":"[5]","previouslyFormattedCitation":"[5]"},"properties":{"noteIndex":0},"schema":"https://github.com/citation-style-language/schema/raw/master/csl-citation.json"}</w:instrText>
      </w:r>
      <w:r>
        <w:rPr>
          <w:rFonts w:cs="B Mitra"/>
          <w:rtl/>
        </w:rPr>
        <w:fldChar w:fldCharType="separate"/>
      </w:r>
      <w:r w:rsidRPr="00282B89">
        <w:rPr>
          <w:rFonts w:cs="B Mitra"/>
          <w:noProof/>
        </w:rPr>
        <w:t>[5]</w:t>
      </w:r>
      <w:r>
        <w:rPr>
          <w:rFonts w:cs="B Mitra"/>
          <w:rtl/>
        </w:rPr>
        <w:fldChar w:fldCharType="end"/>
      </w:r>
      <w:r>
        <w:rPr>
          <w:rFonts w:cs="B Mitra" w:hint="cs"/>
          <w:rtl/>
        </w:rPr>
        <w:t xml:space="preserve"> به بررسی دلایلی گوناگونی که باعث شکست در نرم افزار های پزشکی شده و تاثیرات آن پرداخته است. این موارد در دسته های مختلفی مورد بررسی قرار گرفته است، 1) دلایل محاسباتی</w:t>
      </w:r>
      <w:r>
        <w:rPr>
          <w:rStyle w:val="FootnoteReference"/>
          <w:rFonts w:cs="B Mitra"/>
          <w:rtl/>
        </w:rPr>
        <w:footnoteReference w:id="5"/>
      </w:r>
      <w:r>
        <w:rPr>
          <w:rFonts w:cs="B Mitra" w:hint="cs"/>
          <w:rtl/>
        </w:rPr>
        <w:t xml:space="preserve"> 2)</w:t>
      </w:r>
      <w:r>
        <w:rPr>
          <w:rFonts w:cs="B Mitra"/>
        </w:rPr>
        <w:t xml:space="preserve"> </w:t>
      </w:r>
      <w:r>
        <w:rPr>
          <w:rFonts w:cs="B Mitra" w:hint="cs"/>
          <w:rtl/>
          <w:lang w:bidi="fa-IR"/>
        </w:rPr>
        <w:t xml:space="preserve"> دلایل مرتبط با تغییر تاثیر دستگاه، 3) دلایل مدیریت پیکربندی، 4) دلایل مرتبط با داده 5) دلایل مرتبط با رابط کاربری، 6) دلایل مرتبط با مقادیر اولیه دستگاه، 7) منطق اجرایی دستگاه،  در دسته منطق اجرایی خطاهایی چون کنترل منطق نادرست، پیکر بندی نادرست کامپونت ها ، خطای برنامه نویسی مانند سریز داده و کمبود حافظه وجود دارد که تمامی این موارد با قراردادن ابزار کنترل و آزمون برخط می تواند انجام پذیرد.</w:t>
      </w:r>
    </w:p>
    <w:p w14:paraId="096F422B" w14:textId="77777777" w:rsidR="00282B89" w:rsidRPr="00282B89" w:rsidRDefault="00282B89" w:rsidP="00282B89">
      <w:pPr>
        <w:pStyle w:val="ListParagraph"/>
        <w:bidi/>
        <w:rPr>
          <w:rFonts w:cs="Calibri" w:hint="cs"/>
          <w:rtl/>
          <w:lang w:bidi="fa-IR"/>
        </w:rPr>
      </w:pPr>
    </w:p>
    <w:p w14:paraId="6192CAA2" w14:textId="57748516" w:rsidR="00282B89" w:rsidRDefault="00282B89" w:rsidP="00282B89">
      <w:pPr>
        <w:pStyle w:val="ListParagraph"/>
        <w:bidi/>
        <w:rPr>
          <w:rFonts w:cs="B Mitra"/>
          <w:rtl/>
        </w:rPr>
      </w:pPr>
    </w:p>
    <w:p w14:paraId="2C228DD6" w14:textId="44A81359" w:rsidR="00282B89" w:rsidRDefault="00282B89" w:rsidP="00282B89">
      <w:pPr>
        <w:pStyle w:val="ListParagraph"/>
        <w:bidi/>
        <w:rPr>
          <w:rFonts w:cs="B Mitra"/>
          <w:rtl/>
        </w:rPr>
      </w:pPr>
    </w:p>
    <w:p w14:paraId="7EFB178B" w14:textId="01C32404" w:rsidR="00282B89" w:rsidRDefault="00282B89" w:rsidP="00282B89">
      <w:pPr>
        <w:pStyle w:val="ListParagraph"/>
        <w:bidi/>
        <w:rPr>
          <w:rFonts w:cs="B Mitra"/>
          <w:rtl/>
        </w:rPr>
      </w:pPr>
    </w:p>
    <w:p w14:paraId="36494BF3" w14:textId="77777777" w:rsidR="00282B89" w:rsidRDefault="00282B89" w:rsidP="00282B89">
      <w:pPr>
        <w:pStyle w:val="ListParagraph"/>
        <w:bidi/>
        <w:rPr>
          <w:rFonts w:cs="B Mitra"/>
          <w:rtl/>
        </w:rPr>
      </w:pPr>
    </w:p>
    <w:p w14:paraId="11DBCFE2" w14:textId="38C2CB19" w:rsidR="009371B8" w:rsidRDefault="009371B8" w:rsidP="009371B8">
      <w:pPr>
        <w:pStyle w:val="ListParagraph"/>
        <w:bidi/>
        <w:rPr>
          <w:rFonts w:cs="B Mitra"/>
          <w:rtl/>
        </w:rPr>
      </w:pPr>
    </w:p>
    <w:p w14:paraId="23F64830" w14:textId="04E8021C" w:rsidR="009371B8" w:rsidRDefault="009371B8" w:rsidP="009371B8">
      <w:pPr>
        <w:pStyle w:val="ListParagraph"/>
        <w:bidi/>
        <w:rPr>
          <w:rFonts w:cs="B Mitra"/>
          <w:rtl/>
          <w:lang w:bidi="fa-IR"/>
        </w:rPr>
      </w:pPr>
      <w:r>
        <w:rPr>
          <w:rFonts w:cs="B Mitra" w:hint="cs"/>
          <w:rtl/>
        </w:rPr>
        <w:t>تلفیق هوش مندی و اینترنت شیا و پزشکی شاخه با عنوان</w:t>
      </w:r>
      <w:r>
        <w:rPr>
          <w:rFonts w:cs="B Mitra" w:hint="cs"/>
          <w:rtl/>
          <w:lang w:bidi="fa-IR"/>
        </w:rPr>
        <w:t xml:space="preserve"> اینترنت اشیا پزشکی </w:t>
      </w:r>
      <w:r>
        <w:rPr>
          <w:rFonts w:cs="B Mitra"/>
          <w:lang w:bidi="fa-IR"/>
        </w:rPr>
        <w:t>(IoMT</w:t>
      </w:r>
      <w:r>
        <w:rPr>
          <w:rStyle w:val="FootnoteReference"/>
          <w:rFonts w:cs="B Mitra"/>
          <w:lang w:bidi="fa-IR"/>
        </w:rPr>
        <w:footnoteReference w:id="6"/>
      </w:r>
      <w:r>
        <w:rPr>
          <w:rFonts w:cs="B Mitra"/>
          <w:lang w:bidi="fa-IR"/>
        </w:rPr>
        <w:t>)</w:t>
      </w:r>
      <w:r>
        <w:rPr>
          <w:rFonts w:cs="B Mitra" w:hint="cs"/>
          <w:rtl/>
          <w:lang w:bidi="fa-IR"/>
        </w:rPr>
        <w:t xml:space="preserve"> ایجاد کرده است</w:t>
      </w:r>
      <w:r>
        <w:rPr>
          <w:rFonts w:cs="B Mitra"/>
          <w:rtl/>
          <w:lang w:bidi="fa-IR"/>
        </w:rPr>
        <w:fldChar w:fldCharType="begin" w:fldLock="1"/>
      </w:r>
      <w:r w:rsidR="007D1947">
        <w:rPr>
          <w:rFonts w:cs="B Mitra"/>
          <w:lang w:bidi="fa-IR"/>
        </w:rPr>
        <w:instrText>ADDIN CSL_CITATION {"citationItems":[{"id":"ITEM-1","itemData":{"DOI":"10.1109/MNET.2019.1800083","ISSN":"1558156X","abstract":"Improving the efficiency of healthcare systems is a top national interest worldwide. However, the need to deliver scalable healthcare services to patients while reducing costs is a challenging issue. Among the most promising approaches for enabling smart healthcare (s-health) are edge-computing capabilities and next-generation wireless networking technologies that can provide real-time and cost-effective patient remote monitoring. In this article, we present our vision of exploiting MEC for s-health applications. We envision a MEC-based architecture and discuss the benefits that it can bring to realize in-network and context-aware processing so that the s-health requirements are met. We then present two main functionalities that can be implemented leveraging such an architecture to provide efficient data delivery, namely, multimodal data compression and edge-based feature extraction for event detection. The former allows efficient and low distortion compression, while the latter ensures high-reliability and fast response in case of emergency applications. Finally, we discuss the main challenges and opportunities that edge computing could provide and possible directions for future research.","author":[{"dropping-particle":"","family":"Abdellatif","given":"Alaa Awad","non-dropping-particle":"","parse-names":false,"suffix":""},{"dropping-particle":"","family":"Mohamed","given":"Amr","non-dropping-particle":"","parse-names":false,"suffix":""},{"dropping-particle":"","family":"Chiasserini","given":"Carla Fabiana","non-dropping-particle":"","parse-names":false,"suffix":""},{"dropping-particle":"","family":"Tlili","given":"Mounira","non-dropping-particle":"","parse-names":false,"suffix":""},{"dropping-particle":"","family":"Erbad","given":"Aiman","non-dropping-particle":"","parse-names":false,"suffix":""}],"container-title":"IEEE Network","id":"ITEM-1","issue":"3","issued":{"date-parts":[["2019"]]},"page":"196-203","publisher":"IEEE","title":"Edge computing for smart health: Context-aware approaches, opportunities, and challenges","type":"article-journal","volume":"33"},"uris":["http://www.mendeley.com/documents/?uuid=23986631-ea3a-44dd-ad10-0510374e8f2a"]}],"mendeley":{"formattedCitation":"[6]","plainTextFormattedCitation":"[6]","previouslyFormattedCitation":"[6]"},"properties":{"noteIndex":0},"schema":"https://github.com/citation-style-language/schema/raw/master/csl-citation.json"}</w:instrText>
      </w:r>
      <w:r>
        <w:rPr>
          <w:rFonts w:cs="B Mitra"/>
          <w:rtl/>
          <w:lang w:bidi="fa-IR"/>
        </w:rPr>
        <w:fldChar w:fldCharType="separate"/>
      </w:r>
      <w:r w:rsidR="00282B89" w:rsidRPr="00282B89">
        <w:rPr>
          <w:rFonts w:cs="B Mitra"/>
          <w:noProof/>
          <w:lang w:bidi="fa-IR"/>
        </w:rPr>
        <w:t>[6]</w:t>
      </w:r>
      <w:r>
        <w:rPr>
          <w:rFonts w:cs="B Mitra"/>
          <w:rtl/>
          <w:lang w:bidi="fa-IR"/>
        </w:rPr>
        <w:fldChar w:fldCharType="end"/>
      </w:r>
      <w:r>
        <w:rPr>
          <w:rFonts w:cs="B Mitra" w:hint="cs"/>
          <w:rtl/>
          <w:lang w:bidi="fa-IR"/>
        </w:rPr>
        <w:t xml:space="preserve">. که علاوه بر مزایایی که فن آوری های اینترنت اشیا و ارتباطات راه دور ایجاد می کند، فرآیند های مراقب های بهداشتی هوشمند نیز در نظر گرفته شده است. این فناوری دسترسی راه دور برای نظارت بر سلامت بیمار و دستگاه های پزشکی مورد استفاده در بدن بیمار را امکان پذیر می سازد </w:t>
      </w:r>
    </w:p>
    <w:p w14:paraId="53166947" w14:textId="67A5DA9A" w:rsidR="00AC7DB6" w:rsidRDefault="00AC7DB6" w:rsidP="00AC7DB6">
      <w:pPr>
        <w:pStyle w:val="ListParagraph"/>
        <w:bidi/>
        <w:rPr>
          <w:rFonts w:cs="B Mitra"/>
          <w:rtl/>
          <w:lang w:bidi="fa-IR"/>
        </w:rPr>
      </w:pPr>
    </w:p>
    <w:p w14:paraId="60C0228E" w14:textId="1322D4A9" w:rsidR="00235663" w:rsidRDefault="00235663" w:rsidP="00235663">
      <w:pPr>
        <w:pStyle w:val="ListParagraph"/>
        <w:bidi/>
        <w:rPr>
          <w:rFonts w:cs="B Mitra"/>
          <w:rtl/>
          <w:lang w:bidi="fa-IR"/>
        </w:rPr>
      </w:pPr>
      <w:r>
        <w:rPr>
          <w:rFonts w:cs="B Mitra" w:hint="cs"/>
          <w:rtl/>
          <w:lang w:bidi="fa-IR"/>
        </w:rPr>
        <w:t>پردازش لبه یگ نوع پردازش ابری محلی است که ذخیره سازی اطلاعات، متدهای تحلیل داده برای تشخیص و کشف الگو را در سطح کوچگتری و نزدیک به محل کاربر انجام می دهد. برای مثال لبه می تواند در یک بیمارستان قرار داشته باشد تا بتواند وضعیت بیماران آن بیمارستان را نظارت و داده های آنها را جمع آوری کند و در صورت نیاز به ابر اصلی که دسترسی به تمام بیمارستان ها را دارد منتقل نماید.</w:t>
      </w:r>
    </w:p>
    <w:p w14:paraId="61770C6B" w14:textId="2F245E1B" w:rsidR="00AC7DB6" w:rsidRDefault="00AC7DB6" w:rsidP="00AC7DB6">
      <w:pPr>
        <w:pStyle w:val="ListParagraph"/>
        <w:bidi/>
        <w:rPr>
          <w:rFonts w:cs="B Mitra"/>
          <w:rtl/>
          <w:lang w:bidi="fa-IR"/>
        </w:rPr>
      </w:pPr>
    </w:p>
    <w:p w14:paraId="213B079B" w14:textId="56F3C5FE" w:rsidR="00AC7DB6" w:rsidRDefault="00AC7DB6" w:rsidP="00AC7DB6">
      <w:pPr>
        <w:pStyle w:val="ListParagraph"/>
        <w:bidi/>
        <w:rPr>
          <w:rFonts w:cs="B Mitra"/>
          <w:rtl/>
          <w:lang w:bidi="fa-IR"/>
        </w:rPr>
      </w:pPr>
      <w:r>
        <w:rPr>
          <w:rFonts w:cs="B Mitra" w:hint="cs"/>
          <w:rtl/>
          <w:lang w:bidi="fa-IR"/>
        </w:rPr>
        <w:t xml:space="preserve">در </w:t>
      </w:r>
      <w:r>
        <w:rPr>
          <w:rFonts w:cs="B Mitra"/>
          <w:rtl/>
          <w:lang w:bidi="fa-IR"/>
        </w:rPr>
        <w:fldChar w:fldCharType="begin" w:fldLock="1"/>
      </w:r>
      <w:r w:rsidR="007D1947">
        <w:rPr>
          <w:rFonts w:cs="B Mitra"/>
          <w:lang w:bidi="fa-IR"/>
        </w:rPr>
        <w:instrText>ADDIN CSL_CITATION {"citationItems":[{"id":"ITEM-1","itemData":{"DOI":"10.1109/MNET.2019.1800083","ISSN":"1558156X","abstract":"Improving the efficiency of healthcare systems is a top national interest worldwide. However, the need to deliver scalable healthcare services to patients while reducing costs is a challenging issue. Among the most promising approaches for enabling smart healthcare (s-health) are edge-computing capabilities and next-generation wireless networking technologies that can provide real-time and cost-effective patient remote monitoring. In this article, we present our vision of exploiting MEC for s-health applications. We envision a MEC-based architecture and discuss the benefits that it can bring to realize in-network and context-aware processing so that the s-health requirements are met. We then present two main functionalities that can be implemented leveraging such an architecture to provide efficient data delivery, namely, multimodal data compression and edge-based feature extraction for event detection. The former allows efficient and low distortion compression, while the latter ensures high-reliability and fast response in case of emergency applications. Finally, we discuss the main challenges and opportunities that edge computing could provide and possible directions for future research.","author":[{"dropping-particle":"","family":"Abdellatif","given":"Alaa Awad","non-dropping-particle":"","parse-names":false,"suffix":""},{"dropping-particle":"","family":"Mohamed","given":"Amr","non-dropping-particle":"","parse-names":false,"suffix":""},{"dropping-particle":"","family":"Chiasserini","given":"Carla Fabiana","non-dropping-particle":"","parse-names":false,"suffix":""},{"dropping-particle":"","family":"Tlili","given":"Mounira","non-dropping-particle":"","parse-names":false,"suffix":""},{"dropping-particle":"","family":"Erbad","given":"Aiman","non-dropping-particle":"","parse-names":false,"suffix":""}],"container-title":"IEEE Network","id":"ITEM-1","issue":"3","issued":{"date-parts":[["2019"]]},"page":"196-203","publisher":"IEEE","title":"Edge computing for smart health: Context-aware approaches, opportunities, and challenges","type":"article-journal","volume":"33"},"uris":["http://www.mendeley.com/documents/?uuid=23986631-ea3a-44dd-ad10-0510374e8f2a"]}],"mendeley":{"formattedCitation":"[6]","plainTextFormattedCitation":"[6]","previouslyFormattedCitation":"[6]"},"properties":{"noteIndex":0},"schema":"https://github.com/citation-style-language/schema/raw/master/csl-citation.json"}</w:instrText>
      </w:r>
      <w:r>
        <w:rPr>
          <w:rFonts w:cs="B Mitra"/>
          <w:rtl/>
          <w:lang w:bidi="fa-IR"/>
        </w:rPr>
        <w:fldChar w:fldCharType="separate"/>
      </w:r>
      <w:r w:rsidR="00282B89" w:rsidRPr="00282B89">
        <w:rPr>
          <w:rFonts w:cs="B Mitra"/>
          <w:noProof/>
          <w:lang w:bidi="fa-IR"/>
        </w:rPr>
        <w:t>[6]</w:t>
      </w:r>
      <w:r>
        <w:rPr>
          <w:rFonts w:cs="B Mitra"/>
          <w:rtl/>
          <w:lang w:bidi="fa-IR"/>
        </w:rPr>
        <w:fldChar w:fldCharType="end"/>
      </w:r>
      <w:r>
        <w:rPr>
          <w:rFonts w:cs="B Mitra" w:hint="cs"/>
          <w:rtl/>
          <w:lang w:bidi="fa-IR"/>
        </w:rPr>
        <w:t xml:space="preserve"> به ارائه یک معماری سیستم سلامت هوشمند پرداخته شده است که از طریق پردازش لبه  برای پردازش کارآمدتر داده ها جمع آوری شده از طریق حسگرها و دستگاه های پزشکی و تحلیل آن ها استفاده می شود. پردازش لبه مانند فشرده سازی و تشخیص رویدادها تا حد زیادی مقدار داده منتقل شده به سمت فضای ابری را کاهش می دهد و لذا مشکل گلوگاه بودن فضای ابری برای کنترل دستگاه های پزشکی را برطرف می نماید. همچنین حفظ محرمانگی داده ها در سطح لبه بیش حفظ می شود و کارآمدی بهتر</w:t>
      </w:r>
      <w:r>
        <w:rPr>
          <w:rStyle w:val="FootnoteReference"/>
          <w:rFonts w:cs="B Mitra"/>
          <w:rtl/>
          <w:lang w:bidi="fa-IR"/>
        </w:rPr>
        <w:footnoteReference w:id="7"/>
      </w:r>
      <w:r>
        <w:rPr>
          <w:rFonts w:cs="B Mitra" w:hint="cs"/>
          <w:rtl/>
          <w:lang w:bidi="fa-IR"/>
        </w:rPr>
        <w:t xml:space="preserve"> ، زمان پاسخ کوتاه تر</w:t>
      </w:r>
      <w:r>
        <w:rPr>
          <w:rStyle w:val="FootnoteReference"/>
          <w:rFonts w:cs="B Mitra"/>
          <w:rtl/>
          <w:lang w:bidi="fa-IR"/>
        </w:rPr>
        <w:footnoteReference w:id="8"/>
      </w:r>
      <w:r>
        <w:rPr>
          <w:rFonts w:cs="B Mitra" w:hint="cs"/>
          <w:rtl/>
          <w:lang w:bidi="fa-IR"/>
        </w:rPr>
        <w:t xml:space="preserve"> و کاهش مصرف انرژی</w:t>
      </w:r>
      <w:r>
        <w:rPr>
          <w:rStyle w:val="FootnoteReference"/>
          <w:rFonts w:cs="B Mitra"/>
          <w:rtl/>
          <w:lang w:bidi="fa-IR"/>
        </w:rPr>
        <w:footnoteReference w:id="9"/>
      </w:r>
      <w:r>
        <w:rPr>
          <w:rFonts w:cs="B Mitra" w:hint="cs"/>
          <w:rtl/>
          <w:lang w:bidi="fa-IR"/>
        </w:rPr>
        <w:t xml:space="preserve"> و پهنای باند</w:t>
      </w:r>
      <w:r>
        <w:rPr>
          <w:rStyle w:val="FootnoteReference"/>
          <w:rFonts w:cs="B Mitra"/>
          <w:rtl/>
          <w:lang w:bidi="fa-IR"/>
        </w:rPr>
        <w:footnoteReference w:id="10"/>
      </w:r>
      <w:r>
        <w:rPr>
          <w:rFonts w:cs="B Mitra" w:hint="cs"/>
          <w:rtl/>
          <w:lang w:bidi="fa-IR"/>
        </w:rPr>
        <w:t xml:space="preserve"> از دیگر مزایای استفاده از لبه برای پردازش اطلاعات است</w:t>
      </w:r>
      <w:r w:rsidR="001C1AB7">
        <w:rPr>
          <w:rFonts w:cs="B Mitra" w:hint="cs"/>
          <w:rtl/>
          <w:lang w:bidi="fa-IR"/>
        </w:rPr>
        <w:t>. تاخیر در ارائه درخواست کاربران و بار سنگین ستون فقرات شبکه های اینترنتی از دلایل دیگر روآوری به سمت پردازش لبه است</w:t>
      </w:r>
      <w:r w:rsidR="001C1AB7">
        <w:rPr>
          <w:rFonts w:cs="B Mitra"/>
          <w:rtl/>
          <w:lang w:bidi="fa-IR"/>
        </w:rPr>
        <w:fldChar w:fldCharType="begin" w:fldLock="1"/>
      </w:r>
      <w:r w:rsidR="007D1947">
        <w:rPr>
          <w:rFonts w:cs="B Mitra"/>
          <w:lang w:bidi="fa-IR"/>
        </w:rPr>
        <w:instrText>ADDIN CSL_CITATION {"citationItems":[{"id":"ITEM-1","itemData":{"DOI":"10.1016/j.jnca.2019.05.005","ISSN":"10958592","abstract":"The world has recently witnessed the emergence of huge technological growth in the field of data transmission and smart living through various modes of information and communication technology. For example, edge computing has taken a leading role to embark upon the problems related to the internetwork bandwidth minimization and service latency reduction. Inclusion of small microcontroller chips, smart sensors and actuators in the existing socio-economic sectors have paved the Internet of Things (IoT) to act upon the dissemination of smart services to the end users. Thus, a strong need of understating of the industrial elements of edge computing has become necessary that can share the mutual goal while assimilating with the IoT. This paper advocates the crucial role of industrial standards and elements of the edge computing for the dissemination of overwhelming augmented user experience with conjunction with the IoT. First, we present the taxonomical classification and review the industrial aspects that can benefit from both of the IoT and edge computing scenario, then discuss about each of the taxonomical components in detail. Second, we present two practically implemented use cases that have recently employed the edge-IoT paradigm together to solve urban smart living problems. Third, we propose a novel edge-IoT based architecture for e-healthcare i.e. EH-IoT and developed a demo test-bed. The test results showed promising results towards minimizing dependency over IoT cloud analytics or storage facility. We conclude with discussion on the various parameters such as, architecture, requirement capability, functional issues, and selection criteria, related to the survival of edge-IoT ecosystem incorporation.","author":[{"dropping-particle":"","family":"Ray","given":"Partha Pratim","non-dropping-particle":"","parse-names":false,"suffix":""},{"dropping-particle":"","family":"Dash","given":"Dinesh","non-dropping-particle":"","parse-names":false,"suffix":""},{"dropping-particle":"","family":"De","given":"Debashis","non-dropping-particle":"","parse-names":false,"suffix":""}],"container-title":"Journal of Network and Computer Applications","id":"ITEM-1","issued":{"date-parts":[["2019"]]},"page":"1-22","publisher":"Elsevier Ltd","title":"Edge computing for Internet of Things: A survey, e-healthcare case study and future direction","type":"article-journal","volume":"140"},"uris":["http://www.mendeley.com/documents/?uuid=73ee2b05-516c-492d-b239-03b0f87cf783"]}],"mendeley":{"formattedCitation":"[7]","plainTextFormattedCitation":"[7]","previouslyFormattedCitation":"[7]"},"properties":{"noteIndex":0},"schema":"https://github.com/citation-style-language/schema/raw/master/csl-citation.json"}</w:instrText>
      </w:r>
      <w:r w:rsidR="001C1AB7">
        <w:rPr>
          <w:rFonts w:cs="B Mitra"/>
          <w:rtl/>
          <w:lang w:bidi="fa-IR"/>
        </w:rPr>
        <w:fldChar w:fldCharType="separate"/>
      </w:r>
      <w:r w:rsidR="00282B89" w:rsidRPr="00282B89">
        <w:rPr>
          <w:rFonts w:cs="B Mitra"/>
          <w:noProof/>
          <w:lang w:bidi="fa-IR"/>
        </w:rPr>
        <w:t>[7]</w:t>
      </w:r>
      <w:r w:rsidR="001C1AB7">
        <w:rPr>
          <w:rFonts w:cs="B Mitra"/>
          <w:rtl/>
          <w:lang w:bidi="fa-IR"/>
        </w:rPr>
        <w:fldChar w:fldCharType="end"/>
      </w:r>
      <w:r w:rsidR="001C1AB7">
        <w:rPr>
          <w:rFonts w:cs="B Mitra" w:hint="cs"/>
          <w:rtl/>
          <w:lang w:bidi="fa-IR"/>
        </w:rPr>
        <w:t>.  توانایی محاسبه لبه و اینترنت اشیا می تواند برای ایجاد یک شاخه جدیدی با یکدیگر ادغام شوند که از رشد کلی توسعه مبتنی بر فناوری اطلاعات و ارتباطات سود ببرد.</w:t>
      </w:r>
    </w:p>
    <w:p w14:paraId="04FAA113" w14:textId="0D02273F" w:rsidR="001C1AB7" w:rsidRDefault="001C1AB7" w:rsidP="001C1AB7">
      <w:pPr>
        <w:pStyle w:val="ListParagraph"/>
        <w:bidi/>
        <w:rPr>
          <w:rFonts w:cs="B Mitra"/>
          <w:rtl/>
          <w:lang w:bidi="fa-IR"/>
        </w:rPr>
      </w:pPr>
      <w:r>
        <w:rPr>
          <w:rFonts w:cs="B Mitra" w:hint="cs"/>
          <w:rtl/>
          <w:lang w:bidi="fa-IR"/>
        </w:rPr>
        <w:t xml:space="preserve">محاسبات لبه در برنامه های اینترنت اشیا که نیاز به پردازش فوری اطلاعات دارد، نقش به سزایی را بازی می کند </w:t>
      </w:r>
    </w:p>
    <w:p w14:paraId="5474A760" w14:textId="52E14512" w:rsidR="00F25E14" w:rsidRDefault="001C1AB7" w:rsidP="00F25E14">
      <w:pPr>
        <w:pStyle w:val="ListParagraph"/>
        <w:bidi/>
        <w:rPr>
          <w:rFonts w:cs="B Mitra"/>
          <w:rtl/>
          <w:lang w:bidi="fa-IR"/>
        </w:rPr>
      </w:pPr>
      <w:r>
        <w:rPr>
          <w:rFonts w:cs="B Mitra" w:hint="cs"/>
          <w:rtl/>
        </w:rPr>
        <w:t xml:space="preserve">در مقاله </w:t>
      </w:r>
      <w:r>
        <w:rPr>
          <w:rFonts w:cs="B Mitra"/>
          <w:rtl/>
          <w:lang w:bidi="fa-IR"/>
        </w:rPr>
        <w:fldChar w:fldCharType="begin" w:fldLock="1"/>
      </w:r>
      <w:r w:rsidR="007D1947">
        <w:rPr>
          <w:rFonts w:cs="B Mitra"/>
          <w:lang w:bidi="fa-IR"/>
        </w:rPr>
        <w:instrText>ADDIN CSL_CITATION {"citationItems":[{"id":"ITEM-1","itemData":{"DOI":"10.1016/j.jnca.2019.05.005","ISSN":"10958592","abstract":"The world has recently witnessed the emergence of huge technological growth in the field of data transmission and smart living through various modes of information and communication technology. For example, edge computing has taken a leading role to embark upon the problems related to the internetwork bandwidth minimization and service latency reduction. Inclusion of small microcontroller chips, smart sensors and actuators in the existing socio-economic sectors have paved the Internet of Things (IoT) to act upon the dissemination of smart services to the end users. Thus, a strong need of understating of the industrial elements of edge computing has become necessary that can share the mutual goal while assimilating with the IoT. This paper advocates the crucial role of industrial standards and elements of the edge computing for the dissemination of overwhelming augmented user experience with conjunction with the IoT. First, we present the taxonomical classification and review the industrial aspects that can benefit from both of the IoT and edge computing scenario, then discuss about each of the taxonomical components in detail. Second, we present two practically implemented use cases that have recently employed the edge-IoT paradigm together to solve urban smart living problems. Third, we propose a novel edge-IoT based architecture for e-healthcare i.e. EH-IoT and developed a demo test-bed. The test results showed promising results towards minimizing dependency over IoT cloud analytics or storage facility. We conclude with discussion on the various parameters such as, architecture, requirement capability, functional issues, and selection criteria, related to the survival of edge-IoT ecosystem incorporation.","author":[{"dropping-particle":"","family":"Ray","given":"Partha Pratim","non-dropping-particle":"","parse-names":false,"suffix":""},{"dropping-particle":"","family":"Dash","given":"Dinesh","non-dropping-particle":"","parse-names":false,"suffix":""},{"dropping-particle":"","family":"De","given":"Debashis","non-dropping-particle":"","parse-names":false,"suffix":""}],"container-title":"Journal of Network and Computer Applications","id":"ITEM-1","issued":{"date-parts":[["2019"]]},"page":"1-22","publisher":"Elsevier Ltd","title":"Edge computing for Internet of Things: A survey, e-healthcare case study and future direction","type":"article-journal","volume":"140"},"uris":["http://www.mendeley.com/documents/?uuid=73ee2b05-516c-492d-b239-03b0f87cf783"]}],"mendeley":{"formattedCitation":"[7]","plainTextFormattedCitation":"[7]","previouslyFormattedCitation":"[7]"},"properties":{"noteIndex":0},"schema":"https://github.com/citation-style-language/schema/raw/master/csl-citation.json"}</w:instrText>
      </w:r>
      <w:r>
        <w:rPr>
          <w:rFonts w:cs="B Mitra"/>
          <w:rtl/>
          <w:lang w:bidi="fa-IR"/>
        </w:rPr>
        <w:fldChar w:fldCharType="separate"/>
      </w:r>
      <w:r w:rsidR="00282B89" w:rsidRPr="00282B89">
        <w:rPr>
          <w:rFonts w:cs="B Mitra"/>
          <w:noProof/>
          <w:lang w:bidi="fa-IR"/>
        </w:rPr>
        <w:t>[7]</w:t>
      </w:r>
      <w:r>
        <w:rPr>
          <w:rFonts w:cs="B Mitra"/>
          <w:rtl/>
          <w:lang w:bidi="fa-IR"/>
        </w:rPr>
        <w:fldChar w:fldCharType="end"/>
      </w:r>
      <w:r w:rsidR="007C126D">
        <w:rPr>
          <w:rFonts w:cs="B Mitra" w:hint="cs"/>
          <w:rtl/>
          <w:lang w:bidi="fa-IR"/>
        </w:rPr>
        <w:t xml:space="preserve"> ابتدا استاندارهای صنعتی موجود و راه حل های موجود برای </w:t>
      </w:r>
      <w:r w:rsidR="007C126D">
        <w:rPr>
          <w:rFonts w:cs="B Mitra"/>
          <w:lang w:bidi="fa-IR"/>
        </w:rPr>
        <w:t>Edge-</w:t>
      </w:r>
      <w:proofErr w:type="spellStart"/>
      <w:r w:rsidR="007C126D">
        <w:rPr>
          <w:rFonts w:cs="B Mitra"/>
          <w:lang w:bidi="fa-IR"/>
        </w:rPr>
        <w:t>Iot</w:t>
      </w:r>
      <w:proofErr w:type="spellEnd"/>
      <w:r w:rsidR="007C126D">
        <w:rPr>
          <w:rFonts w:cs="B Mitra" w:hint="cs"/>
          <w:rtl/>
          <w:lang w:bidi="fa-IR"/>
        </w:rPr>
        <w:t xml:space="preserve"> مرور شده است و بحث هایی برای شماسایی نیاز وها و قابلیت و معیارهای اکوسیستم </w:t>
      </w:r>
      <w:r w:rsidR="007C126D">
        <w:rPr>
          <w:rFonts w:cs="B Mitra"/>
          <w:lang w:bidi="fa-IR"/>
        </w:rPr>
        <w:t>Edge-IoT</w:t>
      </w:r>
      <w:r w:rsidR="007C126D">
        <w:rPr>
          <w:rFonts w:cs="B Mitra" w:hint="cs"/>
          <w:rtl/>
          <w:lang w:bidi="fa-IR"/>
        </w:rPr>
        <w:t xml:space="preserve"> مطرح شده است. </w:t>
      </w:r>
    </w:p>
    <w:p w14:paraId="0EAD0FED" w14:textId="2048B55E" w:rsidR="007C126D" w:rsidRDefault="007C126D" w:rsidP="007C126D">
      <w:pPr>
        <w:pStyle w:val="ListParagraph"/>
        <w:bidi/>
        <w:rPr>
          <w:rFonts w:cs="B Mitra"/>
          <w:rtl/>
          <w:lang w:bidi="fa-IR"/>
        </w:rPr>
      </w:pPr>
    </w:p>
    <w:p w14:paraId="20628874" w14:textId="7F19918B" w:rsidR="007C126D" w:rsidRDefault="007C126D" w:rsidP="007C126D">
      <w:pPr>
        <w:pStyle w:val="ListParagraph"/>
        <w:bidi/>
        <w:rPr>
          <w:rFonts w:cs="B Mitra"/>
          <w:rtl/>
          <w:lang w:bidi="fa-IR"/>
        </w:rPr>
      </w:pPr>
    </w:p>
    <w:p w14:paraId="12F185AC" w14:textId="3D7F0F96" w:rsidR="007C126D" w:rsidRDefault="007C126D" w:rsidP="007C126D">
      <w:pPr>
        <w:pStyle w:val="ListParagraph"/>
        <w:bidi/>
        <w:rPr>
          <w:rFonts w:cs="B Mitra"/>
          <w:rtl/>
          <w:lang w:bidi="fa-IR"/>
        </w:rPr>
      </w:pPr>
      <w:r>
        <w:rPr>
          <w:rFonts w:cs="B Mitra" w:hint="cs"/>
          <w:rtl/>
          <w:lang w:bidi="fa-IR"/>
        </w:rPr>
        <w:t xml:space="preserve">در مقاله </w:t>
      </w:r>
      <w:r>
        <w:rPr>
          <w:rFonts w:cs="B Mitra"/>
          <w:rtl/>
          <w:lang w:bidi="fa-IR"/>
        </w:rPr>
        <w:fldChar w:fldCharType="begin" w:fldLock="1"/>
      </w:r>
      <w:r w:rsidR="007D1947">
        <w:rPr>
          <w:rFonts w:cs="B Mitra"/>
          <w:lang w:bidi="fa-IR"/>
        </w:rPr>
        <w:instrText>ADDIN CSL_CITATION {"citationItems":[{"id":"ITEM-1","itemData":{"DOI":"10.1109/MNET.011.1900636","ISSN":"1558156X","abstract":"The rapid development of IoMT facilitates pervasive healthcare networks. However, numerous MUs lead to deficient wireless channel and computation resources. Edge computing based healthcare system is appreciated as a satisfactory paradigm to solve this obstacle. Based on the physical bound of WBANs, the IoMT is separated into two sub-networks, that is, intra- WBANs and beyond-WBANs. Considering the characteristics of healthcare systems, the cost of MUs relies on medical urgency, AoI and energy dissipation. In intra-WBANs, the wireless channel resource allocation problem is modeled by a cooperative game. The Nash bargaining solution is utilized to obtain the unique Pareto optimal point. In beyond-WBANs, MUs are considered to be rational and potentially selfish. Thus, a non-cooperative game is formulated to minimize the system-wide cost. To demonstrate the effectiveness of our proposed solution, performance evaluations are conducted with respect to the system-wide cost and the number of MUs benefiting from edge computing. Finally, several research challenges and open issues are discussed for further work.","author":[{"dropping-particle":"","family":"Dong","given":"Peiran","non-dropping-particle":"","parse-names":false,"suffix":""},{"dropping-particle":"","family":"Ning","given":"Zhaolong","non-dropping-particle":"","parse-names":false,"suffix":""},{"dropping-particle":"","family":"Obaidat","given":"Mohammad S.","non-dropping-particle":"","parse-names":false,"suffix":""},{"dropping-particle":"","family":"Jiang","given":"Xin","non-dropping-particle":"","parse-names":false,"suffix":""},{"dropping-particle":"","family":"Guo","given":"Yi","non-dropping-particle":"","parse-names":false,"suffix":""},{"dropping-particle":"","family":"Hu","given":"Xiping","non-dropping-particle":"","parse-names":false,"suffix":""},{"dropping-particle":"","family":"Hu","given":"Bin","non-dropping-particle":"","parse-names":false,"suffix":""},{"dropping-particle":"","family":"Sadoun","given":"Balqies","non-dropping-particle":"","parse-names":false,"suffix":""}],"container-title":"IEEE Network","id":"ITEM-1","issue":"5","issued":{"date-parts":[["2020"]]},"page":"254-261","title":"Edge Computing Based Healthcare Systems: Enabling Decentralized Health Monitoring in Internet of Medical Things","type":"article-journal","volume":"34"},"uris":["http://www.mendeley.com/documents/?uuid=7d17e078-f2ab-41e6-b788-36865586b1a0"]}],"mendeley":{"formattedCitation":"[8]","plainTextFormattedCitation":"[8]","previouslyFormattedCitation":"[8]"},"properties":{"noteIndex":0},"schema":"https://github.com/citation-style-language/schema/raw/master/csl-citation.json"}</w:instrText>
      </w:r>
      <w:r>
        <w:rPr>
          <w:rFonts w:cs="B Mitra"/>
          <w:rtl/>
          <w:lang w:bidi="fa-IR"/>
        </w:rPr>
        <w:fldChar w:fldCharType="separate"/>
      </w:r>
      <w:r w:rsidR="00282B89" w:rsidRPr="00282B89">
        <w:rPr>
          <w:rFonts w:cs="B Mitra"/>
          <w:noProof/>
          <w:lang w:bidi="fa-IR"/>
        </w:rPr>
        <w:t>[8]</w:t>
      </w:r>
      <w:r>
        <w:rPr>
          <w:rFonts w:cs="B Mitra"/>
          <w:rtl/>
          <w:lang w:bidi="fa-IR"/>
        </w:rPr>
        <w:fldChar w:fldCharType="end"/>
      </w:r>
      <w:r>
        <w:rPr>
          <w:rFonts w:cs="B Mitra" w:hint="cs"/>
          <w:rtl/>
          <w:lang w:bidi="fa-IR"/>
        </w:rPr>
        <w:t xml:space="preserve">، با هدف به حداقل رساندن هزینه کل سیستم های مراقب پزشکی با محاسبات لبه، شبکه ها را به دو زیر شبکه </w:t>
      </w:r>
      <w:r>
        <w:rPr>
          <w:rFonts w:cs="B Mitra"/>
          <w:lang w:bidi="fa-IR"/>
        </w:rPr>
        <w:t>intra-WBAN</w:t>
      </w:r>
      <w:r>
        <w:rPr>
          <w:rFonts w:cs="B Mitra" w:hint="cs"/>
          <w:rtl/>
          <w:lang w:bidi="fa-IR"/>
        </w:rPr>
        <w:t xml:space="preserve"> و </w:t>
      </w:r>
      <w:r>
        <w:rPr>
          <w:rFonts w:cs="B Mitra"/>
          <w:lang w:bidi="fa-IR"/>
        </w:rPr>
        <w:t>Beyond-WBAN</w:t>
      </w:r>
      <w:r>
        <w:rPr>
          <w:rFonts w:cs="B Mitra" w:hint="cs"/>
          <w:rtl/>
          <w:lang w:bidi="fa-IR"/>
        </w:rPr>
        <w:t xml:space="preserve"> تقسیم می کند تا مشکل تخصیص منابع کانان بی سیتم و نبهینه سازی را بر طرف کند. </w:t>
      </w:r>
    </w:p>
    <w:p w14:paraId="1A5575A0" w14:textId="5B8E36D7" w:rsidR="007C126D" w:rsidRDefault="007C126D" w:rsidP="007C126D">
      <w:pPr>
        <w:pStyle w:val="ListParagraph"/>
        <w:bidi/>
        <w:rPr>
          <w:rFonts w:cs="B Mitra"/>
          <w:rtl/>
          <w:lang w:bidi="fa-IR"/>
        </w:rPr>
      </w:pPr>
    </w:p>
    <w:p w14:paraId="79DACD63" w14:textId="01E96DD7" w:rsidR="007C126D" w:rsidRDefault="007C126D" w:rsidP="007C126D">
      <w:pPr>
        <w:pStyle w:val="ListParagraph"/>
        <w:bidi/>
        <w:rPr>
          <w:rFonts w:cs="B Mitra"/>
          <w:rtl/>
        </w:rPr>
      </w:pPr>
      <w:r>
        <w:rPr>
          <w:noProof/>
        </w:rPr>
        <w:drawing>
          <wp:inline distT="0" distB="0" distL="0" distR="0" wp14:anchorId="73277298" wp14:editId="04F76567">
            <wp:extent cx="3467818" cy="146248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7446" cy="1466547"/>
                    </a:xfrm>
                    <a:prstGeom prst="rect">
                      <a:avLst/>
                    </a:prstGeom>
                  </pic:spPr>
                </pic:pic>
              </a:graphicData>
            </a:graphic>
          </wp:inline>
        </w:drawing>
      </w:r>
    </w:p>
    <w:p w14:paraId="0CB6FF6A" w14:textId="186392A9" w:rsidR="00857E8B" w:rsidRDefault="00857E8B" w:rsidP="00857E8B">
      <w:pPr>
        <w:pStyle w:val="ListParagraph"/>
        <w:bidi/>
        <w:rPr>
          <w:rFonts w:cs="B Mitra"/>
          <w:rtl/>
        </w:rPr>
      </w:pPr>
    </w:p>
    <w:p w14:paraId="3EFE2E78" w14:textId="3849799A" w:rsidR="00857E8B" w:rsidRDefault="00857E8B" w:rsidP="00857E8B">
      <w:pPr>
        <w:pStyle w:val="ListParagraph"/>
        <w:bidi/>
        <w:rPr>
          <w:rFonts w:cs="B Mitra"/>
          <w:rtl/>
        </w:rPr>
      </w:pPr>
    </w:p>
    <w:p w14:paraId="75CAD1C6" w14:textId="3983BD56" w:rsidR="00857E8B" w:rsidRDefault="00857E8B" w:rsidP="00857E8B">
      <w:pPr>
        <w:pStyle w:val="ListParagraph"/>
        <w:bidi/>
        <w:rPr>
          <w:rFonts w:cs="B Mitra"/>
          <w:rtl/>
          <w:lang w:bidi="fa-IR"/>
        </w:rPr>
      </w:pPr>
      <w:r>
        <w:rPr>
          <w:rFonts w:cs="B Mitra" w:hint="cs"/>
          <w:rtl/>
        </w:rPr>
        <w:t xml:space="preserve">برخی از مقالات از جمله </w:t>
      </w:r>
      <w:r w:rsidR="00002F09">
        <w:rPr>
          <w:rFonts w:cs="B Mitra"/>
          <w:rtl/>
        </w:rPr>
        <w:fldChar w:fldCharType="begin" w:fldLock="1"/>
      </w:r>
      <w:r w:rsidR="007D1947">
        <w:rPr>
          <w:rFonts w:cs="B Mitra"/>
        </w:rPr>
        <w:instrText>ADDIN CSL_CITATION {"citationItems":[{"id":"ITEM-1","itemData":{"DOI":"10.3390/fi4030621","ISSN":"1999-5903","abstract":"As the costs of healthcare services rise and healthcare professionals are becoming scarce and hard to find, it is imminent that healthcare organizations consider adopting health information technology (HIT) systems. HIT allows health organizations to streamline many of their processes and provide services in a more efficient and cost-effective manner. The latest technological trends such as Cloud Computing (CC) provide a strong infrastructure and offer a true enabler for HIT services over the Internet. This can be achieved on a pay-as-you-use model of the “e-Health Cloud” to help the healthcare industry cope with current and future demands yet keeping their costs to a minimum. Despite its great potential, HIT as a CC model has not been addressed extensively in the literature. There are no apparent frameworks which clearly encompass all viable schemes and interrelationships between HIT and CC. Therefore, analyzing and comparing the effectiveness of such schemes is important. In this paper we introduce the concept of “e-Health Cloud” highlighting many of its constituents and proposing building an e-health environment and elucidating many of the challenges confronting the success of the e-Health Cloud. We will also discuss different possible solutions to address challenges such as security and privacy.","author":[{"dropping-particle":"","family":"AbuKhousa","given":"Eman","non-dropping-particle":"","parse-names":false,"suffix":""},{"dropping-particle":"","family":"Mohamed","given":"Nader","non-dropping-particle":"","parse-names":false,"suffix":""},{"dropping-particle":"","family":"Al-Jaroodi","given":"Jameela","non-dropping-particle":"","parse-names":false,"suffix":""}],"container-title":"Future Internet","id":"ITEM-1","issue":"3","issued":{"date-parts":[["2012"]]},"page":"621-645","title":"e-Health Cloud: Opportunities and Challenges","type":"article-journal","volume":"4"},"uris":["http://www.mendeley.com/documents/?uuid=c690a9df-f7d6-4e0e-b111-b79bee9af6e1"]}],"mendeley":{"formattedCitation":"[9]","plainTextFormattedCitation":"[9]","previouslyFormattedCitation":"[9]"},"properties":{"noteIndex":0},"schema":"https://github.com/citation-style-language/schema/raw/master/csl-citation.json"}</w:instrText>
      </w:r>
      <w:r w:rsidR="00002F09">
        <w:rPr>
          <w:rFonts w:cs="B Mitra"/>
          <w:rtl/>
        </w:rPr>
        <w:fldChar w:fldCharType="separate"/>
      </w:r>
      <w:r w:rsidR="00282B89" w:rsidRPr="00282B89">
        <w:rPr>
          <w:rFonts w:cs="B Mitra"/>
          <w:noProof/>
        </w:rPr>
        <w:t>[9]</w:t>
      </w:r>
      <w:r w:rsidR="00002F09">
        <w:rPr>
          <w:rFonts w:cs="B Mitra"/>
          <w:rtl/>
        </w:rPr>
        <w:fldChar w:fldCharType="end"/>
      </w:r>
      <w:r>
        <w:rPr>
          <w:rFonts w:cs="B Mitra" w:hint="cs"/>
          <w:rtl/>
        </w:rPr>
        <w:t xml:space="preserve"> به بررسی مزایا و چالش هایی که استفاده از </w:t>
      </w:r>
      <w:r>
        <w:rPr>
          <w:rFonts w:cs="B Mitra"/>
        </w:rPr>
        <w:t>e-health</w:t>
      </w:r>
      <w:r>
        <w:rPr>
          <w:rFonts w:cs="B Mitra" w:hint="cs"/>
          <w:rtl/>
          <w:lang w:bidi="fa-IR"/>
        </w:rPr>
        <w:t xml:space="preserve"> بر روی فضای ابری ایجاد می کنند می پردازند. در سطح مختلف فضای ابری </w:t>
      </w:r>
      <w:r>
        <w:rPr>
          <w:rFonts w:cs="B Mitra"/>
          <w:lang w:bidi="fa-IR"/>
        </w:rPr>
        <w:t>(IaaS</w:t>
      </w:r>
      <w:r w:rsidR="00002F09">
        <w:rPr>
          <w:rStyle w:val="FootnoteReference"/>
          <w:rFonts w:cs="B Mitra"/>
          <w:lang w:bidi="fa-IR"/>
        </w:rPr>
        <w:footnoteReference w:id="11"/>
      </w:r>
      <w:r>
        <w:rPr>
          <w:rFonts w:cs="B Mitra"/>
          <w:lang w:bidi="fa-IR"/>
        </w:rPr>
        <w:t>, PaaS</w:t>
      </w:r>
      <w:r w:rsidR="00002F09">
        <w:rPr>
          <w:rStyle w:val="FootnoteReference"/>
          <w:rFonts w:cs="B Mitra"/>
          <w:lang w:bidi="fa-IR"/>
        </w:rPr>
        <w:footnoteReference w:id="12"/>
      </w:r>
      <w:r>
        <w:rPr>
          <w:rFonts w:cs="B Mitra"/>
          <w:lang w:bidi="fa-IR"/>
        </w:rPr>
        <w:t xml:space="preserve">, </w:t>
      </w:r>
      <w:r w:rsidR="00002F09">
        <w:rPr>
          <w:rFonts w:cs="B Mitra"/>
          <w:lang w:bidi="fa-IR"/>
        </w:rPr>
        <w:t>S</w:t>
      </w:r>
      <w:r>
        <w:rPr>
          <w:rFonts w:cs="B Mitra"/>
          <w:lang w:bidi="fa-IR"/>
        </w:rPr>
        <w:t>aaS</w:t>
      </w:r>
      <w:r w:rsidR="00002F09">
        <w:rPr>
          <w:rStyle w:val="FootnoteReference"/>
          <w:rFonts w:cs="B Mitra"/>
          <w:lang w:bidi="fa-IR"/>
        </w:rPr>
        <w:footnoteReference w:id="13"/>
      </w:r>
      <w:r>
        <w:rPr>
          <w:rFonts w:cs="B Mitra"/>
          <w:lang w:bidi="fa-IR"/>
        </w:rPr>
        <w:t>)</w:t>
      </w:r>
      <w:r>
        <w:rPr>
          <w:rFonts w:cs="B Mitra" w:hint="cs"/>
          <w:rtl/>
          <w:lang w:bidi="fa-IR"/>
        </w:rPr>
        <w:t xml:space="preserve">،  </w:t>
      </w:r>
      <w:r w:rsidR="00002F09">
        <w:rPr>
          <w:rFonts w:cs="B Mitra" w:hint="cs"/>
          <w:rtl/>
          <w:lang w:bidi="fa-IR"/>
        </w:rPr>
        <w:t>چالش های متفاوتی وجود دارد از جمله مدیریت داده که نیاز به نگهداری متمرکز در فضای ابری دارد.</w:t>
      </w:r>
    </w:p>
    <w:p w14:paraId="0C0551CE" w14:textId="0778FBD7" w:rsidR="00857E8B" w:rsidRDefault="00857E8B" w:rsidP="00857E8B">
      <w:pPr>
        <w:pStyle w:val="ListParagraph"/>
        <w:bidi/>
        <w:rPr>
          <w:rFonts w:cs="B Mitra"/>
        </w:rPr>
      </w:pPr>
    </w:p>
    <w:p w14:paraId="47621F87" w14:textId="1DC22A68" w:rsidR="00512D0D" w:rsidRDefault="00512D0D" w:rsidP="00512D0D">
      <w:pPr>
        <w:pStyle w:val="ListParagraph"/>
        <w:bidi/>
        <w:rPr>
          <w:rFonts w:cs="B Mitra"/>
          <w:rtl/>
          <w:lang w:bidi="fa-IR"/>
        </w:rPr>
      </w:pPr>
      <w:r>
        <w:rPr>
          <w:rFonts w:cs="B Mitra" w:hint="cs"/>
          <w:rtl/>
          <w:lang w:bidi="fa-IR"/>
        </w:rPr>
        <w:t>کاربردهای عمومی که استفاده از پردازش لبه در حوزه های پزشکی در سالهای اخیر داشته است که سه دسته ای که در جدول 1 مشاهده می شود خلاصه می شود</w:t>
      </w:r>
      <w:r>
        <w:rPr>
          <w:rFonts w:cs="B Mitra"/>
          <w:rtl/>
          <w:lang w:bidi="fa-IR"/>
        </w:rPr>
        <w:fldChar w:fldCharType="begin" w:fldLock="1"/>
      </w:r>
      <w:r w:rsidR="00AD5467">
        <w:rPr>
          <w:rFonts w:cs="B Mitra"/>
          <w:lang w:bidi="fa-IR"/>
        </w:rPr>
        <w:instrText>ADDIN CSL_CITATION {"citationItems":[{"id":"ITEM-1","itemData":{"DOI":"10.3390/electronics8070768","ISSN":"20799292","abstract":"The fast development of the Internet of Things (IoT) technology in recent years has supported connections of numerous smart things along with sensors and established seamless data exchange between them, so it leads to a stringy requirement for data analysis and data storage platform such as cloud computing and fog computing. Healthcare is one of the application domains in IoT that draws enormous interest from industry, the research community, and the public sector. The development of IoT and cloud computing is improving patient safety, staff satisfaction, and operational efficiency in the medical industry. This survey is conducted to analyze the latest IoT components, applications, and market trends of IoT in healthcare, as well as study current development in IoT and cloud computing-based healthcare applications since 2015. We also consider how promising technologies such as cloud computing, ambient assisted living, big data, and wearables are being applied in the healthcare industry and discover various IoT, e-health regulations and policies worldwide to determine how they assist the sustainable development of IoT and cloud computing in the healthcare industry. Moreover, an in-depth review of IoT privacy and security issues, including potential threats, attack types, and security setups from a healthcare viewpoint is conducted. Finally, this paper analyzes previous well-known security models to deal with security risks and provides trends, highlighted opportunities, and challenges for the IoT-based healthcare future development.","author":[{"dropping-particle":"","family":"Minh Dang","given":"L.","non-dropping-particle":"","parse-names":false,"suffix":""},{"dropping-particle":"","family":"Piran","given":"Md Jalil","non-dropping-particle":"","parse-names":false,"suffix":""},{"dropping-particle":"","family":"Han","given":"Dongil","non-dropping-particle":"","parse-names":false,"suffix":""},{"dropping-particle":"","family":"Min","given":"Kyungbok","non-dropping-particle":"","parse-names":false,"suffix":""},{"dropping-particle":"","family":"Moon","given":"Hyeonjoon","non-dropping-particle":"","parse-names":false,"suffix":""}],"container-title":"Electronics (Switzerland)","id":"ITEM-1","issue":"7","issued":{"date-parts":[["2019"]]},"page":"1-49","title":"A survey on internet of things and cloud computing for healthcare","type":"article-journal","volume":"8"},"uris":["http://www.mendeley.com/documents/?uuid=0452e626-670d-4474-9663-2a11d996745a"]}],"mendeley":{"formattedCitation":"[3]","plainTextFormattedCitation":"[3]","previouslyFormattedCitation":"[3]"},"properties":{"noteIndex":0},"schema":"https://github.com/citation-style-language/schema/raw/master/csl-citation.json"}</w:instrText>
      </w:r>
      <w:r>
        <w:rPr>
          <w:rFonts w:cs="B Mitra"/>
          <w:rtl/>
          <w:lang w:bidi="fa-IR"/>
        </w:rPr>
        <w:fldChar w:fldCharType="separate"/>
      </w:r>
      <w:r w:rsidRPr="00512D0D">
        <w:rPr>
          <w:rFonts w:cs="B Mitra"/>
          <w:noProof/>
          <w:lang w:bidi="fa-IR"/>
        </w:rPr>
        <w:t>[3]</w:t>
      </w:r>
      <w:r>
        <w:rPr>
          <w:rFonts w:cs="B Mitra"/>
          <w:rtl/>
          <w:lang w:bidi="fa-IR"/>
        </w:rPr>
        <w:fldChar w:fldCharType="end"/>
      </w:r>
      <w:r>
        <w:rPr>
          <w:rFonts w:cs="B Mitra" w:hint="cs"/>
          <w:rtl/>
          <w:lang w:bidi="fa-IR"/>
        </w:rPr>
        <w:t xml:space="preserve">. </w:t>
      </w:r>
    </w:p>
    <w:p w14:paraId="5FD79B43" w14:textId="519B6935" w:rsidR="00512D0D" w:rsidRDefault="00512D0D" w:rsidP="00512D0D">
      <w:pPr>
        <w:pStyle w:val="ListParagraph"/>
        <w:bidi/>
        <w:rPr>
          <w:rFonts w:cs="B Mitra"/>
          <w:rtl/>
          <w:lang w:bidi="fa-IR"/>
        </w:rPr>
      </w:pPr>
      <w:r>
        <w:rPr>
          <w:rFonts w:cs="B Mitra" w:hint="cs"/>
          <w:rtl/>
          <w:lang w:bidi="fa-IR"/>
        </w:rPr>
        <w:t xml:space="preserve">همانگونه که در جدول مشاهده می شود اکثر مقالات بررسی به بررسی تشخیص فعالیت و تشخیص علائم حیاتی پرداخته اند و </w:t>
      </w:r>
      <w:r w:rsidR="004752F7">
        <w:rPr>
          <w:rFonts w:cs="B Mitra" w:hint="cs"/>
          <w:rtl/>
          <w:lang w:bidi="fa-IR"/>
        </w:rPr>
        <w:t>مواردی چون کنترل دستگاه های نصب شده در بدن کمتر مورد توجه بوده است.</w:t>
      </w:r>
    </w:p>
    <w:p w14:paraId="7BCDB9A4" w14:textId="59501C24" w:rsidR="00512D0D" w:rsidRDefault="00512D0D" w:rsidP="00512D0D">
      <w:pPr>
        <w:pStyle w:val="ListParagraph"/>
        <w:bidi/>
        <w:rPr>
          <w:rFonts w:cs="B Mitra"/>
        </w:rPr>
      </w:pPr>
      <w:r>
        <w:rPr>
          <w:noProof/>
        </w:rPr>
        <w:drawing>
          <wp:inline distT="0" distB="0" distL="0" distR="0" wp14:anchorId="71547F12" wp14:editId="3EBCCD1C">
            <wp:extent cx="4140679" cy="1208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2095" cy="1208553"/>
                    </a:xfrm>
                    <a:prstGeom prst="rect">
                      <a:avLst/>
                    </a:prstGeom>
                  </pic:spPr>
                </pic:pic>
              </a:graphicData>
            </a:graphic>
          </wp:inline>
        </w:drawing>
      </w:r>
    </w:p>
    <w:p w14:paraId="2AB57BD9" w14:textId="77777777" w:rsidR="00512D0D" w:rsidRDefault="00512D0D" w:rsidP="00512D0D">
      <w:pPr>
        <w:pStyle w:val="ListParagraph"/>
        <w:bidi/>
        <w:rPr>
          <w:rFonts w:cs="B Mitra"/>
        </w:rPr>
      </w:pPr>
    </w:p>
    <w:p w14:paraId="3ECEA382" w14:textId="1142A8BD" w:rsidR="00857E8B" w:rsidRDefault="00857E8B" w:rsidP="00AD5467">
      <w:pPr>
        <w:pStyle w:val="ListParagraph"/>
        <w:bidi/>
        <w:rPr>
          <w:rFonts w:cs="B Mitra"/>
        </w:rPr>
      </w:pPr>
    </w:p>
    <w:p w14:paraId="45501780" w14:textId="2CA27639" w:rsidR="00AD5467" w:rsidRDefault="00AD5467" w:rsidP="00AD5467">
      <w:pPr>
        <w:pStyle w:val="ListParagraph"/>
        <w:bidi/>
        <w:rPr>
          <w:rFonts w:cs="B Mitra"/>
        </w:rPr>
      </w:pPr>
    </w:p>
    <w:p w14:paraId="6F9E31AF" w14:textId="23E4E9B7" w:rsidR="00AD5467" w:rsidRDefault="00AD5467" w:rsidP="00AD5467">
      <w:pPr>
        <w:pStyle w:val="ListParagraph"/>
        <w:bidi/>
        <w:rPr>
          <w:rFonts w:cs="B Mitra"/>
          <w:lang w:bidi="fa-IR"/>
        </w:rPr>
      </w:pPr>
      <w:r>
        <w:rPr>
          <w:rFonts w:cs="B Mitra" w:hint="cs"/>
          <w:rtl/>
          <w:lang w:bidi="fa-IR"/>
        </w:rPr>
        <w:t xml:space="preserve">در </w:t>
      </w:r>
      <w:r>
        <w:rPr>
          <w:rFonts w:cs="B Mitra"/>
          <w:rtl/>
          <w:lang w:bidi="fa-IR"/>
        </w:rPr>
        <w:fldChar w:fldCharType="begin" w:fldLock="1"/>
      </w:r>
      <w:r w:rsidR="00282B89">
        <w:rPr>
          <w:rFonts w:cs="B Mitra"/>
          <w:lang w:bidi="fa-IR"/>
        </w:rPr>
        <w:instrText>ADDIN CSL_CITATION {"citationItems":[{"id":"ITEM-1","itemData":{"DOI":"10.1016/j.future.2017.02.014","ISSN":"0167739X","abstract":"Current developments in ICTs such as in Internet-of-Things (IoT) and Cyber–Physical Systems (CPS) allow us to develop healthcare solutions with more intelligent and prediction capabilities both for daily life (home/office) and in-hospitals. In most of IoT-based healthcare systems, especially at smart homes or hospitals, a bridging point (i.e., gateway) is needed between sensor infrastructure network and the Internet. The gateway at the edge of the network often just performs basic functions such as translating between the protocols used in the Internet and sensor networks. These gateways have beneficial knowledge and constructive control over both the sensor network and the data to be transmitted through the Internet. In this paper, we exploit the strategic position of such gateways at the edge of the network to offer several higher-level services such as local storage, real-time local data processing, embedded data mining, etc., presenting thus a Smart e-Health Gateway. We then propose to exploit the concept of Fog Computing in Healthcare IoT systems by forming a Geo-distributed intermediary layer of intelligence between sensor nodes and Cloud. By taking responsibility for handling some burdens of the sensor network and a remote healthcare center, our Fog-assisted system architecture can cope with many challenges in ubiquitous healthcare systems such as mobility, energy efficiency, scalability, and reliability issues. A successful implementation of Smart e-Health Gateways can enable massive deployment of ubiquitous health monitoring systems especially in clinical environments. We also present a prototype of a Smart e-Health Gateway called UT-GATE where some of the discussed higher-level features have been implemented. We also implement an IoT-based Early Warning Score (EWS) health monitoring to practically show the efficiency and relevance of our system on addressing a medical case study. Our proof-of-concept design demonstrates an IoT-based health monitoring system with enhanced overall system intelligence, energy efficiency, mobility, performance, interoperability, security, and reliability.","author":[{"dropping-particle":"","family":"Rahmani","given":"Amir M.","non-dropping-particle":"","parse-names":false,"suffix":""},{"dropping-particle":"","family":"Gia","given":"Tuan Nguyen","non-dropping-particle":"","parse-names":false,"suffix":""},{"dropping-particle":"","family":"Negash","given":"Behailu","non-dropping-particle":"","parse-names":false,"suffix":""},{"dropping-particle":"","family":"Anzanpour","given":"Arman","non-dropping-particle":"","parse-names":false,"suffix":""},{"dropping-particle":"","family":"Azimi","given":"Iman","non-dropping-particle":"","parse-names":false,"suffix":""},{"dropping-particle":"","family":"Jiang","given":"Mingzhe","non-dropping-particle":"","parse-names":false,"suffix":""},{"dropping-particle":"","family":"Liljeberg","given":"Pasi","non-dropping-particle":"","parse-names":false,"suffix":""}],"container-title":"Future Generation Computer Systems","id":"ITEM-1","issue":"February","issued":{"date-parts":[["2018"]]},"page":"641-658","title":"Exploiting smart e-Health gateways at the edge of healthcare Internet-of-Things: A fog computing approach","type":"article-journal","volume":"78"},"uris":["http://www.mendeley.com/documents/?uuid=bf52cef1-dc2a-4558-89ab-c2f3c9d537b5"]}],"mendeley":{"formattedCitation":"[4]","plainTextFormattedCitation":"[4]","previouslyFormattedCitation":"[4]"},"properties":{"noteIndex":0},"schema":"https://github.com/citation-style-language/schema/raw/master/csl-citation.json"}</w:instrText>
      </w:r>
      <w:r>
        <w:rPr>
          <w:rFonts w:cs="B Mitra"/>
          <w:rtl/>
          <w:lang w:bidi="fa-IR"/>
        </w:rPr>
        <w:fldChar w:fldCharType="separate"/>
      </w:r>
      <w:r w:rsidR="00032400" w:rsidRPr="00032400">
        <w:rPr>
          <w:rFonts w:cs="B Mitra"/>
          <w:noProof/>
          <w:lang w:bidi="fa-IR"/>
        </w:rPr>
        <w:t>[4]</w:t>
      </w:r>
      <w:r>
        <w:rPr>
          <w:rFonts w:cs="B Mitra"/>
          <w:rtl/>
          <w:lang w:bidi="fa-IR"/>
        </w:rPr>
        <w:fldChar w:fldCharType="end"/>
      </w:r>
      <w:r>
        <w:rPr>
          <w:rFonts w:cs="B Mitra" w:hint="cs"/>
          <w:rtl/>
          <w:lang w:bidi="fa-IR"/>
        </w:rPr>
        <w:t>، به بررسی استفاده از محاسبات مه</w:t>
      </w:r>
      <w:r>
        <w:rPr>
          <w:rStyle w:val="FootnoteReference"/>
          <w:rFonts w:cs="B Mitra"/>
          <w:rtl/>
          <w:lang w:bidi="fa-IR"/>
        </w:rPr>
        <w:footnoteReference w:id="14"/>
      </w:r>
      <w:r>
        <w:rPr>
          <w:rFonts w:cs="B Mitra" w:hint="cs"/>
          <w:rtl/>
          <w:lang w:bidi="fa-IR"/>
        </w:rPr>
        <w:t xml:space="preserve"> و سلامت الکترونیک پرداخته شده است و دستگاه های هوشمند در نزدیکی گره های حسگر در خانه هوشمند و یا بیمارستان به بررسی موقعیت های حیاتی پزشکی بیمار می پردازند و مواردی چون بهره وری انرژی، مقیاس پذیری، قابلیت همکاری و قابلیت اطمینان از موارد مورد بررسی در این مقاله است و به صورت فیزیکی پیاده سازی شده است.</w:t>
      </w:r>
    </w:p>
    <w:p w14:paraId="46C91779" w14:textId="2B964A96" w:rsidR="00AD5467" w:rsidRDefault="00AD5467" w:rsidP="00AD5467">
      <w:pPr>
        <w:pStyle w:val="ListParagraph"/>
        <w:bidi/>
        <w:rPr>
          <w:rFonts w:cs="B Mitra"/>
        </w:rPr>
      </w:pPr>
    </w:p>
    <w:p w14:paraId="3FB816DD" w14:textId="77777777" w:rsidR="00AD5467" w:rsidRDefault="00AD5467" w:rsidP="00AD5467">
      <w:pPr>
        <w:pStyle w:val="ListParagraph"/>
        <w:bidi/>
        <w:rPr>
          <w:rFonts w:cs="B Mitra"/>
        </w:rPr>
      </w:pPr>
    </w:p>
    <w:p w14:paraId="795E0D4E" w14:textId="4320078E" w:rsidR="00D510EB" w:rsidRDefault="00D510EB" w:rsidP="00857E8B">
      <w:pPr>
        <w:pStyle w:val="ListParagraph"/>
        <w:numPr>
          <w:ilvl w:val="0"/>
          <w:numId w:val="3"/>
        </w:numPr>
        <w:bidi/>
        <w:rPr>
          <w:rFonts w:cs="B Mitra"/>
        </w:rPr>
      </w:pPr>
      <w:r>
        <w:rPr>
          <w:rFonts w:cs="B Mitra" w:hint="cs"/>
          <w:rtl/>
        </w:rPr>
        <w:t>پردازش ابری و پردازش لبه</w:t>
      </w:r>
    </w:p>
    <w:p w14:paraId="73D5A0B3" w14:textId="6804E9C6" w:rsidR="00D510EB" w:rsidRDefault="00D510EB" w:rsidP="00D510EB">
      <w:pPr>
        <w:pStyle w:val="ListParagraph"/>
        <w:numPr>
          <w:ilvl w:val="0"/>
          <w:numId w:val="3"/>
        </w:numPr>
        <w:bidi/>
        <w:rPr>
          <w:rFonts w:cs="B Mitra"/>
        </w:rPr>
      </w:pPr>
      <w:r>
        <w:rPr>
          <w:rFonts w:cs="B Mitra" w:hint="cs"/>
          <w:rtl/>
        </w:rPr>
        <w:lastRenderedPageBreak/>
        <w:t>راه کار پیشنهادی</w:t>
      </w:r>
    </w:p>
    <w:p w14:paraId="1F893E07" w14:textId="16C2C43E" w:rsidR="00D510EB" w:rsidRDefault="00D510EB" w:rsidP="00D510EB">
      <w:pPr>
        <w:pStyle w:val="ListParagraph"/>
        <w:numPr>
          <w:ilvl w:val="0"/>
          <w:numId w:val="3"/>
        </w:numPr>
        <w:bidi/>
        <w:rPr>
          <w:rFonts w:cs="B Mitra"/>
        </w:rPr>
      </w:pPr>
      <w:r>
        <w:rPr>
          <w:rFonts w:cs="B Mitra" w:hint="cs"/>
          <w:rtl/>
        </w:rPr>
        <w:t>بررسی و ارزیابی</w:t>
      </w:r>
    </w:p>
    <w:p w14:paraId="48EF37C5" w14:textId="19573ED6" w:rsidR="00D510EB" w:rsidRPr="00D510EB" w:rsidRDefault="00D510EB" w:rsidP="00D510EB">
      <w:pPr>
        <w:pStyle w:val="ListParagraph"/>
        <w:numPr>
          <w:ilvl w:val="0"/>
          <w:numId w:val="3"/>
        </w:numPr>
        <w:bidi/>
        <w:rPr>
          <w:rFonts w:cs="B Mitra"/>
          <w:rtl/>
        </w:rPr>
      </w:pPr>
      <w:r>
        <w:rPr>
          <w:rFonts w:cs="B Mitra" w:hint="cs"/>
          <w:rtl/>
        </w:rPr>
        <w:t>جمع بندی و نتیجه گیری</w:t>
      </w:r>
    </w:p>
    <w:p w14:paraId="378D0B1A" w14:textId="1ED7777B" w:rsidR="00D510EB" w:rsidRDefault="00D510EB" w:rsidP="00D510EB">
      <w:pPr>
        <w:bidi/>
        <w:rPr>
          <w:rFonts w:cs="B Mitra"/>
        </w:rPr>
      </w:pPr>
    </w:p>
    <w:p w14:paraId="4B0F7476" w14:textId="455C8194" w:rsidR="006309ED" w:rsidRDefault="006309ED" w:rsidP="006309ED">
      <w:pPr>
        <w:bidi/>
        <w:rPr>
          <w:rFonts w:cs="B Mitra"/>
          <w:rtl/>
          <w:lang w:bidi="fa-IR"/>
        </w:rPr>
      </w:pPr>
      <w:r>
        <w:rPr>
          <w:rFonts w:cs="B Mitra" w:hint="cs"/>
          <w:rtl/>
          <w:lang w:bidi="fa-IR"/>
        </w:rPr>
        <w:t>گزارشات اخیر نشان می دهد که بازار مراقبت های پزشکی بر پایه اینترنت اشیا از 41.22 بیلیون دلار در سال 2017 به بیش از 158.07 بیلیون دلار در سال 2020 رسیده است که این رشد سالانه 30.8% را بین سالهای 2017 و 2020 داشته است. این افزایش جایگاه رشد این حوزه و نیاز به مطالعات بیشتر این حوزه را مطرح می کند.</w:t>
      </w:r>
    </w:p>
    <w:p w14:paraId="5FE0B95A" w14:textId="77777777" w:rsidR="006309ED" w:rsidRDefault="006309ED" w:rsidP="006309ED">
      <w:pPr>
        <w:autoSpaceDE w:val="0"/>
        <w:autoSpaceDN w:val="0"/>
        <w:adjustRightInd w:val="0"/>
        <w:rPr>
          <w:rFonts w:ascii="AdvTimes" w:hAnsi="AdvTimes" w:cs="AdvTimes"/>
          <w:sz w:val="18"/>
          <w:szCs w:val="18"/>
        </w:rPr>
      </w:pPr>
      <w:r>
        <w:rPr>
          <w:rFonts w:cs="B Mitra" w:hint="cs"/>
          <w:rtl/>
          <w:lang w:bidi="fa-IR"/>
        </w:rPr>
        <w:t>(</w:t>
      </w:r>
      <w:r>
        <w:rPr>
          <w:rFonts w:ascii="AdvTimes" w:hAnsi="AdvTimes" w:cs="AdvTimes"/>
          <w:sz w:val="18"/>
          <w:szCs w:val="18"/>
        </w:rPr>
        <w:t>Shi W, Cao J, Zhang Q, et al. Edge computing: vision</w:t>
      </w:r>
    </w:p>
    <w:p w14:paraId="4B3394D3" w14:textId="77777777" w:rsidR="006309ED" w:rsidRDefault="006309ED" w:rsidP="006309ED">
      <w:pPr>
        <w:autoSpaceDE w:val="0"/>
        <w:autoSpaceDN w:val="0"/>
        <w:adjustRightInd w:val="0"/>
        <w:rPr>
          <w:rFonts w:ascii="AdvTimes" w:hAnsi="AdvTimes" w:cs="AdvTimes"/>
          <w:sz w:val="18"/>
          <w:szCs w:val="18"/>
        </w:rPr>
      </w:pPr>
      <w:r>
        <w:rPr>
          <w:rFonts w:ascii="AdvTimes" w:hAnsi="AdvTimes" w:cs="AdvTimes"/>
          <w:sz w:val="18"/>
          <w:szCs w:val="18"/>
        </w:rPr>
        <w:t xml:space="preserve">and challenges. </w:t>
      </w:r>
      <w:r>
        <w:rPr>
          <w:rFonts w:ascii="AdvTimes-i" w:hAnsi="AdvTimes-i" w:cs="AdvTimes-i"/>
          <w:sz w:val="18"/>
          <w:szCs w:val="18"/>
        </w:rPr>
        <w:t xml:space="preserve">IEEE Internet Things </w:t>
      </w:r>
      <w:r>
        <w:rPr>
          <w:rFonts w:ascii="AdvTimes" w:hAnsi="AdvTimes" w:cs="AdvTimes"/>
          <w:sz w:val="18"/>
          <w:szCs w:val="18"/>
        </w:rPr>
        <w:t>2016; 3: 637–646.</w:t>
      </w:r>
    </w:p>
    <w:p w14:paraId="14E14868" w14:textId="77777777" w:rsidR="006309ED" w:rsidRDefault="006309ED" w:rsidP="006309ED">
      <w:pPr>
        <w:autoSpaceDE w:val="0"/>
        <w:autoSpaceDN w:val="0"/>
        <w:adjustRightInd w:val="0"/>
        <w:rPr>
          <w:rFonts w:ascii="AdvTimes" w:hAnsi="AdvTimes" w:cs="AdvTimes"/>
          <w:sz w:val="18"/>
          <w:szCs w:val="18"/>
        </w:rPr>
      </w:pPr>
      <w:r>
        <w:rPr>
          <w:rFonts w:ascii="AdvTimes" w:hAnsi="AdvTimes" w:cs="AdvTimes"/>
          <w:sz w:val="18"/>
          <w:szCs w:val="18"/>
        </w:rPr>
        <w:t xml:space="preserve">3. </w:t>
      </w:r>
      <w:proofErr w:type="spellStart"/>
      <w:r>
        <w:rPr>
          <w:rFonts w:ascii="AdvTimes" w:hAnsi="AdvTimes" w:cs="AdvTimes"/>
          <w:sz w:val="18"/>
          <w:szCs w:val="18"/>
        </w:rPr>
        <w:t>Satyanarayanan</w:t>
      </w:r>
      <w:proofErr w:type="spellEnd"/>
      <w:r>
        <w:rPr>
          <w:rFonts w:ascii="AdvTimes" w:hAnsi="AdvTimes" w:cs="AdvTimes"/>
          <w:sz w:val="18"/>
          <w:szCs w:val="18"/>
        </w:rPr>
        <w:t xml:space="preserve"> M. The emergence of edge computing.</w:t>
      </w:r>
    </w:p>
    <w:p w14:paraId="21A38AE2" w14:textId="77777777" w:rsidR="006309ED" w:rsidRDefault="006309ED" w:rsidP="006309ED">
      <w:pPr>
        <w:rPr>
          <w:rFonts w:ascii="AdvTimes" w:hAnsi="AdvTimes" w:cs="AdvTimes"/>
          <w:sz w:val="18"/>
          <w:szCs w:val="18"/>
          <w:rtl/>
        </w:rPr>
      </w:pPr>
      <w:r>
        <w:rPr>
          <w:rFonts w:ascii="AdvTimes-i" w:hAnsi="AdvTimes-i" w:cs="AdvTimes-i"/>
          <w:sz w:val="18"/>
          <w:szCs w:val="18"/>
        </w:rPr>
        <w:t xml:space="preserve">Computer </w:t>
      </w:r>
      <w:r>
        <w:rPr>
          <w:rFonts w:ascii="AdvTimes" w:hAnsi="AdvTimes" w:cs="AdvTimes"/>
          <w:sz w:val="18"/>
          <w:szCs w:val="18"/>
        </w:rPr>
        <w:t>2017; 50: 30–39.</w:t>
      </w:r>
    </w:p>
    <w:p w14:paraId="1A13D66C" w14:textId="77777777" w:rsidR="006309ED" w:rsidRDefault="006309ED" w:rsidP="006309ED">
      <w:pPr>
        <w:autoSpaceDE w:val="0"/>
        <w:autoSpaceDN w:val="0"/>
        <w:adjustRightInd w:val="0"/>
        <w:rPr>
          <w:rFonts w:ascii="AdvTimes" w:hAnsi="AdvTimes" w:cs="AdvTimes"/>
          <w:sz w:val="18"/>
          <w:szCs w:val="18"/>
        </w:rPr>
      </w:pPr>
      <w:r>
        <w:rPr>
          <w:rFonts w:ascii="AdvTimes" w:hAnsi="AdvTimes" w:cs="AdvTimes"/>
          <w:sz w:val="18"/>
          <w:szCs w:val="18"/>
        </w:rPr>
        <w:t xml:space="preserve">Fernando N, Loke SW and </w:t>
      </w:r>
      <w:proofErr w:type="spellStart"/>
      <w:r>
        <w:rPr>
          <w:rFonts w:ascii="AdvTimes" w:hAnsi="AdvTimes" w:cs="AdvTimes"/>
          <w:sz w:val="18"/>
          <w:szCs w:val="18"/>
        </w:rPr>
        <w:t>Rahayu</w:t>
      </w:r>
      <w:proofErr w:type="spellEnd"/>
      <w:r>
        <w:rPr>
          <w:rFonts w:ascii="AdvTimes" w:hAnsi="AdvTimes" w:cs="AdvTimes"/>
          <w:sz w:val="18"/>
          <w:szCs w:val="18"/>
        </w:rPr>
        <w:t xml:space="preserve"> W. Mobile cloud</w:t>
      </w:r>
    </w:p>
    <w:p w14:paraId="0615AA4E" w14:textId="77777777" w:rsidR="006309ED" w:rsidRDefault="006309ED" w:rsidP="006309ED">
      <w:pPr>
        <w:autoSpaceDE w:val="0"/>
        <w:autoSpaceDN w:val="0"/>
        <w:adjustRightInd w:val="0"/>
        <w:rPr>
          <w:rFonts w:ascii="AdvTimes" w:hAnsi="AdvTimes" w:cs="AdvTimes"/>
          <w:sz w:val="18"/>
          <w:szCs w:val="18"/>
        </w:rPr>
      </w:pPr>
      <w:r>
        <w:rPr>
          <w:rFonts w:ascii="AdvTimes" w:hAnsi="AdvTimes" w:cs="AdvTimes"/>
          <w:sz w:val="18"/>
          <w:szCs w:val="18"/>
        </w:rPr>
        <w:t xml:space="preserve">computing: a survey. </w:t>
      </w:r>
      <w:r>
        <w:rPr>
          <w:rFonts w:ascii="AdvTimes-i" w:hAnsi="AdvTimes-i" w:cs="AdvTimes-i"/>
          <w:sz w:val="18"/>
          <w:szCs w:val="18"/>
        </w:rPr>
        <w:t xml:space="preserve">Future </w:t>
      </w:r>
      <w:proofErr w:type="spellStart"/>
      <w:r>
        <w:rPr>
          <w:rFonts w:ascii="AdvTimes-i" w:hAnsi="AdvTimes-i" w:cs="AdvTimes-i"/>
          <w:sz w:val="18"/>
          <w:szCs w:val="18"/>
        </w:rPr>
        <w:t>Gener</w:t>
      </w:r>
      <w:proofErr w:type="spellEnd"/>
      <w:r>
        <w:rPr>
          <w:rFonts w:ascii="AdvTimes-i" w:hAnsi="AdvTimes-i" w:cs="AdvTimes-i"/>
          <w:sz w:val="18"/>
          <w:szCs w:val="18"/>
        </w:rPr>
        <w:t xml:space="preserve"> Comp Sy </w:t>
      </w:r>
      <w:r>
        <w:rPr>
          <w:rFonts w:ascii="AdvTimes" w:hAnsi="AdvTimes" w:cs="AdvTimes"/>
          <w:sz w:val="18"/>
          <w:szCs w:val="18"/>
        </w:rPr>
        <w:t>2013; 29:</w:t>
      </w:r>
    </w:p>
    <w:p w14:paraId="0833273D" w14:textId="77777777" w:rsidR="006309ED" w:rsidRDefault="006309ED" w:rsidP="006309ED">
      <w:pPr>
        <w:rPr>
          <w:rFonts w:ascii="AdvTimes" w:hAnsi="AdvTimes" w:cs="AdvTimes"/>
          <w:sz w:val="18"/>
          <w:szCs w:val="18"/>
        </w:rPr>
      </w:pPr>
      <w:r>
        <w:rPr>
          <w:rFonts w:ascii="AdvTimes" w:hAnsi="AdvTimes" w:cs="AdvTimes"/>
          <w:sz w:val="18"/>
          <w:szCs w:val="18"/>
        </w:rPr>
        <w:t>84–106.</w:t>
      </w:r>
    </w:p>
    <w:p w14:paraId="08E3D7DF" w14:textId="1C439D36" w:rsidR="006309ED" w:rsidRDefault="006309ED" w:rsidP="006309ED">
      <w:pPr>
        <w:bidi/>
        <w:rPr>
          <w:rFonts w:cs="B Mitra"/>
          <w:rtl/>
          <w:lang w:bidi="fa-IR"/>
        </w:rPr>
      </w:pPr>
      <w:r>
        <w:rPr>
          <w:rFonts w:cs="B Mitra" w:hint="cs"/>
          <w:rtl/>
          <w:lang w:bidi="fa-IR"/>
        </w:rPr>
        <w:t>(</w:t>
      </w:r>
    </w:p>
    <w:p w14:paraId="68F2F1C3" w14:textId="11B6446B" w:rsidR="006309ED" w:rsidRDefault="006309ED" w:rsidP="006309ED">
      <w:pPr>
        <w:bidi/>
        <w:rPr>
          <w:rFonts w:cs="B Mitra"/>
          <w:rtl/>
          <w:lang w:bidi="fa-IR"/>
        </w:rPr>
      </w:pPr>
    </w:p>
    <w:p w14:paraId="186B6E2D" w14:textId="6C6E7BC0" w:rsidR="006309ED" w:rsidRDefault="006309ED" w:rsidP="006309ED">
      <w:pPr>
        <w:bidi/>
        <w:rPr>
          <w:rFonts w:cs="B Mitra"/>
          <w:rtl/>
          <w:lang w:bidi="fa-IR"/>
        </w:rPr>
      </w:pPr>
    </w:p>
    <w:p w14:paraId="658E78EC" w14:textId="25C1DF76" w:rsidR="006309ED" w:rsidRDefault="006309ED" w:rsidP="006309ED">
      <w:pPr>
        <w:bidi/>
        <w:rPr>
          <w:rFonts w:cs="B Mitra"/>
          <w:rtl/>
          <w:lang w:bidi="fa-IR"/>
        </w:rPr>
      </w:pPr>
      <w:r>
        <w:rPr>
          <w:noProof/>
        </w:rPr>
        <w:drawing>
          <wp:inline distT="0" distB="0" distL="0" distR="0" wp14:anchorId="19A670A9" wp14:editId="3F6584E7">
            <wp:extent cx="5943600" cy="29102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10205"/>
                    </a:xfrm>
                    <a:prstGeom prst="rect">
                      <a:avLst/>
                    </a:prstGeom>
                  </pic:spPr>
                </pic:pic>
              </a:graphicData>
            </a:graphic>
          </wp:inline>
        </w:drawing>
      </w:r>
    </w:p>
    <w:p w14:paraId="62CD9B0F" w14:textId="4C3AA350" w:rsidR="006309ED" w:rsidRDefault="0049487E" w:rsidP="006309ED">
      <w:pPr>
        <w:bidi/>
        <w:rPr>
          <w:rFonts w:cs="B Mitra"/>
          <w:rtl/>
          <w:lang w:bidi="fa-IR"/>
        </w:rPr>
      </w:pPr>
      <w:r>
        <w:rPr>
          <w:rFonts w:cs="B Mitra" w:hint="cs"/>
          <w:rtl/>
        </w:rPr>
        <w:t xml:space="preserve">حوزه مراقب پزشکی سامل دو دسته اصل می شود </w:t>
      </w:r>
      <w:r>
        <w:rPr>
          <w:rFonts w:cs="B Mitra"/>
          <w:lang w:bidi="fa-IR"/>
        </w:rPr>
        <w:t xml:space="preserve">Implanted </w:t>
      </w:r>
      <w:r>
        <w:rPr>
          <w:rFonts w:cs="B Mitra" w:hint="cs"/>
          <w:rtl/>
          <w:lang w:bidi="fa-IR"/>
        </w:rPr>
        <w:t xml:space="preserve"> و</w:t>
      </w:r>
      <w:r>
        <w:rPr>
          <w:rFonts w:cs="B Mitra"/>
          <w:lang w:bidi="fa-IR"/>
        </w:rPr>
        <w:t xml:space="preserve"> Wearable</w:t>
      </w:r>
      <w:r>
        <w:rPr>
          <w:rFonts w:cs="B Mitra" w:hint="cs"/>
          <w:rtl/>
          <w:lang w:bidi="fa-IR"/>
        </w:rPr>
        <w:t xml:space="preserve">. مانتورینگ گیوسته برای تسخیص خطا برای دستگاههایی که </w:t>
      </w:r>
      <w:proofErr w:type="spellStart"/>
      <w:r>
        <w:rPr>
          <w:rFonts w:cs="B Mitra"/>
          <w:lang w:bidi="fa-IR"/>
        </w:rPr>
        <w:t>Implantad</w:t>
      </w:r>
      <w:proofErr w:type="spellEnd"/>
      <w:r>
        <w:rPr>
          <w:rFonts w:cs="B Mitra" w:hint="cs"/>
          <w:rtl/>
          <w:lang w:bidi="fa-IR"/>
        </w:rPr>
        <w:t xml:space="preserve"> هستند مانند آنهایی که عملکرد مغز و یا قلب را کنترل می کنند ضرروری است. </w:t>
      </w:r>
    </w:p>
    <w:p w14:paraId="2A897302" w14:textId="48786D9D" w:rsidR="0049487E" w:rsidRDefault="0049487E" w:rsidP="0049487E">
      <w:pPr>
        <w:autoSpaceDE w:val="0"/>
        <w:autoSpaceDN w:val="0"/>
        <w:adjustRightInd w:val="0"/>
        <w:rPr>
          <w:rFonts w:ascii="NewCenturySchlbk-Roman" w:hAnsi="NewCenturySchlbk-Roman" w:cs="NewCenturySchlbk-Roman"/>
        </w:rPr>
      </w:pPr>
      <w:r>
        <w:rPr>
          <w:rFonts w:cs="B Mitra"/>
          <w:lang w:bidi="fa-IR"/>
        </w:rPr>
        <w:lastRenderedPageBreak/>
        <w:t>Wearable Applications</w:t>
      </w:r>
      <w:r>
        <w:rPr>
          <w:rFonts w:cs="B Mitra" w:hint="cs"/>
          <w:rtl/>
          <w:lang w:bidi="fa-IR"/>
        </w:rPr>
        <w:t xml:space="preserve"> دستگاههای مراقبت پزشکی پوشیدنی شامل کنترل ضربان قلب، کنترل فشار خون، سطح کلسترول و ... می باشند.</w:t>
      </w:r>
      <w:r w:rsidRPr="0049487E">
        <w:rPr>
          <w:rFonts w:ascii="NewCenturySchlbk-Roman" w:hAnsi="NewCenturySchlbk-Roman" w:cs="NewCenturySchlbk-Roman"/>
        </w:rPr>
        <w:t xml:space="preserve"> </w:t>
      </w:r>
      <w:proofErr w:type="spellStart"/>
      <w:r>
        <w:rPr>
          <w:rFonts w:ascii="NewCenturySchlbk-Roman" w:hAnsi="NewCenturySchlbk-Roman" w:cs="NewCenturySchlbk-Roman"/>
        </w:rPr>
        <w:t>Movassaghi</w:t>
      </w:r>
      <w:proofErr w:type="spellEnd"/>
      <w:r>
        <w:rPr>
          <w:rFonts w:ascii="NewCenturySchlbk-Roman" w:hAnsi="NewCenturySchlbk-Roman" w:cs="NewCenturySchlbk-Roman"/>
        </w:rPr>
        <w:t xml:space="preserve"> et al.</w:t>
      </w:r>
    </w:p>
    <w:p w14:paraId="760DD18A" w14:textId="77777777" w:rsidR="0049487E" w:rsidRDefault="0049487E" w:rsidP="0049487E">
      <w:pPr>
        <w:rPr>
          <w:rFonts w:ascii="NewCenturySchlbk-Roman" w:hAnsi="NewCenturySchlbk-Roman" w:cs="NewCenturySchlbk-Roman"/>
        </w:rPr>
      </w:pPr>
      <w:r>
        <w:rPr>
          <w:rFonts w:ascii="NewCenturySchlbk-Roman" w:hAnsi="NewCenturySchlbk-Roman" w:cs="NewCenturySchlbk-Roman"/>
        </w:rPr>
        <w:t>[2014].</w:t>
      </w:r>
    </w:p>
    <w:p w14:paraId="00980F8E" w14:textId="66DFA13B" w:rsidR="0049487E" w:rsidRDefault="0049487E" w:rsidP="0049487E">
      <w:pPr>
        <w:bidi/>
        <w:rPr>
          <w:rFonts w:cs="B Mitra"/>
          <w:rtl/>
          <w:lang w:bidi="fa-IR"/>
        </w:rPr>
      </w:pPr>
    </w:p>
    <w:p w14:paraId="11391501" w14:textId="77777777" w:rsidR="0049487E" w:rsidRDefault="0049487E" w:rsidP="0049487E">
      <w:pPr>
        <w:autoSpaceDE w:val="0"/>
        <w:autoSpaceDN w:val="0"/>
        <w:adjustRightInd w:val="0"/>
        <w:rPr>
          <w:rFonts w:ascii="NewCenturySchlbk-Roman" w:hAnsi="NewCenturySchlbk-Roman" w:cs="NewCenturySchlbk-Roman"/>
        </w:rPr>
      </w:pPr>
      <w:r>
        <w:rPr>
          <w:rFonts w:cs="B Mitra" w:hint="cs"/>
          <w:rtl/>
          <w:lang w:bidi="fa-IR"/>
        </w:rPr>
        <w:t xml:space="preserve">دستگاههای مراقبت پزشکی </w:t>
      </w:r>
      <w:proofErr w:type="spellStart"/>
      <w:r>
        <w:rPr>
          <w:rFonts w:cs="B Mitra"/>
          <w:lang w:bidi="fa-IR"/>
        </w:rPr>
        <w:t>Impantable</w:t>
      </w:r>
      <w:proofErr w:type="spellEnd"/>
      <w:r>
        <w:rPr>
          <w:rFonts w:cs="B Mitra" w:hint="cs"/>
          <w:rtl/>
          <w:lang w:bidi="fa-IR"/>
        </w:rPr>
        <w:t xml:space="preserve">: این دسته بر زیر پوست نصب می شوند و به جریان خون دسترسی داند مثل سیستم کنترل دیابت، </w:t>
      </w:r>
      <w:r>
        <w:rPr>
          <w:rFonts w:ascii="NewCenturySchlbk-Roman" w:hAnsi="NewCenturySchlbk-Roman" w:cs="NewCenturySchlbk-Roman"/>
        </w:rPr>
        <w:t>cardiovascular</w:t>
      </w:r>
    </w:p>
    <w:p w14:paraId="2C3951A4" w14:textId="55E78268" w:rsidR="0049487E" w:rsidRDefault="0049487E" w:rsidP="0049487E">
      <w:pPr>
        <w:bidi/>
        <w:rPr>
          <w:rFonts w:cs="B Mitra"/>
          <w:rtl/>
          <w:lang w:bidi="fa-IR"/>
        </w:rPr>
      </w:pPr>
      <w:r>
        <w:rPr>
          <w:rFonts w:ascii="NewCenturySchlbk-Roman" w:hAnsi="NewCenturySchlbk-Roman" w:cs="NewCenturySchlbk-Roman"/>
        </w:rPr>
        <w:t>diseases and cancer detection.</w:t>
      </w:r>
    </w:p>
    <w:p w14:paraId="35607FEE" w14:textId="1C800B8B" w:rsidR="006309ED" w:rsidRDefault="006309ED" w:rsidP="006309ED">
      <w:pPr>
        <w:bidi/>
        <w:rPr>
          <w:rFonts w:cs="B Mitra"/>
          <w:rtl/>
        </w:rPr>
      </w:pPr>
    </w:p>
    <w:p w14:paraId="774793A2" w14:textId="37160D51" w:rsidR="006309ED" w:rsidRDefault="0049487E" w:rsidP="006309ED">
      <w:pPr>
        <w:bidi/>
        <w:rPr>
          <w:rFonts w:cs="B Mitra"/>
          <w:rtl/>
          <w:lang w:bidi="fa-IR"/>
        </w:rPr>
      </w:pPr>
      <w:r>
        <w:rPr>
          <w:rFonts w:cs="B Mitra" w:hint="cs"/>
          <w:rtl/>
          <w:lang w:bidi="fa-IR"/>
        </w:rPr>
        <w:t xml:space="preserve">مطابق جدول زیر </w:t>
      </w:r>
      <w:r w:rsidR="007D1947">
        <w:rPr>
          <w:rFonts w:cs="B Mitra"/>
          <w:rtl/>
          <w:lang w:bidi="fa-IR"/>
        </w:rPr>
        <w:fldChar w:fldCharType="begin" w:fldLock="1"/>
      </w:r>
      <w:r w:rsidR="007D1947">
        <w:rPr>
          <w:rFonts w:cs="B Mitra"/>
          <w:lang w:bidi="fa-IR"/>
        </w:rPr>
        <w:instrText>ADDIN CSL_CITATION {"citationItems":[{"id":"ITEM-1","itemData":{"DOI":"10.1145/3041956","ISSN":"15577341","abstract":"Wireless Body Area Network (WBAN) has been a key element in e-health to monitor bodies. This technology enables new applications under the umbrella of different domains, including the medical field, the entertainment and ambient intelligence areas. This survey paper places substantial emphasis on the concept and key features of the WBAN technology. First, the WBAN concept is introduced and a review of key applications facilitated by this networking technology is provided. The study then explores a wide variety of communication standards and methods deployed in this technology. Due to the sensitivity and criticality of the data carried and handled by WBAN, fault tolerance is a critical issue and widely discussed in this paper. Hence, this survey investigates thoroughly the reliability and fault tolerance paradigms suggested for WBANs. Open research and challenging issues pertaining to fault tolerance, coexistence and interference management and power consumption are also discussed along with some suggested trends in these aspects.","author":[{"dropping-particle":"","family":"Salayma","given":"Marwa","non-dropping-particle":"","parse-names":false,"suffix":""},{"dropping-particle":"","family":"Al-Dubai","given":"Ahmed","non-dropping-particle":"","parse-names":false,"suffix":""},{"dropping-particle":"","family":"Romdhani","given":"Imed","non-dropping-particle":"","parse-names":false,"suffix":""},{"dropping-particle":"","family":"Nasser","given":"Youssef","non-dropping-particle":"","parse-names":false,"suffix":""}],"container-title":"ACM Computing Surveys","id":"ITEM-1","issue":"1","issued":{"date-parts":[["2017"]]},"title":"Wireless Body Area Network (WBAN): A survey on reliability, fault tolerance, and technologies coexistence","type":"article-journal","volume":"50"},"uris":["http://www.mendeley.com/documents/?uuid=a31170c0-c905-4a0d-8e32-5a1ca5325eb4"]}],"mendeley":{"formattedCitation":"[10]","plainTextFormattedCitation":"[10]"},"properties":{"noteIndex":0},"schema":"https://github.com/citation-style-language/schema/raw/master/csl-citation.json"}</w:instrText>
      </w:r>
      <w:r w:rsidR="007D1947">
        <w:rPr>
          <w:rFonts w:cs="B Mitra"/>
          <w:rtl/>
          <w:lang w:bidi="fa-IR"/>
        </w:rPr>
        <w:fldChar w:fldCharType="separate"/>
      </w:r>
      <w:r w:rsidR="007D1947" w:rsidRPr="007D1947">
        <w:rPr>
          <w:rFonts w:cs="B Mitra"/>
          <w:noProof/>
          <w:lang w:bidi="fa-IR"/>
        </w:rPr>
        <w:t>[10]</w:t>
      </w:r>
      <w:r w:rsidR="007D1947">
        <w:rPr>
          <w:rFonts w:cs="B Mitra"/>
          <w:rtl/>
          <w:lang w:bidi="fa-IR"/>
        </w:rPr>
        <w:fldChar w:fldCharType="end"/>
      </w:r>
      <w:r>
        <w:rPr>
          <w:rFonts w:cs="B Mitra" w:hint="cs"/>
          <w:rtl/>
          <w:lang w:bidi="fa-IR"/>
        </w:rPr>
        <w:t xml:space="preserve">برخی از </w:t>
      </w:r>
      <w:r>
        <w:rPr>
          <w:rFonts w:cs="B Mitra"/>
          <w:lang w:bidi="fa-IR"/>
        </w:rPr>
        <w:t>WBAN</w:t>
      </w:r>
      <w:r>
        <w:rPr>
          <w:rFonts w:cs="B Mitra" w:hint="cs"/>
          <w:rtl/>
          <w:lang w:bidi="fa-IR"/>
        </w:rPr>
        <w:t xml:space="preserve"> ها با سنسور کار می کنند برخی فعال کننده دارند و برخی دستگاههای شخصی به آنها متصل است. در دسته سنسور دارد نمونه گیری و  به کمک سنسور صورت می گیرد و تبادل پیامک می تواند در هر جا و هر زمانی انجام شود که شامل دو دسته پوشیدینی، و نصب شدنی می شوند. در مدل های فعال ساز هنگامی که سنسور یک آنمالی را تشخیص دهد برای اتخاذ تصمیم به پزشک اعلام می کند. در </w:t>
      </w:r>
      <w:r>
        <w:rPr>
          <w:rFonts w:cs="B Mitra"/>
          <w:lang w:bidi="fa-IR"/>
        </w:rPr>
        <w:t>PD</w:t>
      </w:r>
      <w:r>
        <w:rPr>
          <w:rFonts w:cs="B Mitra" w:hint="cs"/>
          <w:rtl/>
          <w:lang w:bidi="fa-IR"/>
        </w:rPr>
        <w:t xml:space="preserve"> ها ارتباط بین تلفن همراه و سنسورها وجود دارد </w:t>
      </w:r>
    </w:p>
    <w:p w14:paraId="0CF0811D" w14:textId="0195F3E1" w:rsidR="0049487E" w:rsidRDefault="0049487E" w:rsidP="0049487E">
      <w:pPr>
        <w:bidi/>
        <w:rPr>
          <w:rFonts w:cs="B Mitra"/>
        </w:rPr>
      </w:pPr>
    </w:p>
    <w:p w14:paraId="70B9B702" w14:textId="1FAEB161" w:rsidR="0049487E" w:rsidRDefault="0049487E" w:rsidP="0049487E">
      <w:pPr>
        <w:bidi/>
        <w:rPr>
          <w:rFonts w:cs="B Mitra"/>
          <w:rtl/>
        </w:rPr>
      </w:pPr>
      <w:r>
        <w:rPr>
          <w:noProof/>
        </w:rPr>
        <w:drawing>
          <wp:inline distT="0" distB="0" distL="0" distR="0" wp14:anchorId="0BD7999A" wp14:editId="41064BDD">
            <wp:extent cx="5943600" cy="27952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95270"/>
                    </a:xfrm>
                    <a:prstGeom prst="rect">
                      <a:avLst/>
                    </a:prstGeom>
                  </pic:spPr>
                </pic:pic>
              </a:graphicData>
            </a:graphic>
          </wp:inline>
        </w:drawing>
      </w:r>
    </w:p>
    <w:p w14:paraId="28E642FA" w14:textId="10ED3515" w:rsidR="006309ED" w:rsidRDefault="006309ED" w:rsidP="006309ED">
      <w:pPr>
        <w:bidi/>
        <w:rPr>
          <w:rFonts w:cs="B Mitra"/>
          <w:rtl/>
        </w:rPr>
      </w:pPr>
    </w:p>
    <w:p w14:paraId="771A1921" w14:textId="2E1C9C1F" w:rsidR="0049487E" w:rsidRDefault="0049487E" w:rsidP="0049487E">
      <w:pPr>
        <w:bidi/>
        <w:rPr>
          <w:rFonts w:cs="B Mitra"/>
          <w:rtl/>
          <w:lang w:bidi="fa-IR"/>
        </w:rPr>
      </w:pPr>
      <w:r>
        <w:rPr>
          <w:rFonts w:cs="B Mitra" w:hint="cs"/>
          <w:rtl/>
        </w:rPr>
        <w:t xml:space="preserve">شکست هایی که برای </w:t>
      </w:r>
      <w:r>
        <w:rPr>
          <w:rFonts w:cs="B Mitra"/>
        </w:rPr>
        <w:t>WBAN</w:t>
      </w:r>
      <w:r>
        <w:rPr>
          <w:rFonts w:cs="B Mitra" w:hint="cs"/>
          <w:rtl/>
          <w:lang w:bidi="fa-IR"/>
        </w:rPr>
        <w:t xml:space="preserve"> ها وجود دارد می تواند در یکی از سه دسته زیر باشد: شکست داده، شکست سخت افزار و یا شکست نرم افزار. که در ان مقاله هدف ما تنها شکست های نرم افزاری است که می تواند به هر یک از دالایل گونامگونی که در شکست نرم افزار وجود دارد اتفاق افتد از جمله شکست برنامه نویسی، شکست عملکرد مناسب، شکست داده هایی خارج از بازه </w:t>
      </w:r>
    </w:p>
    <w:p w14:paraId="1A9E1094" w14:textId="2EDE28FF" w:rsidR="0049487E" w:rsidRDefault="0049487E" w:rsidP="0049487E">
      <w:pPr>
        <w:bidi/>
        <w:rPr>
          <w:rFonts w:cs="B Mitra"/>
          <w:rtl/>
          <w:lang w:bidi="fa-IR"/>
        </w:rPr>
      </w:pPr>
      <w:r>
        <w:rPr>
          <w:rFonts w:cs="B Mitra" w:hint="cs"/>
          <w:noProof/>
          <w:rtl/>
          <w:lang w:val="fa-IR" w:bidi="fa-IR"/>
        </w:rPr>
        <w:lastRenderedPageBreak/>
        <w:drawing>
          <wp:inline distT="0" distB="0" distL="0" distR="0" wp14:anchorId="1BD77B55" wp14:editId="3880E458">
            <wp:extent cx="4575976" cy="262434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579018" cy="2626086"/>
                    </a:xfrm>
                    <a:prstGeom prst="rect">
                      <a:avLst/>
                    </a:prstGeom>
                  </pic:spPr>
                </pic:pic>
              </a:graphicData>
            </a:graphic>
          </wp:inline>
        </w:drawing>
      </w:r>
    </w:p>
    <w:p w14:paraId="062A9A93" w14:textId="77777777" w:rsidR="0049487E" w:rsidRDefault="0049487E" w:rsidP="0049487E">
      <w:pPr>
        <w:bidi/>
        <w:rPr>
          <w:rFonts w:cs="B Mitra"/>
          <w:rtl/>
        </w:rPr>
      </w:pPr>
    </w:p>
    <w:p w14:paraId="53A400A2" w14:textId="5B5719FE" w:rsidR="003D2553" w:rsidRDefault="003D2553" w:rsidP="00D510EB">
      <w:pPr>
        <w:bidi/>
        <w:rPr>
          <w:rFonts w:cs="B Mitra"/>
          <w:rtl/>
        </w:rPr>
      </w:pPr>
      <w:r>
        <w:rPr>
          <w:rFonts w:cs="B Mitra" w:hint="cs"/>
          <w:rtl/>
        </w:rPr>
        <w:t>در این مقاله بهبود قابل توجهی نسبت به عملکردی که در مقاله 1 ارائه شده است ایجاد شده است از جمله این بهبود ها به شرح زیر می باشد:</w:t>
      </w:r>
    </w:p>
    <w:tbl>
      <w:tblPr>
        <w:tblStyle w:val="TableGrid"/>
        <w:bidiVisual/>
        <w:tblW w:w="0" w:type="auto"/>
        <w:tblLook w:val="04A0" w:firstRow="1" w:lastRow="0" w:firstColumn="1" w:lastColumn="0" w:noHBand="0" w:noVBand="1"/>
      </w:tblPr>
      <w:tblGrid>
        <w:gridCol w:w="450"/>
        <w:gridCol w:w="2337"/>
        <w:gridCol w:w="2338"/>
        <w:gridCol w:w="2338"/>
      </w:tblGrid>
      <w:tr w:rsidR="003D2553" w14:paraId="0A498318" w14:textId="77777777" w:rsidTr="003D2553">
        <w:tc>
          <w:tcPr>
            <w:tcW w:w="450" w:type="dxa"/>
          </w:tcPr>
          <w:p w14:paraId="0EABC4D0" w14:textId="58D83855" w:rsidR="003D2553" w:rsidRDefault="003D2553" w:rsidP="003D2553">
            <w:pPr>
              <w:bidi/>
              <w:rPr>
                <w:rFonts w:cs="B Mitra"/>
                <w:rtl/>
              </w:rPr>
            </w:pPr>
          </w:p>
        </w:tc>
        <w:tc>
          <w:tcPr>
            <w:tcW w:w="2337" w:type="dxa"/>
          </w:tcPr>
          <w:p w14:paraId="6EAA1030" w14:textId="79F5FCBA" w:rsidR="003D2553" w:rsidRDefault="003D2553" w:rsidP="003D2553">
            <w:pPr>
              <w:bidi/>
              <w:rPr>
                <w:rFonts w:cs="B Mitra"/>
                <w:rtl/>
              </w:rPr>
            </w:pPr>
          </w:p>
        </w:tc>
        <w:tc>
          <w:tcPr>
            <w:tcW w:w="2338" w:type="dxa"/>
          </w:tcPr>
          <w:p w14:paraId="0D3BFD39" w14:textId="77777777" w:rsidR="003D2553" w:rsidRDefault="003D2553" w:rsidP="003D2553">
            <w:pPr>
              <w:bidi/>
              <w:rPr>
                <w:rFonts w:cs="B Mitra"/>
                <w:rtl/>
              </w:rPr>
            </w:pPr>
          </w:p>
        </w:tc>
        <w:tc>
          <w:tcPr>
            <w:tcW w:w="2338" w:type="dxa"/>
          </w:tcPr>
          <w:p w14:paraId="516E29E1" w14:textId="77777777" w:rsidR="003D2553" w:rsidRDefault="003D2553" w:rsidP="003D2553">
            <w:pPr>
              <w:bidi/>
              <w:rPr>
                <w:rFonts w:cs="B Mitra"/>
                <w:rtl/>
              </w:rPr>
            </w:pPr>
          </w:p>
        </w:tc>
      </w:tr>
      <w:tr w:rsidR="003D2553" w14:paraId="3DC3F144" w14:textId="77777777" w:rsidTr="003D2553">
        <w:tc>
          <w:tcPr>
            <w:tcW w:w="450" w:type="dxa"/>
          </w:tcPr>
          <w:p w14:paraId="4136E7D7" w14:textId="6CED6254" w:rsidR="003D2553" w:rsidRDefault="003D2553" w:rsidP="003D2553">
            <w:pPr>
              <w:bidi/>
              <w:rPr>
                <w:rFonts w:cs="B Mitra"/>
                <w:rtl/>
              </w:rPr>
            </w:pPr>
            <w:r>
              <w:rPr>
                <w:rFonts w:cs="B Mitra" w:hint="cs"/>
                <w:rtl/>
              </w:rPr>
              <w:t>1</w:t>
            </w:r>
          </w:p>
        </w:tc>
        <w:tc>
          <w:tcPr>
            <w:tcW w:w="2337" w:type="dxa"/>
          </w:tcPr>
          <w:p w14:paraId="7268FED1" w14:textId="3737EF78" w:rsidR="003D2553" w:rsidRDefault="003D2553" w:rsidP="003D2553">
            <w:pPr>
              <w:bidi/>
              <w:rPr>
                <w:rFonts w:cs="B Mitra"/>
                <w:rtl/>
              </w:rPr>
            </w:pPr>
            <w:r>
              <w:rPr>
                <w:rFonts w:cs="B Mitra" w:hint="cs"/>
                <w:rtl/>
              </w:rPr>
              <w:t>عامل پایشگر قرار گرفته بر روی تبلت همراه بیمار</w:t>
            </w:r>
          </w:p>
        </w:tc>
        <w:tc>
          <w:tcPr>
            <w:tcW w:w="2338" w:type="dxa"/>
          </w:tcPr>
          <w:p w14:paraId="41047E5A" w14:textId="0CE5F747" w:rsidR="003D2553" w:rsidRDefault="003D2553" w:rsidP="003D2553">
            <w:pPr>
              <w:bidi/>
              <w:rPr>
                <w:rFonts w:cs="B Mitra"/>
                <w:rtl/>
              </w:rPr>
            </w:pPr>
            <w:r>
              <w:rPr>
                <w:rFonts w:cs="B Mitra" w:hint="cs"/>
                <w:rtl/>
              </w:rPr>
              <w:t>عامل پایشگر به روی لبه منتقل شده است</w:t>
            </w:r>
          </w:p>
        </w:tc>
        <w:tc>
          <w:tcPr>
            <w:tcW w:w="2338" w:type="dxa"/>
          </w:tcPr>
          <w:p w14:paraId="64702839" w14:textId="78B84E04" w:rsidR="003D2553" w:rsidRDefault="00DE4789" w:rsidP="003D2553">
            <w:pPr>
              <w:bidi/>
              <w:rPr>
                <w:rFonts w:cs="B Mitra"/>
                <w:rtl/>
              </w:rPr>
            </w:pPr>
            <w:r>
              <w:rPr>
                <w:rFonts w:cs="B Mitra" w:hint="cs"/>
                <w:rtl/>
              </w:rPr>
              <w:t>نیاز به همراهی همشگی تبلت با قدرت پردازش بالا حذف شده است و این انتقال مشکلی را ایجاد نمی نماید زیرا لبه همچنان در محلی نزدیک بیمار با توانایی پردازش بالا می باشد.</w:t>
            </w:r>
          </w:p>
        </w:tc>
      </w:tr>
      <w:tr w:rsidR="003D2553" w14:paraId="11C739DF" w14:textId="77777777" w:rsidTr="003D2553">
        <w:tc>
          <w:tcPr>
            <w:tcW w:w="450" w:type="dxa"/>
          </w:tcPr>
          <w:p w14:paraId="210BA063" w14:textId="77777777" w:rsidR="003D2553" w:rsidRDefault="003D2553" w:rsidP="003D2553">
            <w:pPr>
              <w:bidi/>
              <w:rPr>
                <w:rFonts w:cs="B Mitra"/>
                <w:rtl/>
              </w:rPr>
            </w:pPr>
          </w:p>
        </w:tc>
        <w:tc>
          <w:tcPr>
            <w:tcW w:w="2337" w:type="dxa"/>
          </w:tcPr>
          <w:p w14:paraId="5614B1E8" w14:textId="77777777" w:rsidR="003D2553" w:rsidRDefault="003D2553" w:rsidP="003D2553">
            <w:pPr>
              <w:bidi/>
              <w:rPr>
                <w:rFonts w:cs="B Mitra"/>
                <w:rtl/>
              </w:rPr>
            </w:pPr>
          </w:p>
        </w:tc>
        <w:tc>
          <w:tcPr>
            <w:tcW w:w="2338" w:type="dxa"/>
          </w:tcPr>
          <w:p w14:paraId="72F9F71B" w14:textId="7730CF2C" w:rsidR="003D2553" w:rsidRDefault="00DE4789" w:rsidP="003D2553">
            <w:pPr>
              <w:bidi/>
              <w:rPr>
                <w:rFonts w:cs="B Mitra"/>
                <w:rtl/>
                <w:lang w:bidi="fa-IR"/>
              </w:rPr>
            </w:pPr>
            <w:r>
              <w:rPr>
                <w:rFonts w:cs="B Mitra" w:hint="cs"/>
                <w:rtl/>
              </w:rPr>
              <w:t xml:space="preserve">تصمیم گیری این عامل بر اساس شبکه </w:t>
            </w:r>
            <w:r>
              <w:rPr>
                <w:rFonts w:cs="B Mitra"/>
              </w:rPr>
              <w:t>HFCPN</w:t>
            </w:r>
            <w:r>
              <w:rPr>
                <w:rFonts w:cs="B Mitra" w:hint="cs"/>
                <w:rtl/>
                <w:lang w:bidi="fa-IR"/>
              </w:rPr>
              <w:t xml:space="preserve"> می باد و سرعت اجرای عامل برای اتخاذ تصمیم لازم به اجرای </w:t>
            </w:r>
            <w:r>
              <w:rPr>
                <w:rFonts w:cs="B Mitra"/>
                <w:lang w:bidi="fa-IR"/>
              </w:rPr>
              <w:t>HFCPN</w:t>
            </w:r>
            <w:r>
              <w:rPr>
                <w:rFonts w:cs="B Mitra" w:hint="cs"/>
                <w:rtl/>
                <w:lang w:bidi="fa-IR"/>
              </w:rPr>
              <w:t xml:space="preserve">  است</w:t>
            </w:r>
          </w:p>
        </w:tc>
        <w:tc>
          <w:tcPr>
            <w:tcW w:w="2338" w:type="dxa"/>
          </w:tcPr>
          <w:p w14:paraId="7A89C13D" w14:textId="4F59600C" w:rsidR="003D2553" w:rsidRDefault="00DE4789" w:rsidP="003D2553">
            <w:pPr>
              <w:bidi/>
              <w:rPr>
                <w:rFonts w:cs="B Mitra"/>
                <w:rtl/>
              </w:rPr>
            </w:pPr>
            <w:r>
              <w:rPr>
                <w:rFonts w:cs="B Mitra" w:hint="cs"/>
                <w:rtl/>
              </w:rPr>
              <w:t>عامل پایشگر از طریق یک الگوریتم دسته بند از قبل آموزش دیده است و سرعت اجرا آن به مراتب سریعتر از روش قبل است.</w:t>
            </w:r>
          </w:p>
        </w:tc>
      </w:tr>
      <w:tr w:rsidR="003D2553" w14:paraId="6FB878D3" w14:textId="77777777" w:rsidTr="003D2553">
        <w:tc>
          <w:tcPr>
            <w:tcW w:w="450" w:type="dxa"/>
          </w:tcPr>
          <w:p w14:paraId="2303EB77" w14:textId="77777777" w:rsidR="003D2553" w:rsidRDefault="003D2553" w:rsidP="003D2553">
            <w:pPr>
              <w:bidi/>
              <w:rPr>
                <w:rFonts w:cs="B Mitra"/>
                <w:rtl/>
              </w:rPr>
            </w:pPr>
          </w:p>
        </w:tc>
        <w:tc>
          <w:tcPr>
            <w:tcW w:w="2337" w:type="dxa"/>
          </w:tcPr>
          <w:p w14:paraId="686D0AB2" w14:textId="4FCFDA0B" w:rsidR="003D2553" w:rsidRDefault="00E176F9" w:rsidP="003D2553">
            <w:pPr>
              <w:bidi/>
              <w:rPr>
                <w:rFonts w:cs="B Mitra"/>
                <w:rtl/>
              </w:rPr>
            </w:pPr>
            <w:r>
              <w:rPr>
                <w:rFonts w:cs="B Mitra" w:hint="cs"/>
                <w:rtl/>
              </w:rPr>
              <w:t>عامل ناظر قرار گرفته بر روی ابر</w:t>
            </w:r>
          </w:p>
        </w:tc>
        <w:tc>
          <w:tcPr>
            <w:tcW w:w="2338" w:type="dxa"/>
          </w:tcPr>
          <w:p w14:paraId="7AFA1EDC" w14:textId="77777777" w:rsidR="003D2553" w:rsidRDefault="00E176F9" w:rsidP="003D2553">
            <w:pPr>
              <w:bidi/>
              <w:rPr>
                <w:rFonts w:cs="B Mitra"/>
                <w:rtl/>
              </w:rPr>
            </w:pPr>
            <w:r>
              <w:rPr>
                <w:rFonts w:cs="B Mitra" w:hint="cs"/>
                <w:rtl/>
              </w:rPr>
              <w:t>این عامل سه وظیفه بر عهده داشت</w:t>
            </w:r>
          </w:p>
          <w:p w14:paraId="3A404008" w14:textId="124A2848" w:rsidR="00E176F9" w:rsidRDefault="00E176F9" w:rsidP="00E176F9">
            <w:pPr>
              <w:bidi/>
              <w:rPr>
                <w:rFonts w:cs="B Mitra"/>
                <w:rtl/>
              </w:rPr>
            </w:pPr>
            <w:r>
              <w:rPr>
                <w:rFonts w:cs="B Mitra" w:hint="cs"/>
                <w:rtl/>
              </w:rPr>
              <w:t>به روز رسانی قوانین موجود در پایگاه دانش عامل پایشگر</w:t>
            </w:r>
          </w:p>
        </w:tc>
        <w:tc>
          <w:tcPr>
            <w:tcW w:w="2338" w:type="dxa"/>
          </w:tcPr>
          <w:p w14:paraId="4DE545ED" w14:textId="04872D10" w:rsidR="003D2553" w:rsidRDefault="00E176F9" w:rsidP="003D2553">
            <w:pPr>
              <w:bidi/>
              <w:rPr>
                <w:rFonts w:cs="B Mitra"/>
                <w:rtl/>
              </w:rPr>
            </w:pPr>
            <w:r>
              <w:rPr>
                <w:rFonts w:cs="B Mitra" w:hint="cs"/>
                <w:rtl/>
              </w:rPr>
              <w:t>در این حالت عامل ناظر در صورت ایجاد دیتاست جدید الگوریتم خود را مجددا مورد آموزش قرار می دهد و نسخه جدید آموزش دیده را بر روی لبه منتقل می کند در این حالت دیگر پیامی مابین عامل ناظر و عامل پ</w:t>
            </w:r>
            <w:r w:rsidR="00546BAA">
              <w:rPr>
                <w:rFonts w:cs="B Mitra" w:hint="cs"/>
                <w:rtl/>
              </w:rPr>
              <w:t>ایشگر جهت بروزرسانی رد و بدل نمی شود</w:t>
            </w:r>
          </w:p>
        </w:tc>
      </w:tr>
      <w:tr w:rsidR="003D2553" w14:paraId="6F060952" w14:textId="77777777" w:rsidTr="003D2553">
        <w:tc>
          <w:tcPr>
            <w:tcW w:w="450" w:type="dxa"/>
          </w:tcPr>
          <w:p w14:paraId="13002DCB" w14:textId="77777777" w:rsidR="003D2553" w:rsidRDefault="003D2553" w:rsidP="003D2553">
            <w:pPr>
              <w:bidi/>
              <w:rPr>
                <w:rFonts w:cs="B Mitra"/>
                <w:rtl/>
              </w:rPr>
            </w:pPr>
          </w:p>
        </w:tc>
        <w:tc>
          <w:tcPr>
            <w:tcW w:w="2337" w:type="dxa"/>
          </w:tcPr>
          <w:p w14:paraId="08E97108" w14:textId="77777777" w:rsidR="003D2553" w:rsidRDefault="003D2553" w:rsidP="003D2553">
            <w:pPr>
              <w:bidi/>
              <w:rPr>
                <w:rFonts w:cs="B Mitra"/>
                <w:rtl/>
              </w:rPr>
            </w:pPr>
          </w:p>
        </w:tc>
        <w:tc>
          <w:tcPr>
            <w:tcW w:w="2338" w:type="dxa"/>
          </w:tcPr>
          <w:p w14:paraId="7EA200CA" w14:textId="4760BB43" w:rsidR="003D2553" w:rsidRDefault="00546BAA" w:rsidP="003D2553">
            <w:pPr>
              <w:bidi/>
              <w:rPr>
                <w:rFonts w:cs="B Mitra"/>
                <w:rtl/>
              </w:rPr>
            </w:pPr>
            <w:r>
              <w:rPr>
                <w:rFonts w:cs="B Mitra" w:hint="cs"/>
                <w:rtl/>
              </w:rPr>
              <w:t>وظیفه دوم اعلام هشدار</w:t>
            </w:r>
          </w:p>
        </w:tc>
        <w:tc>
          <w:tcPr>
            <w:tcW w:w="2338" w:type="dxa"/>
          </w:tcPr>
          <w:p w14:paraId="28055120" w14:textId="4E5DEF15" w:rsidR="003D2553" w:rsidRDefault="00546BAA" w:rsidP="003D2553">
            <w:pPr>
              <w:bidi/>
              <w:rPr>
                <w:rFonts w:cs="B Mitra"/>
                <w:rtl/>
              </w:rPr>
            </w:pPr>
            <w:r>
              <w:rPr>
                <w:rFonts w:cs="B Mitra" w:hint="cs"/>
                <w:rtl/>
              </w:rPr>
              <w:t>این وظیفه به عامل پایشگر منتقل شده است زیرا در محلی نزدیک تری به بیمار و مرکز پزشکی قرار گرفته و سریعتر می تواند هشدار را به مرکز درمانی منتقل نماید.</w:t>
            </w:r>
          </w:p>
        </w:tc>
      </w:tr>
      <w:tr w:rsidR="00546BAA" w14:paraId="590587F3" w14:textId="77777777" w:rsidTr="003D2553">
        <w:tc>
          <w:tcPr>
            <w:tcW w:w="450" w:type="dxa"/>
          </w:tcPr>
          <w:p w14:paraId="5690C2BA" w14:textId="77777777" w:rsidR="00546BAA" w:rsidRDefault="00546BAA" w:rsidP="003D2553">
            <w:pPr>
              <w:bidi/>
              <w:rPr>
                <w:rFonts w:cs="B Mitra"/>
                <w:rtl/>
              </w:rPr>
            </w:pPr>
          </w:p>
        </w:tc>
        <w:tc>
          <w:tcPr>
            <w:tcW w:w="2337" w:type="dxa"/>
          </w:tcPr>
          <w:p w14:paraId="0A8B465F" w14:textId="77777777" w:rsidR="00546BAA" w:rsidRDefault="00546BAA" w:rsidP="003D2553">
            <w:pPr>
              <w:bidi/>
              <w:rPr>
                <w:rFonts w:cs="B Mitra"/>
                <w:rtl/>
              </w:rPr>
            </w:pPr>
          </w:p>
        </w:tc>
        <w:tc>
          <w:tcPr>
            <w:tcW w:w="2338" w:type="dxa"/>
          </w:tcPr>
          <w:p w14:paraId="1C175419" w14:textId="56169D1B" w:rsidR="00546BAA" w:rsidRDefault="00546BAA" w:rsidP="003D2553">
            <w:pPr>
              <w:bidi/>
              <w:rPr>
                <w:rFonts w:cs="B Mitra"/>
                <w:rtl/>
              </w:rPr>
            </w:pPr>
            <w:r>
              <w:rPr>
                <w:rFonts w:cs="B Mitra" w:hint="cs"/>
                <w:rtl/>
              </w:rPr>
              <w:t>نگهداری پایگاه دانش قوانین یادگرفته شده</w:t>
            </w:r>
          </w:p>
        </w:tc>
        <w:tc>
          <w:tcPr>
            <w:tcW w:w="2338" w:type="dxa"/>
          </w:tcPr>
          <w:p w14:paraId="460215A7" w14:textId="5965056E" w:rsidR="00546BAA" w:rsidRDefault="00546BAA" w:rsidP="003D2553">
            <w:pPr>
              <w:bidi/>
              <w:rPr>
                <w:rFonts w:cs="B Mitra"/>
                <w:rtl/>
              </w:rPr>
            </w:pPr>
            <w:r>
              <w:rPr>
                <w:rFonts w:cs="B Mitra" w:hint="cs"/>
                <w:rtl/>
              </w:rPr>
              <w:t>دیتاست مورد</w:t>
            </w:r>
          </w:p>
        </w:tc>
      </w:tr>
      <w:tr w:rsidR="00546BAA" w14:paraId="3D36DEFF" w14:textId="77777777" w:rsidTr="003D2553">
        <w:tc>
          <w:tcPr>
            <w:tcW w:w="450" w:type="dxa"/>
          </w:tcPr>
          <w:p w14:paraId="17BA3243" w14:textId="77777777" w:rsidR="00546BAA" w:rsidRDefault="00546BAA" w:rsidP="003D2553">
            <w:pPr>
              <w:bidi/>
              <w:rPr>
                <w:rFonts w:cs="B Mitra"/>
                <w:rtl/>
              </w:rPr>
            </w:pPr>
          </w:p>
        </w:tc>
        <w:tc>
          <w:tcPr>
            <w:tcW w:w="2337" w:type="dxa"/>
          </w:tcPr>
          <w:p w14:paraId="5D26FB25" w14:textId="77777777" w:rsidR="00546BAA" w:rsidRDefault="00546BAA" w:rsidP="003D2553">
            <w:pPr>
              <w:bidi/>
              <w:rPr>
                <w:rFonts w:cs="B Mitra"/>
                <w:rtl/>
              </w:rPr>
            </w:pPr>
          </w:p>
        </w:tc>
        <w:tc>
          <w:tcPr>
            <w:tcW w:w="2338" w:type="dxa"/>
          </w:tcPr>
          <w:p w14:paraId="3B7DAD3B" w14:textId="77777777" w:rsidR="00546BAA" w:rsidRDefault="00546BAA" w:rsidP="003D2553">
            <w:pPr>
              <w:bidi/>
              <w:rPr>
                <w:rFonts w:cs="B Mitra"/>
                <w:rtl/>
              </w:rPr>
            </w:pPr>
          </w:p>
        </w:tc>
        <w:tc>
          <w:tcPr>
            <w:tcW w:w="2338" w:type="dxa"/>
          </w:tcPr>
          <w:p w14:paraId="5F6B94C3" w14:textId="6E1E1A7F" w:rsidR="00546BAA" w:rsidRDefault="00546BAA" w:rsidP="003D2553">
            <w:pPr>
              <w:bidi/>
              <w:rPr>
                <w:rFonts w:cs="B Mitra"/>
                <w:rtl/>
              </w:rPr>
            </w:pPr>
            <w:r>
              <w:rPr>
                <w:rFonts w:cs="B Mitra" w:hint="cs"/>
                <w:rtl/>
              </w:rPr>
              <w:t>موردی که به عامل پایشگر اضافه شده جمع آوری نمونه داده ها می باشد به طوری که با هر اجرا و تولید خروجی این سطر از داده را نگهداری کرده و پس از مدت زمان ثابتی در قالب پیام برای عامل ناظر ارسال می کند این داده ها در عامل ناظر جهت بروزرسانی الگوریتم دسته بندی مورد استفاده قرار می گرد.</w:t>
            </w:r>
            <w:r w:rsidR="00D510EB">
              <w:rPr>
                <w:rFonts w:cs="B Mitra" w:hint="cs"/>
                <w:rtl/>
              </w:rPr>
              <w:t xml:space="preserve">                </w:t>
            </w:r>
          </w:p>
        </w:tc>
      </w:tr>
    </w:tbl>
    <w:p w14:paraId="3DE52CE8" w14:textId="79F373F9" w:rsidR="003D2553" w:rsidRDefault="003D2553" w:rsidP="003D2553">
      <w:pPr>
        <w:bidi/>
        <w:rPr>
          <w:rFonts w:cs="B Mitra"/>
          <w:rtl/>
        </w:rPr>
      </w:pPr>
    </w:p>
    <w:p w14:paraId="0BB507C7" w14:textId="67782381" w:rsidR="003D2553" w:rsidRPr="00546BAA" w:rsidRDefault="003D2553" w:rsidP="00546BAA">
      <w:pPr>
        <w:bidi/>
        <w:rPr>
          <w:rFonts w:cs="B Mitra"/>
          <w:rtl/>
        </w:rPr>
      </w:pPr>
    </w:p>
    <w:p w14:paraId="5B46149D" w14:textId="77777777" w:rsidR="003D2553" w:rsidRDefault="003D2553" w:rsidP="003D2553">
      <w:pPr>
        <w:bidi/>
        <w:rPr>
          <w:rFonts w:cs="B Mitra"/>
          <w:rtl/>
        </w:rPr>
      </w:pPr>
    </w:p>
    <w:p w14:paraId="46BBF918" w14:textId="55B939A4" w:rsidR="003D2553" w:rsidRDefault="003D2553" w:rsidP="003D2553">
      <w:pPr>
        <w:bidi/>
        <w:rPr>
          <w:rFonts w:cs="B Mitra"/>
          <w:rtl/>
        </w:rPr>
      </w:pPr>
      <w:r>
        <w:rPr>
          <w:rFonts w:cs="B Mitra" w:hint="cs"/>
          <w:rtl/>
        </w:rPr>
        <w:t>ساختار پیشنهادی بدین صورت می باشد</w:t>
      </w:r>
    </w:p>
    <w:p w14:paraId="341BC4FC" w14:textId="5F310EA0" w:rsidR="003D2553" w:rsidRDefault="003D2553" w:rsidP="003D2553">
      <w:pPr>
        <w:bidi/>
        <w:rPr>
          <w:rFonts w:cs="B Mitra"/>
          <w:rtl/>
        </w:rPr>
      </w:pPr>
      <w:r>
        <w:rPr>
          <w:rFonts w:cs="B Mitra" w:hint="cs"/>
          <w:rtl/>
        </w:rPr>
        <w:t>1-نرم افزار قرار گرفته بر روی سخت افزار دستگاه کنترل ضربان قلب</w:t>
      </w:r>
    </w:p>
    <w:p w14:paraId="780AFBDE" w14:textId="586D7B7E" w:rsidR="003D2553" w:rsidRDefault="003D2553" w:rsidP="003D2553">
      <w:pPr>
        <w:bidi/>
        <w:rPr>
          <w:rFonts w:cs="B Mitra"/>
          <w:rtl/>
        </w:rPr>
      </w:pPr>
    </w:p>
    <w:p w14:paraId="7B2776BF" w14:textId="5C5F03D0" w:rsidR="003D2553" w:rsidRDefault="003D2553" w:rsidP="003D2553">
      <w:pPr>
        <w:bidi/>
        <w:rPr>
          <w:rFonts w:cs="B Mitra"/>
          <w:rtl/>
        </w:rPr>
      </w:pPr>
      <w:r>
        <w:rPr>
          <w:rFonts w:cs="B Mitra" w:hint="cs"/>
          <w:rtl/>
        </w:rPr>
        <w:t>2- عامل پایشگر که بر روی لبه قرار گرفته است.</w:t>
      </w:r>
    </w:p>
    <w:p w14:paraId="44221E5A" w14:textId="7BF7CBFD" w:rsidR="003D2553" w:rsidRDefault="003D2553" w:rsidP="003D2553">
      <w:pPr>
        <w:bidi/>
        <w:rPr>
          <w:rFonts w:cs="B Mitra"/>
          <w:rtl/>
        </w:rPr>
      </w:pPr>
      <w:r>
        <w:rPr>
          <w:rFonts w:cs="B Mitra" w:hint="cs"/>
          <w:rtl/>
        </w:rPr>
        <w:t>به دلیل کاهش مصرف انرژی و بهره وری بالاتر، عامل پایشگر نسبت به کار 1 از قرارگیری در کنار دستگاه تنظیم ضربان قلب بر روی فضل لبه منتقل گردیده است. این انتقال علاوه اینکه نیاز به سخت افزار بالا در دستگاه ضربان قلب را کاهش می دهد همچنان به دلیل نزدیکی به محل بیمار و دستگاه پزشکی می تواند عملکرد مناسب خود را دارا باشد.</w:t>
      </w:r>
    </w:p>
    <w:p w14:paraId="6C59A66A" w14:textId="433E3815" w:rsidR="003D2553" w:rsidRDefault="003D2553" w:rsidP="003D2553">
      <w:pPr>
        <w:bidi/>
        <w:rPr>
          <w:rFonts w:cs="B Mitra"/>
          <w:rtl/>
          <w:lang w:bidi="fa-IR"/>
        </w:rPr>
      </w:pPr>
      <w:r>
        <w:rPr>
          <w:rFonts w:cs="B Mitra" w:hint="cs"/>
          <w:rtl/>
        </w:rPr>
        <w:t>این عامل با اگوریتم دسته بندی</w:t>
      </w:r>
      <w:r>
        <w:rPr>
          <w:rStyle w:val="FootnoteReference"/>
          <w:rFonts w:cs="B Mitra"/>
          <w:rtl/>
        </w:rPr>
        <w:footnoteReference w:id="15"/>
      </w:r>
      <w:r>
        <w:rPr>
          <w:rFonts w:cs="B Mitra" w:hint="cs"/>
          <w:rtl/>
        </w:rPr>
        <w:t xml:space="preserve"> </w:t>
      </w:r>
      <w:r>
        <w:rPr>
          <w:rFonts w:cs="B Mitra" w:hint="cs"/>
          <w:rtl/>
          <w:lang w:bidi="fa-IR"/>
        </w:rPr>
        <w:t xml:space="preserve"> از قبل برای خروجی مناسب آموزش دیده است. و اکنون تنها بر اساس مقداری که دستگاه قرار گرفته در بدن بیمار تولید می کند به مقایسه با مقدار مورد انتظار یادگرفته شده می پردازد. </w:t>
      </w:r>
    </w:p>
    <w:p w14:paraId="6A94A5E6" w14:textId="5296CF43" w:rsidR="003D2553" w:rsidRDefault="003D2553" w:rsidP="003D2553">
      <w:pPr>
        <w:bidi/>
        <w:rPr>
          <w:rFonts w:cs="B Mitra"/>
          <w:rtl/>
        </w:rPr>
      </w:pPr>
      <w:r>
        <w:rPr>
          <w:rFonts w:cs="B Mitra" w:hint="cs"/>
          <w:rtl/>
        </w:rPr>
        <w:t>3- عامل ناظر که برر وی فضای ابری قرار گرفته است.</w:t>
      </w:r>
    </w:p>
    <w:p w14:paraId="7E9A209E" w14:textId="0C4A2E76" w:rsidR="00282B89" w:rsidRDefault="00282B89">
      <w:pPr>
        <w:rPr>
          <w:rFonts w:cs="B Mitra"/>
          <w:rtl/>
        </w:rPr>
      </w:pPr>
      <w:r>
        <w:rPr>
          <w:rFonts w:cs="B Mitra"/>
          <w:rtl/>
        </w:rPr>
        <w:br w:type="page"/>
      </w:r>
    </w:p>
    <w:p w14:paraId="14E5193F" w14:textId="34063817" w:rsidR="00E176F9" w:rsidRDefault="00E176F9" w:rsidP="00E176F9">
      <w:pPr>
        <w:bidi/>
        <w:rPr>
          <w:rFonts w:cs="B Mitra"/>
          <w:rtl/>
        </w:rPr>
      </w:pPr>
    </w:p>
    <w:p w14:paraId="6DA298A7" w14:textId="11C737C1" w:rsidR="00282B89" w:rsidRDefault="00282B89" w:rsidP="00282B89">
      <w:pPr>
        <w:bidi/>
        <w:rPr>
          <w:rFonts w:cs="B Mitra"/>
          <w:rtl/>
        </w:rPr>
      </w:pPr>
    </w:p>
    <w:p w14:paraId="22B2AEF9" w14:textId="3BEF415A" w:rsidR="00282B89" w:rsidRDefault="00282B89" w:rsidP="00282B89">
      <w:pPr>
        <w:bidi/>
        <w:rPr>
          <w:rFonts w:cs="B Mitra"/>
          <w:rtl/>
        </w:rPr>
      </w:pPr>
    </w:p>
    <w:p w14:paraId="7A15D96E" w14:textId="37C41055"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Pr>
          <w:rFonts w:cs="B Mitra"/>
          <w:rtl/>
        </w:rPr>
        <w:fldChar w:fldCharType="begin" w:fldLock="1"/>
      </w:r>
      <w:r>
        <w:rPr>
          <w:rFonts w:cs="B Mitra"/>
        </w:rPr>
        <w:instrText>ADDIN Mendeley Bibliography CSL_BIBLIOGRAPHY</w:instrText>
      </w:r>
      <w:r>
        <w:rPr>
          <w:rFonts w:cs="B Mitra"/>
          <w:rtl/>
        </w:rPr>
        <w:instrText xml:space="preserve"> </w:instrText>
      </w:r>
      <w:r>
        <w:rPr>
          <w:rFonts w:cs="B Mitra"/>
          <w:rtl/>
        </w:rPr>
        <w:fldChar w:fldCharType="separate"/>
      </w:r>
      <w:r w:rsidRPr="007D1947">
        <w:rPr>
          <w:rFonts w:ascii="Calibri" w:hAnsi="Calibri" w:cs="Calibri"/>
          <w:noProof/>
          <w:szCs w:val="24"/>
        </w:rPr>
        <w:t>[1]</w:t>
      </w:r>
      <w:r w:rsidRPr="007D1947">
        <w:rPr>
          <w:rFonts w:ascii="Calibri" w:hAnsi="Calibri" w:cs="Calibri"/>
          <w:noProof/>
          <w:szCs w:val="24"/>
        </w:rPr>
        <w:tab/>
      </w:r>
      <w:r w:rsidRPr="007D1947">
        <w:rPr>
          <w:rFonts w:ascii="Calibri" w:hAnsi="Calibri" w:cs="Calibri"/>
          <w:noProof/>
          <w:szCs w:val="24"/>
          <w:rtl/>
        </w:rPr>
        <w:t>ن. مجمع, س. م. بابامیر</w:t>
      </w:r>
      <w:r w:rsidRPr="007D1947">
        <w:rPr>
          <w:rFonts w:ascii="Calibri" w:hAnsi="Calibri" w:cs="Calibri"/>
          <w:noProof/>
          <w:szCs w:val="24"/>
        </w:rPr>
        <w:t xml:space="preserve">, and </w:t>
      </w:r>
      <w:r w:rsidRPr="007D1947">
        <w:rPr>
          <w:rFonts w:ascii="Calibri" w:hAnsi="Calibri" w:cs="Calibri"/>
          <w:noProof/>
          <w:szCs w:val="24"/>
          <w:rtl/>
        </w:rPr>
        <w:t xml:space="preserve">س. ح. منجمی, “یک رویکرد عامل گرا با قابلیت یادگیری برای کنترل و بهبود عملکرد دستگاه تنظیم ضربان قلب بر بستر ابر,” </w:t>
      </w:r>
      <w:r w:rsidRPr="007D1947">
        <w:rPr>
          <w:rFonts w:ascii="Calibri" w:hAnsi="Calibri" w:cs="Calibri"/>
          <w:i/>
          <w:iCs/>
          <w:noProof/>
          <w:szCs w:val="24"/>
          <w:rtl/>
        </w:rPr>
        <w:t>نشریه مهندسی برق و مهندسی کامپیوتر ایران</w:t>
      </w:r>
      <w:r w:rsidRPr="007D1947">
        <w:rPr>
          <w:rFonts w:ascii="Calibri" w:hAnsi="Calibri" w:cs="Calibri"/>
          <w:noProof/>
          <w:szCs w:val="24"/>
        </w:rPr>
        <w:t>, vol. 15, no. 4, pp. 257–271, 1396.</w:t>
      </w:r>
    </w:p>
    <w:p w14:paraId="33433F42"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[2]</w:t>
      </w:r>
      <w:r w:rsidRPr="007D1947">
        <w:rPr>
          <w:rFonts w:ascii="Calibri" w:hAnsi="Calibri" w:cs="Calibri"/>
          <w:noProof/>
          <w:szCs w:val="24"/>
        </w:rPr>
        <w:tab/>
        <w:t xml:space="preserve">T. Y. Kim and J. B. Lim, “An edge cloud–based body data sensing architecture for artificial intelligence computation,” </w:t>
      </w:r>
      <w:r w:rsidRPr="007D1947">
        <w:rPr>
          <w:rFonts w:ascii="Calibri" w:hAnsi="Calibri" w:cs="Calibri"/>
          <w:i/>
          <w:iCs/>
          <w:noProof/>
          <w:szCs w:val="24"/>
        </w:rPr>
        <w:t>Int. J. Distrib. Sens. Networks</w:t>
      </w:r>
      <w:r w:rsidRPr="007D1947">
        <w:rPr>
          <w:rFonts w:ascii="Calibri" w:hAnsi="Calibri" w:cs="Calibri"/>
          <w:noProof/>
          <w:szCs w:val="24"/>
        </w:rPr>
        <w:t>, vol. 15, no. 4, 2019, doi: 10.1177/1550147719839014.</w:t>
      </w:r>
    </w:p>
    <w:p w14:paraId="35DE88D7"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[3]</w:t>
      </w:r>
      <w:r w:rsidRPr="007D1947">
        <w:rPr>
          <w:rFonts w:ascii="Calibri" w:hAnsi="Calibri" w:cs="Calibri"/>
          <w:noProof/>
          <w:szCs w:val="24"/>
        </w:rPr>
        <w:tab/>
        <w:t xml:space="preserve">L. Minh Dang, M. J. Piran, D. Han, K. Min, and H. Moon, “A survey on internet of things and cloud computing for healthcare,” </w:t>
      </w:r>
      <w:r w:rsidRPr="007D1947">
        <w:rPr>
          <w:rFonts w:ascii="Calibri" w:hAnsi="Calibri" w:cs="Calibri"/>
          <w:i/>
          <w:iCs/>
          <w:noProof/>
          <w:szCs w:val="24"/>
        </w:rPr>
        <w:t>Electron.</w:t>
      </w:r>
      <w:r w:rsidRPr="007D1947">
        <w:rPr>
          <w:rFonts w:ascii="Calibri" w:hAnsi="Calibri" w:cs="Calibri"/>
          <w:noProof/>
          <w:szCs w:val="24"/>
        </w:rPr>
        <w:t>, vol. 8, no. 7, pp. 1–49, 2019, doi: 10.3390/electronics8070768.</w:t>
      </w:r>
    </w:p>
    <w:p w14:paraId="35346CFC"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[4]</w:t>
      </w:r>
      <w:r w:rsidRPr="007D1947">
        <w:rPr>
          <w:rFonts w:ascii="Calibri" w:hAnsi="Calibri" w:cs="Calibri"/>
          <w:noProof/>
          <w:szCs w:val="24"/>
        </w:rPr>
        <w:tab/>
        <w:t xml:space="preserve">A. M. Rahmani </w:t>
      </w:r>
      <w:r w:rsidRPr="007D1947">
        <w:rPr>
          <w:rFonts w:ascii="Calibri" w:hAnsi="Calibri" w:cs="Calibri"/>
          <w:i/>
          <w:iCs/>
          <w:noProof/>
          <w:szCs w:val="24"/>
        </w:rPr>
        <w:t>et al.</w:t>
      </w:r>
      <w:r w:rsidRPr="007D1947">
        <w:rPr>
          <w:rFonts w:ascii="Calibri" w:hAnsi="Calibri" w:cs="Calibri"/>
          <w:noProof/>
          <w:szCs w:val="24"/>
        </w:rPr>
        <w:t xml:space="preserve">, “Exploiting smart e-Health gateways at the edge of healthcare Internet-of-Things: A fog computing approach,” </w:t>
      </w:r>
      <w:r w:rsidRPr="007D1947">
        <w:rPr>
          <w:rFonts w:ascii="Calibri" w:hAnsi="Calibri" w:cs="Calibri"/>
          <w:i/>
          <w:iCs/>
          <w:noProof/>
          <w:szCs w:val="24"/>
        </w:rPr>
        <w:t>Futur. Gener. Comput. Syst.</w:t>
      </w:r>
      <w:r w:rsidRPr="007D1947">
        <w:rPr>
          <w:rFonts w:ascii="Calibri" w:hAnsi="Calibri" w:cs="Calibri"/>
          <w:noProof/>
          <w:szCs w:val="24"/>
        </w:rPr>
        <w:t>, vol. 78, no. February, pp. 641–658, 2018, doi: 10.1016/j.future.2017.02.014.</w:t>
      </w:r>
    </w:p>
    <w:p w14:paraId="3745C0F6"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[5]</w:t>
      </w:r>
      <w:r w:rsidRPr="007D1947">
        <w:rPr>
          <w:rFonts w:ascii="Calibri" w:hAnsi="Calibri" w:cs="Calibri"/>
          <w:noProof/>
          <w:szCs w:val="24"/>
        </w:rPr>
        <w:tab/>
        <w:t xml:space="preserve">D. Wallace and D. Kuhn, “Failure modes in medical device software: an analysis of 15 years of recall data,” </w:t>
      </w:r>
      <w:r w:rsidRPr="007D1947">
        <w:rPr>
          <w:rFonts w:ascii="Calibri" w:hAnsi="Calibri" w:cs="Calibri"/>
          <w:i/>
          <w:iCs/>
          <w:noProof/>
          <w:szCs w:val="24"/>
        </w:rPr>
        <w:t>… J. Reliab. Qual. Saf. …</w:t>
      </w:r>
      <w:r w:rsidRPr="007D1947">
        <w:rPr>
          <w:rFonts w:ascii="Calibri" w:hAnsi="Calibri" w:cs="Calibri"/>
          <w:noProof/>
          <w:szCs w:val="24"/>
        </w:rPr>
        <w:t>, vol. 8, no. 4, pp. 351–371, 2001, [Online]. Available: http://www.worldscientific.com/doi/abs/10.1142/S021853930100058X.</w:t>
      </w:r>
    </w:p>
    <w:p w14:paraId="0A0866CD"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[6]</w:t>
      </w:r>
      <w:r w:rsidRPr="007D1947">
        <w:rPr>
          <w:rFonts w:ascii="Calibri" w:hAnsi="Calibri" w:cs="Calibri"/>
          <w:noProof/>
          <w:szCs w:val="24"/>
        </w:rPr>
        <w:tab/>
        <w:t xml:space="preserve">A. A. Abdellatif, A. Mohamed, C. F. Chiasserini, M. Tlili, and A. Erbad, “Edge computing for smart health: Context-aware approaches, opportunities, and challenges,” </w:t>
      </w:r>
      <w:r w:rsidRPr="007D1947">
        <w:rPr>
          <w:rFonts w:ascii="Calibri" w:hAnsi="Calibri" w:cs="Calibri"/>
          <w:i/>
          <w:iCs/>
          <w:noProof/>
          <w:szCs w:val="24"/>
        </w:rPr>
        <w:t>IEEE Netw.</w:t>
      </w:r>
      <w:r w:rsidRPr="007D1947">
        <w:rPr>
          <w:rFonts w:ascii="Calibri" w:hAnsi="Calibri" w:cs="Calibri"/>
          <w:noProof/>
          <w:szCs w:val="24"/>
        </w:rPr>
        <w:t>, vol. 33, no. 3, pp. 196–203, 2019, doi: 10.1109/MNET.2019.1800083.</w:t>
      </w:r>
    </w:p>
    <w:p w14:paraId="7F5C7A3F"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[7]</w:t>
      </w:r>
      <w:r w:rsidRPr="007D1947">
        <w:rPr>
          <w:rFonts w:ascii="Calibri" w:hAnsi="Calibri" w:cs="Calibri"/>
          <w:noProof/>
          <w:szCs w:val="24"/>
        </w:rPr>
        <w:tab/>
        <w:t xml:space="preserve">P. P. Ray, D. Dash, and D. De, “Edge computing for Internet of Things: A survey, e-healthcare case study and future direction,” </w:t>
      </w:r>
      <w:r w:rsidRPr="007D1947">
        <w:rPr>
          <w:rFonts w:ascii="Calibri" w:hAnsi="Calibri" w:cs="Calibri"/>
          <w:i/>
          <w:iCs/>
          <w:noProof/>
          <w:szCs w:val="24"/>
        </w:rPr>
        <w:t>J. Netw. Comput. Appl.</w:t>
      </w:r>
      <w:r w:rsidRPr="007D1947">
        <w:rPr>
          <w:rFonts w:ascii="Calibri" w:hAnsi="Calibri" w:cs="Calibri"/>
          <w:noProof/>
          <w:szCs w:val="24"/>
        </w:rPr>
        <w:t>, vol. 140, pp. 1–22, 2019, doi: 10.1016/j.jnca.2019.05.005.</w:t>
      </w:r>
    </w:p>
    <w:p w14:paraId="19CAB06F"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[8]</w:t>
      </w:r>
      <w:r w:rsidRPr="007D1947">
        <w:rPr>
          <w:rFonts w:ascii="Calibri" w:hAnsi="Calibri" w:cs="Calibri"/>
          <w:noProof/>
          <w:szCs w:val="24"/>
        </w:rPr>
        <w:tab/>
        <w:t xml:space="preserve">P. Dong </w:t>
      </w:r>
      <w:r w:rsidRPr="007D1947">
        <w:rPr>
          <w:rFonts w:ascii="Calibri" w:hAnsi="Calibri" w:cs="Calibri"/>
          <w:i/>
          <w:iCs/>
          <w:noProof/>
          <w:szCs w:val="24"/>
        </w:rPr>
        <w:t>et al.</w:t>
      </w:r>
      <w:r w:rsidRPr="007D1947">
        <w:rPr>
          <w:rFonts w:ascii="Calibri" w:hAnsi="Calibri" w:cs="Calibri"/>
          <w:noProof/>
          <w:szCs w:val="24"/>
        </w:rPr>
        <w:t xml:space="preserve">, “Edge Computing Based Healthcare Systems: Enabling Decentralized Health Monitoring in Internet of Medical Things,” </w:t>
      </w:r>
      <w:r w:rsidRPr="007D1947">
        <w:rPr>
          <w:rFonts w:ascii="Calibri" w:hAnsi="Calibri" w:cs="Calibri"/>
          <w:i/>
          <w:iCs/>
          <w:noProof/>
          <w:szCs w:val="24"/>
        </w:rPr>
        <w:t>IEEE Netw.</w:t>
      </w:r>
      <w:r w:rsidRPr="007D1947">
        <w:rPr>
          <w:rFonts w:ascii="Calibri" w:hAnsi="Calibri" w:cs="Calibri"/>
          <w:noProof/>
          <w:szCs w:val="24"/>
        </w:rPr>
        <w:t>, vol. 34, no. 5, pp. 254–261, 2020, doi: 10.1109/MNET.011.1900636.</w:t>
      </w:r>
    </w:p>
    <w:p w14:paraId="0FDF5B62"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szCs w:val="24"/>
        </w:rPr>
      </w:pPr>
      <w:r w:rsidRPr="007D1947">
        <w:rPr>
          <w:rFonts w:ascii="Calibri" w:hAnsi="Calibri" w:cs="Calibri"/>
          <w:noProof/>
          <w:szCs w:val="24"/>
        </w:rPr>
        <w:t>[9]</w:t>
      </w:r>
      <w:r w:rsidRPr="007D1947">
        <w:rPr>
          <w:rFonts w:ascii="Calibri" w:hAnsi="Calibri" w:cs="Calibri"/>
          <w:noProof/>
          <w:szCs w:val="24"/>
        </w:rPr>
        <w:tab/>
        <w:t xml:space="preserve">E. AbuKhousa, N. Mohamed, and J. Al-Jaroodi, “e-Health Cloud: Opportunities and Challenges,” </w:t>
      </w:r>
      <w:r w:rsidRPr="007D1947">
        <w:rPr>
          <w:rFonts w:ascii="Calibri" w:hAnsi="Calibri" w:cs="Calibri"/>
          <w:i/>
          <w:iCs/>
          <w:noProof/>
          <w:szCs w:val="24"/>
        </w:rPr>
        <w:t>Futur. Internet</w:t>
      </w:r>
      <w:r w:rsidRPr="007D1947">
        <w:rPr>
          <w:rFonts w:ascii="Calibri" w:hAnsi="Calibri" w:cs="Calibri"/>
          <w:noProof/>
          <w:szCs w:val="24"/>
        </w:rPr>
        <w:t>, vol. 4, no. 3, pp. 621–645, 2012, doi: 10.3390/fi4030621.</w:t>
      </w:r>
    </w:p>
    <w:p w14:paraId="06C175E7" w14:textId="77777777" w:rsidR="007D1947" w:rsidRPr="007D1947" w:rsidRDefault="007D1947" w:rsidP="007D1947">
      <w:pPr>
        <w:widowControl w:val="0"/>
        <w:autoSpaceDE w:val="0"/>
        <w:autoSpaceDN w:val="0"/>
        <w:adjustRightInd w:val="0"/>
        <w:spacing w:line="240" w:lineRule="auto"/>
        <w:ind w:left="640" w:hanging="640"/>
        <w:rPr>
          <w:rFonts w:ascii="Calibri" w:hAnsi="Calibri" w:cs="Calibri"/>
          <w:noProof/>
        </w:rPr>
      </w:pPr>
      <w:r w:rsidRPr="007D1947">
        <w:rPr>
          <w:rFonts w:ascii="Calibri" w:hAnsi="Calibri" w:cs="Calibri"/>
          <w:noProof/>
          <w:szCs w:val="24"/>
        </w:rPr>
        <w:t>[10]</w:t>
      </w:r>
      <w:r w:rsidRPr="007D1947">
        <w:rPr>
          <w:rFonts w:ascii="Calibri" w:hAnsi="Calibri" w:cs="Calibri"/>
          <w:noProof/>
          <w:szCs w:val="24"/>
        </w:rPr>
        <w:tab/>
        <w:t xml:space="preserve">M. Salayma, A. Al-Dubai, I. Romdhani, and Y. Nasser, “Wireless Body Area Network (WBAN): A survey on reliability, fault tolerance, and technologies coexistence,” </w:t>
      </w:r>
      <w:r w:rsidRPr="007D1947">
        <w:rPr>
          <w:rFonts w:ascii="Calibri" w:hAnsi="Calibri" w:cs="Calibri"/>
          <w:i/>
          <w:iCs/>
          <w:noProof/>
          <w:szCs w:val="24"/>
        </w:rPr>
        <w:t>ACM Comput. Surv.</w:t>
      </w:r>
      <w:r w:rsidRPr="007D1947">
        <w:rPr>
          <w:rFonts w:ascii="Calibri" w:hAnsi="Calibri" w:cs="Calibri"/>
          <w:noProof/>
          <w:szCs w:val="24"/>
        </w:rPr>
        <w:t>, vol. 50, no. 1, 2017, doi: 10.1145/3041956.</w:t>
      </w:r>
    </w:p>
    <w:p w14:paraId="64AAEAB1" w14:textId="273B5AAA" w:rsidR="00282B89" w:rsidRPr="003D2553" w:rsidRDefault="007D1947" w:rsidP="00282B89">
      <w:pPr>
        <w:bidi/>
        <w:rPr>
          <w:rFonts w:cs="B Mitra"/>
        </w:rPr>
      </w:pPr>
      <w:r>
        <w:rPr>
          <w:rFonts w:cs="B Mitra"/>
          <w:rtl/>
        </w:rPr>
        <w:fldChar w:fldCharType="end"/>
      </w:r>
    </w:p>
    <w:sectPr w:rsidR="00282B89" w:rsidRPr="003D25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68724" w14:textId="77777777" w:rsidR="001224C2" w:rsidRDefault="001224C2" w:rsidP="003D2553">
      <w:pPr>
        <w:spacing w:after="0" w:line="240" w:lineRule="auto"/>
      </w:pPr>
      <w:r>
        <w:separator/>
      </w:r>
    </w:p>
  </w:endnote>
  <w:endnote w:type="continuationSeparator" w:id="0">
    <w:p w14:paraId="76748089" w14:textId="77777777" w:rsidR="001224C2" w:rsidRDefault="001224C2" w:rsidP="003D2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vTimes">
    <w:altName w:val="Calibri"/>
    <w:panose1 w:val="00000000000000000000"/>
    <w:charset w:val="00"/>
    <w:family w:val="swiss"/>
    <w:notTrueType/>
    <w:pitch w:val="default"/>
    <w:sig w:usb0="00000003" w:usb1="00000000" w:usb2="00000000" w:usb3="00000000" w:csb0="00000001" w:csb1="00000000"/>
  </w:font>
  <w:font w:name="AdvTimes-i">
    <w:altName w:val="Calibri"/>
    <w:panose1 w:val="00000000000000000000"/>
    <w:charset w:val="00"/>
    <w:family w:val="swiss"/>
    <w:notTrueType/>
    <w:pitch w:val="default"/>
    <w:sig w:usb0="00000003" w:usb1="00000000" w:usb2="00000000" w:usb3="00000000" w:csb0="00000001" w:csb1="00000000"/>
  </w:font>
  <w:font w:name="NewCenturySchlbk-Roman">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CF26B" w14:textId="77777777" w:rsidR="001224C2" w:rsidRDefault="001224C2" w:rsidP="003D2553">
      <w:pPr>
        <w:spacing w:after="0" w:line="240" w:lineRule="auto"/>
      </w:pPr>
      <w:r>
        <w:separator/>
      </w:r>
    </w:p>
  </w:footnote>
  <w:footnote w:type="continuationSeparator" w:id="0">
    <w:p w14:paraId="5E289BAE" w14:textId="77777777" w:rsidR="001224C2" w:rsidRDefault="001224C2" w:rsidP="003D2553">
      <w:pPr>
        <w:spacing w:after="0" w:line="240" w:lineRule="auto"/>
      </w:pPr>
      <w:r>
        <w:continuationSeparator/>
      </w:r>
    </w:p>
  </w:footnote>
  <w:footnote w:id="1">
    <w:p w14:paraId="46D874B4" w14:textId="7CAE2E6B" w:rsidR="00B84E76" w:rsidRDefault="00B84E76">
      <w:pPr>
        <w:pStyle w:val="FootnoteText"/>
        <w:rPr>
          <w:lang w:bidi="fa-IR"/>
        </w:rPr>
      </w:pPr>
      <w:r>
        <w:rPr>
          <w:rStyle w:val="FootnoteReference"/>
        </w:rPr>
        <w:footnoteRef/>
      </w:r>
      <w:r>
        <w:t xml:space="preserve"> </w:t>
      </w:r>
      <w:r>
        <w:rPr>
          <w:lang w:bidi="fa-IR"/>
        </w:rPr>
        <w:t>implantable</w:t>
      </w:r>
    </w:p>
  </w:footnote>
  <w:footnote w:id="2">
    <w:p w14:paraId="1073C734" w14:textId="649B5C1C" w:rsidR="00B84E76" w:rsidRDefault="00B84E76">
      <w:pPr>
        <w:pStyle w:val="FootnoteText"/>
      </w:pPr>
      <w:r>
        <w:rPr>
          <w:rStyle w:val="FootnoteReference"/>
        </w:rPr>
        <w:footnoteRef/>
      </w:r>
      <w:r>
        <w:t xml:space="preserve"> Arrhythmias</w:t>
      </w:r>
    </w:p>
  </w:footnote>
  <w:footnote w:id="3">
    <w:p w14:paraId="391A4EED" w14:textId="5D2AF94D" w:rsidR="00512D0D" w:rsidRDefault="00512D0D">
      <w:pPr>
        <w:pStyle w:val="FootnoteText"/>
        <w:rPr>
          <w:rtl/>
          <w:lang w:bidi="fa-IR"/>
        </w:rPr>
      </w:pPr>
      <w:r>
        <w:rPr>
          <w:rStyle w:val="FootnoteReference"/>
        </w:rPr>
        <w:footnoteRef/>
      </w:r>
      <w:r>
        <w:t xml:space="preserve"> </w:t>
      </w:r>
      <w:r>
        <w:rPr>
          <w:lang w:bidi="fa-IR"/>
        </w:rPr>
        <w:t>Real time</w:t>
      </w:r>
    </w:p>
  </w:footnote>
  <w:footnote w:id="4">
    <w:p w14:paraId="3B4A297E" w14:textId="7F08F0FC" w:rsidR="00503242" w:rsidRDefault="00503242">
      <w:pPr>
        <w:pStyle w:val="FootnoteText"/>
        <w:rPr>
          <w:rFonts w:hint="cs"/>
          <w:rtl/>
          <w:lang w:bidi="fa-IR"/>
        </w:rPr>
      </w:pPr>
      <w:r>
        <w:rPr>
          <w:rStyle w:val="FootnoteReference"/>
        </w:rPr>
        <w:footnoteRef/>
      </w:r>
      <w:r>
        <w:t xml:space="preserve"> </w:t>
      </w:r>
      <w:r>
        <w:rPr>
          <w:lang w:bidi="fa-IR"/>
        </w:rPr>
        <w:t>Data Fusion</w:t>
      </w:r>
    </w:p>
  </w:footnote>
  <w:footnote w:id="5">
    <w:p w14:paraId="5334ABD0" w14:textId="1212B6FB" w:rsidR="00282B89" w:rsidRDefault="00282B89">
      <w:pPr>
        <w:pStyle w:val="FootnoteText"/>
        <w:rPr>
          <w:lang w:bidi="fa-IR"/>
        </w:rPr>
      </w:pPr>
      <w:r>
        <w:rPr>
          <w:rStyle w:val="FootnoteReference"/>
        </w:rPr>
        <w:footnoteRef/>
      </w:r>
      <w:r>
        <w:t xml:space="preserve"> </w:t>
      </w:r>
      <w:r>
        <w:rPr>
          <w:lang w:bidi="fa-IR"/>
        </w:rPr>
        <w:t>Calculation</w:t>
      </w:r>
    </w:p>
  </w:footnote>
  <w:footnote w:id="6">
    <w:p w14:paraId="29944E5A" w14:textId="5D69A906" w:rsidR="009371B8" w:rsidRDefault="009371B8">
      <w:pPr>
        <w:pStyle w:val="FootnoteText"/>
        <w:rPr>
          <w:rtl/>
          <w:lang w:bidi="fa-IR"/>
        </w:rPr>
      </w:pPr>
      <w:r>
        <w:rPr>
          <w:rStyle w:val="FootnoteReference"/>
        </w:rPr>
        <w:footnoteRef/>
      </w:r>
      <w:r>
        <w:t xml:space="preserve"> </w:t>
      </w:r>
      <w:r>
        <w:rPr>
          <w:lang w:bidi="fa-IR"/>
        </w:rPr>
        <w:t>Internet of Medical Things</w:t>
      </w:r>
    </w:p>
  </w:footnote>
  <w:footnote w:id="7">
    <w:p w14:paraId="39DB5F2F" w14:textId="1ABBB093" w:rsidR="00AC7DB6" w:rsidRDefault="00AC7DB6">
      <w:pPr>
        <w:pStyle w:val="FootnoteText"/>
        <w:rPr>
          <w:lang w:bidi="fa-IR"/>
        </w:rPr>
      </w:pPr>
      <w:r>
        <w:rPr>
          <w:rStyle w:val="FootnoteReference"/>
        </w:rPr>
        <w:footnoteRef/>
      </w:r>
      <w:r>
        <w:t xml:space="preserve"> </w:t>
      </w:r>
      <w:r>
        <w:rPr>
          <w:lang w:bidi="fa-IR"/>
        </w:rPr>
        <w:t>efficiency</w:t>
      </w:r>
    </w:p>
  </w:footnote>
  <w:footnote w:id="8">
    <w:p w14:paraId="7E339A35" w14:textId="7F33BA53" w:rsidR="00AC7DB6" w:rsidRDefault="00AC7DB6">
      <w:pPr>
        <w:pStyle w:val="FootnoteText"/>
      </w:pPr>
      <w:r>
        <w:rPr>
          <w:rStyle w:val="FootnoteReference"/>
        </w:rPr>
        <w:footnoteRef/>
      </w:r>
      <w:r>
        <w:t xml:space="preserve"> Short response time</w:t>
      </w:r>
    </w:p>
  </w:footnote>
  <w:footnote w:id="9">
    <w:p w14:paraId="6011BAFB" w14:textId="00EAE56F" w:rsidR="00AC7DB6" w:rsidRDefault="00AC7DB6">
      <w:pPr>
        <w:pStyle w:val="FootnoteText"/>
        <w:rPr>
          <w:rtl/>
          <w:lang w:bidi="fa-IR"/>
        </w:rPr>
      </w:pPr>
      <w:r>
        <w:rPr>
          <w:rStyle w:val="FootnoteReference"/>
        </w:rPr>
        <w:footnoteRef/>
      </w:r>
      <w:r>
        <w:t xml:space="preserve"> </w:t>
      </w:r>
      <w:r>
        <w:rPr>
          <w:lang w:bidi="fa-IR"/>
        </w:rPr>
        <w:t>Minimal energy</w:t>
      </w:r>
    </w:p>
  </w:footnote>
  <w:footnote w:id="10">
    <w:p w14:paraId="39452D13" w14:textId="6CB88012" w:rsidR="00AC7DB6" w:rsidRDefault="00AC7DB6">
      <w:pPr>
        <w:pStyle w:val="FootnoteText"/>
        <w:rPr>
          <w:rtl/>
          <w:lang w:bidi="fa-IR"/>
        </w:rPr>
      </w:pPr>
      <w:r>
        <w:rPr>
          <w:rStyle w:val="FootnoteReference"/>
        </w:rPr>
        <w:footnoteRef/>
      </w:r>
      <w:r>
        <w:t xml:space="preserve"> </w:t>
      </w:r>
      <w:r>
        <w:rPr>
          <w:lang w:bidi="fa-IR"/>
        </w:rPr>
        <w:t>Bandwidth</w:t>
      </w:r>
    </w:p>
  </w:footnote>
  <w:footnote w:id="11">
    <w:p w14:paraId="53FACB92" w14:textId="68073356" w:rsidR="00002F09" w:rsidRDefault="00002F09">
      <w:pPr>
        <w:pStyle w:val="FootnoteText"/>
        <w:rPr>
          <w:lang w:bidi="fa-IR"/>
        </w:rPr>
      </w:pPr>
      <w:r>
        <w:rPr>
          <w:rStyle w:val="FootnoteReference"/>
        </w:rPr>
        <w:footnoteRef/>
      </w:r>
      <w:r>
        <w:t xml:space="preserve"> </w:t>
      </w:r>
      <w:r>
        <w:rPr>
          <w:lang w:bidi="fa-IR"/>
        </w:rPr>
        <w:t>Infrastructure as a Service</w:t>
      </w:r>
    </w:p>
  </w:footnote>
  <w:footnote w:id="12">
    <w:p w14:paraId="3711F519" w14:textId="0AEDBEE9" w:rsidR="00002F09" w:rsidRDefault="00002F09">
      <w:pPr>
        <w:pStyle w:val="FootnoteText"/>
      </w:pPr>
      <w:r>
        <w:rPr>
          <w:rStyle w:val="FootnoteReference"/>
        </w:rPr>
        <w:footnoteRef/>
      </w:r>
      <w:r>
        <w:t xml:space="preserve"> Platform as a Service</w:t>
      </w:r>
    </w:p>
  </w:footnote>
  <w:footnote w:id="13">
    <w:p w14:paraId="68458CA7" w14:textId="49329192" w:rsidR="00002F09" w:rsidRDefault="00002F09">
      <w:pPr>
        <w:pStyle w:val="FootnoteText"/>
      </w:pPr>
      <w:r>
        <w:rPr>
          <w:rStyle w:val="FootnoteReference"/>
        </w:rPr>
        <w:footnoteRef/>
      </w:r>
      <w:r>
        <w:t xml:space="preserve"> Software as a Service</w:t>
      </w:r>
    </w:p>
  </w:footnote>
  <w:footnote w:id="14">
    <w:p w14:paraId="516DDA4F" w14:textId="7228DCBA" w:rsidR="00AD5467" w:rsidRDefault="00AD5467">
      <w:pPr>
        <w:pStyle w:val="FootnoteText"/>
        <w:rPr>
          <w:lang w:bidi="fa-IR"/>
        </w:rPr>
      </w:pPr>
      <w:r>
        <w:rPr>
          <w:rStyle w:val="FootnoteReference"/>
        </w:rPr>
        <w:footnoteRef/>
      </w:r>
      <w:r>
        <w:t xml:space="preserve"> </w:t>
      </w:r>
      <w:r>
        <w:rPr>
          <w:lang w:bidi="fa-IR"/>
        </w:rPr>
        <w:t>Flog computing</w:t>
      </w:r>
    </w:p>
  </w:footnote>
  <w:footnote w:id="15">
    <w:p w14:paraId="0E320E37" w14:textId="31AC902A" w:rsidR="003D2553" w:rsidRDefault="003D2553">
      <w:pPr>
        <w:pStyle w:val="FootnoteText"/>
        <w:rPr>
          <w:lang w:bidi="fa-IR"/>
        </w:rPr>
      </w:pPr>
      <w:r>
        <w:rPr>
          <w:rStyle w:val="FootnoteReference"/>
        </w:rPr>
        <w:footnoteRef/>
      </w:r>
      <w:r>
        <w:t xml:space="preserve"> </w:t>
      </w:r>
      <w:r>
        <w:rPr>
          <w:lang w:bidi="fa-IR"/>
        </w:rPr>
        <w:t>Classification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64B62"/>
    <w:multiLevelType w:val="hybridMultilevel"/>
    <w:tmpl w:val="BCF6B3F8"/>
    <w:lvl w:ilvl="0" w:tplc="EEDE4F46">
      <w:start w:val="3"/>
      <w:numFmt w:val="bullet"/>
      <w:lvlText w:val=""/>
      <w:lvlJc w:val="left"/>
      <w:pPr>
        <w:ind w:left="1800" w:hanging="360"/>
      </w:pPr>
      <w:rPr>
        <w:rFonts w:ascii="Symbol" w:eastAsiaTheme="minorHAnsi" w:hAnsi="Symbol" w:cs="B Mitr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FCE2FEF"/>
    <w:multiLevelType w:val="hybridMultilevel"/>
    <w:tmpl w:val="98324ABC"/>
    <w:lvl w:ilvl="0" w:tplc="E46A32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247D4F"/>
    <w:multiLevelType w:val="hybridMultilevel"/>
    <w:tmpl w:val="8EEEA19A"/>
    <w:lvl w:ilvl="0" w:tplc="04B4DE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553"/>
    <w:rsid w:val="00002F09"/>
    <w:rsid w:val="00032400"/>
    <w:rsid w:val="000953C6"/>
    <w:rsid w:val="001224C2"/>
    <w:rsid w:val="00145D77"/>
    <w:rsid w:val="001C1AB7"/>
    <w:rsid w:val="001E12F4"/>
    <w:rsid w:val="00235663"/>
    <w:rsid w:val="00282B89"/>
    <w:rsid w:val="00295987"/>
    <w:rsid w:val="003D2553"/>
    <w:rsid w:val="004752F7"/>
    <w:rsid w:val="0049487E"/>
    <w:rsid w:val="004B4C1F"/>
    <w:rsid w:val="004E53BE"/>
    <w:rsid w:val="00503242"/>
    <w:rsid w:val="00512D0D"/>
    <w:rsid w:val="00533F3E"/>
    <w:rsid w:val="00546BAA"/>
    <w:rsid w:val="005C0DF8"/>
    <w:rsid w:val="006309ED"/>
    <w:rsid w:val="006344FB"/>
    <w:rsid w:val="00662590"/>
    <w:rsid w:val="007465C1"/>
    <w:rsid w:val="00771FE9"/>
    <w:rsid w:val="007C126D"/>
    <w:rsid w:val="007D1947"/>
    <w:rsid w:val="00857E8B"/>
    <w:rsid w:val="008F5C93"/>
    <w:rsid w:val="009371B8"/>
    <w:rsid w:val="00A5176E"/>
    <w:rsid w:val="00AC7DB6"/>
    <w:rsid w:val="00AD5467"/>
    <w:rsid w:val="00AF6496"/>
    <w:rsid w:val="00B84E76"/>
    <w:rsid w:val="00C46A81"/>
    <w:rsid w:val="00C52BE8"/>
    <w:rsid w:val="00D510EB"/>
    <w:rsid w:val="00DE4789"/>
    <w:rsid w:val="00E13097"/>
    <w:rsid w:val="00E176F9"/>
    <w:rsid w:val="00F25E14"/>
    <w:rsid w:val="00F964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D5731"/>
  <w15:chartTrackingRefBased/>
  <w15:docId w15:val="{D17EF617-E001-4DBB-A495-49137128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D25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2553"/>
    <w:rPr>
      <w:sz w:val="20"/>
      <w:szCs w:val="20"/>
    </w:rPr>
  </w:style>
  <w:style w:type="character" w:styleId="FootnoteReference">
    <w:name w:val="footnote reference"/>
    <w:basedOn w:val="DefaultParagraphFont"/>
    <w:uiPriority w:val="99"/>
    <w:semiHidden/>
    <w:unhideWhenUsed/>
    <w:rsid w:val="003D2553"/>
    <w:rPr>
      <w:vertAlign w:val="superscript"/>
    </w:rPr>
  </w:style>
  <w:style w:type="paragraph" w:styleId="ListParagraph">
    <w:name w:val="List Paragraph"/>
    <w:basedOn w:val="Normal"/>
    <w:uiPriority w:val="34"/>
    <w:qFormat/>
    <w:rsid w:val="003D2553"/>
    <w:pPr>
      <w:ind w:left="720"/>
      <w:contextualSpacing/>
    </w:pPr>
  </w:style>
  <w:style w:type="table" w:styleId="TableGrid">
    <w:name w:val="Table Grid"/>
    <w:basedOn w:val="TableNormal"/>
    <w:uiPriority w:val="39"/>
    <w:rsid w:val="003D2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22447-A313-4090-9240-DD4EB3414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9</Pages>
  <Words>7878</Words>
  <Characters>44907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negar majma</dc:creator>
  <cp:keywords/>
  <dc:description/>
  <cp:lastModifiedBy>negar majma</cp:lastModifiedBy>
  <cp:revision>15</cp:revision>
  <dcterms:created xsi:type="dcterms:W3CDTF">2021-06-14T08:27:00Z</dcterms:created>
  <dcterms:modified xsi:type="dcterms:W3CDTF">2021-06-21T09:37:00Z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737a0844-ac7c-3012-bc52-70c920e39b7c</vt:lpwstr>
  </property>
  <property fmtid="{D5CDD505-2E9C-101B-9397-08002B2CF9AE}" pid="24" name="Mendeley Citation Style_1">
    <vt:lpwstr>http://www.zotero.org/styles/ieee</vt:lpwstr>
  </property>
</Properties>
</file>