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primeo</w:t>
      </w:r>
    </w:p>
    <w:p>
      <w:pPr>
        <w:pStyle w:val="FirstParagraph"/>
      </w:pPr>
      <w:r>
        <w:t xml:space="preserve">This is a Quarto website.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1.5.0</w:t>
      </w:r>
      <w:r>
        <w:br/>
      </w:r>
      <w:r>
        <w:rPr>
          <w:rStyle w:val="VerbatimChar"/>
        </w:rPr>
        <w:t xml:space="preserve">✔ ggplot2   4.0.2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VerbatimChar"/>
        </w:rPr>
        <w:t xml:space="preserve">Employeur/Interne </w:t>
      </w:r>
      <w:r>
        <w:br/>
      </w:r>
      <w:r>
        <w:rPr>
          <w:rStyle w:val="VerbatimChar"/>
        </w:rPr>
        <w:t xml:space="preserve">  - Bloquer les possibilités de régler manuellement les chauffages.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Développer un usage raisonné de l'aération par les fenêtres et de l''usage des stores. Également en lien avec les courants d'air. Ouverture la nuit en été.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Faire évoluer le Dresscode, hiver et été. Fournir des couvertures.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Inverser les pompes à chaleur en été (si nécessaire et possible).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Limiter les chauffages et climatisation d'appoint.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Monitoring et Mettre en place des "stations météo" avec température et humidité. Comparaison des bâtiments.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Optimiser le système de ventilation/climatisation. En tenant compte des courants d'air et de l'humidité. Fenêtre, store automatique, aériation du bâtiment, etc.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Optimiser les surfaces de bureaux.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Régler les courbes de chauffes (20-21°C) de façon inclusive (genre et âge) et en tenant compte des périodes de chauffage (jour/nuit, semaine/week-end, vacances, début-fin de saison) et des zones (bureaux, ateliers, entrepôts, etc.). </w:t>
      </w:r>
      <w:r>
        <w:br/>
      </w:r>
      <w:r>
        <w:rPr>
          <w:rStyle w:val="VerbatimChar"/>
        </w:rPr>
        <w:t xml:space="preserve">      - Bâtiment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Externe </w:t>
      </w:r>
      <w:r>
        <w:br/>
      </w:r>
      <w:r>
        <w:rPr>
          <w:rStyle w:val="VerbatimChar"/>
        </w:rPr>
        <w:t xml:space="preserve">  - Activation de quartier/ville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Ajouter un étage aux bâtiments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Application Primeo Energie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Augmenter le nombre de logements par immeuble/maison.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Bibliothèque d'objet dans les immeubles.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Développer l'échange de logement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Développer un carnet de bonnes pratiques pour les métiers de la rénovation et de la construction.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Energybox 2.0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Thermostat inteligent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Un logement contre une aide. </w:t>
      </w:r>
      <w:r>
        <w:br/>
      </w:r>
      <w:r>
        <w:rPr>
          <w:rStyle w:val="VerbatimChar"/>
        </w:rPr>
        <w:t xml:space="preserve">      - Clientèle communautaire </w:t>
      </w:r>
      <w:r>
        <w:br/>
      </w:r>
      <w:r>
        <w:rPr>
          <w:rStyle w:val="VerbatimChar"/>
        </w:rPr>
        <w:t xml:space="preserve">      - Clientèle privée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Gouvernance </w:t>
      </w:r>
      <w:r>
        <w:br/>
      </w:r>
      <w:r>
        <w:rPr>
          <w:rStyle w:val="VerbatimChar"/>
        </w:rPr>
        <w:t xml:space="preserve">  - Établir un bilan entre bénéfice liés à la vente d'énergie et de service versus coût de production et d'nfrastrcuture. </w:t>
      </w:r>
      <w:r>
        <w:br/>
      </w:r>
      <w:r>
        <w:rPr>
          <w:rStyle w:val="VerbatimChar"/>
        </w:rPr>
        <w:t xml:space="preserve">      - Placer la sobriété au coeur du débat chez Primeo.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Transversal </w:t>
      </w:r>
      <w:r>
        <w:br/>
      </w:r>
      <w:r>
        <w:rPr>
          <w:rStyle w:val="VerbatimChar"/>
        </w:rPr>
        <w:t xml:space="preserve">  - NA </w:t>
      </w:r>
      <w:r>
        <w:br/>
      </w:r>
      <w:r>
        <w:rPr>
          <w:rStyle w:val="VerbatimChar"/>
        </w:rPr>
        <w:t xml:space="preserve">      - NA </w:t>
      </w:r>
      <w:r>
        <w:br/>
      </w:r>
      <w:r>
        <w:rPr>
          <w:rStyle w:val="VerbatimChar"/>
        </w:rPr>
        <w:t xml:space="preserve">      - NA </w:t>
      </w:r>
    </w:p>
    <w:bookmarkStart w:id="21" w:name="export"/>
    <w:p>
      <w:pPr>
        <w:pStyle w:val="Heading2"/>
      </w:pPr>
      <w:r>
        <w:t xml:space="preserve">Export</w:t>
      </w:r>
    </w:p>
    <w:p>
      <w:pPr>
        <w:pStyle w:val="FirstParagraph"/>
      </w:pPr>
      <w:r>
        <w:t xml:space="preserve">📄 Télécharger la version Word :</w:t>
      </w:r>
    </w:p>
    <w:p>
      <w:pPr>
        <w:pStyle w:val="BodyText"/>
      </w:pPr>
      <w:hyperlink r:id="rId20">
        <w:r>
          <w:rPr>
            <w:rStyle w:val="Hyperlink"/>
          </w:rPr>
          <w:t xml:space="preserve">📄 Télécharger le rapport Word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appor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appor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primeo</dc:title>
  <dc:creator/>
  <cp:keywords/>
  <dcterms:created xsi:type="dcterms:W3CDTF">2026-04-20T10:14:01Z</dcterms:created>
  <dcterms:modified xsi:type="dcterms:W3CDTF">2026-04-20T10:14:01Z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