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0AAE" w14:textId="494FD87A" w:rsidR="00233AD2" w:rsidRPr="004F78F2" w:rsidRDefault="00233AD2" w:rsidP="004F78F2">
      <w:pPr>
        <w:pStyle w:val="Prrafodelista"/>
        <w:numPr>
          <w:ilvl w:val="0"/>
          <w:numId w:val="8"/>
        </w:numPr>
        <w:rPr>
          <w:b/>
          <w:bCs/>
        </w:rPr>
      </w:pPr>
      <w:r w:rsidRPr="004F78F2">
        <w:rPr>
          <w:b/>
          <w:bCs/>
        </w:rPr>
        <w:t>Requerimientos funcionales:</w:t>
      </w:r>
    </w:p>
    <w:p w14:paraId="63F874C0" w14:textId="77777777" w:rsidR="00233AD2" w:rsidRDefault="00233AD2" w:rsidP="00233AD2"/>
    <w:p w14:paraId="4DA3C4CA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Operaciones matemáticas básicas:</w:t>
      </w:r>
    </w:p>
    <w:p w14:paraId="1EC14776" w14:textId="77777777" w:rsidR="00233AD2" w:rsidRDefault="00233AD2" w:rsidP="00233AD2"/>
    <w:p w14:paraId="77DF37AE" w14:textId="77777777" w:rsidR="00233AD2" w:rsidRDefault="00233AD2" w:rsidP="00233AD2">
      <w:pPr>
        <w:pStyle w:val="Prrafodelista"/>
        <w:numPr>
          <w:ilvl w:val="0"/>
          <w:numId w:val="1"/>
        </w:numPr>
      </w:pPr>
      <w:r>
        <w:t>La calculadora debe poder realizar sumas, restas, divisiones y multiplicaciones de números ingresados por el usuario.</w:t>
      </w:r>
    </w:p>
    <w:p w14:paraId="496808CB" w14:textId="77777777" w:rsidR="00233AD2" w:rsidRDefault="00233AD2" w:rsidP="00233AD2">
      <w:pPr>
        <w:pStyle w:val="Prrafodelista"/>
        <w:numPr>
          <w:ilvl w:val="0"/>
          <w:numId w:val="1"/>
        </w:numPr>
      </w:pPr>
      <w:r>
        <w:t>Debe ser capaz de manejar números decimales y fracciones.</w:t>
      </w:r>
    </w:p>
    <w:p w14:paraId="372633E1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Conversión de unidades de medida:</w:t>
      </w:r>
    </w:p>
    <w:p w14:paraId="4FA11A4D" w14:textId="77777777" w:rsidR="00233AD2" w:rsidRDefault="00233AD2" w:rsidP="00233AD2"/>
    <w:p w14:paraId="727AD476" w14:textId="77777777" w:rsidR="00233AD2" w:rsidRDefault="00233AD2" w:rsidP="00233AD2">
      <w:pPr>
        <w:pStyle w:val="Prrafodelista"/>
        <w:numPr>
          <w:ilvl w:val="0"/>
          <w:numId w:val="2"/>
        </w:numPr>
      </w:pPr>
      <w:r>
        <w:t>El módulo de conversión debe permitir al usuario convertir unidades de tamaño, como gigabytes (GB) a megabytes (MB) u otras conversiones comunes.</w:t>
      </w:r>
    </w:p>
    <w:p w14:paraId="6D35A08F" w14:textId="77777777" w:rsidR="00233AD2" w:rsidRDefault="00233AD2" w:rsidP="00233AD2">
      <w:pPr>
        <w:pStyle w:val="Prrafodelista"/>
        <w:numPr>
          <w:ilvl w:val="0"/>
          <w:numId w:val="2"/>
        </w:numPr>
      </w:pPr>
      <w:r>
        <w:t>Debe admitir múltiples unidades de medida, como kilobytes (KB), terabytes (TB), etc.</w:t>
      </w:r>
    </w:p>
    <w:p w14:paraId="3D5D8B28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Interfaz de usuario intuitiva:</w:t>
      </w:r>
    </w:p>
    <w:p w14:paraId="48B04516" w14:textId="77777777" w:rsidR="00233AD2" w:rsidRDefault="00233AD2" w:rsidP="00233AD2"/>
    <w:p w14:paraId="2D5748BE" w14:textId="77777777" w:rsidR="00233AD2" w:rsidRDefault="00233AD2" w:rsidP="00233AD2">
      <w:pPr>
        <w:pStyle w:val="Prrafodelista"/>
        <w:numPr>
          <w:ilvl w:val="0"/>
          <w:numId w:val="3"/>
        </w:numPr>
      </w:pPr>
      <w:r>
        <w:t>La calculadora y el módulo de conversión deben tener una interfaz de usuario clara y fácil de usar.</w:t>
      </w:r>
    </w:p>
    <w:p w14:paraId="088E5C25" w14:textId="77777777" w:rsidR="00233AD2" w:rsidRDefault="00233AD2" w:rsidP="00233AD2">
      <w:pPr>
        <w:pStyle w:val="Prrafodelista"/>
        <w:numPr>
          <w:ilvl w:val="0"/>
          <w:numId w:val="3"/>
        </w:numPr>
      </w:pPr>
      <w:r>
        <w:t>Los botones y elementos de la interfaz deben ser intuitivos y facilitar la entrada de datos y la visualización de los resultados.</w:t>
      </w:r>
    </w:p>
    <w:p w14:paraId="5871B6FB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Validación de entrada:</w:t>
      </w:r>
    </w:p>
    <w:p w14:paraId="1D859639" w14:textId="77777777" w:rsidR="00233AD2" w:rsidRDefault="00233AD2" w:rsidP="00233AD2"/>
    <w:p w14:paraId="28E0D6C9" w14:textId="77777777" w:rsidR="00233AD2" w:rsidRDefault="00233AD2" w:rsidP="00233AD2">
      <w:pPr>
        <w:pStyle w:val="Prrafodelista"/>
        <w:numPr>
          <w:ilvl w:val="0"/>
          <w:numId w:val="4"/>
        </w:numPr>
      </w:pPr>
      <w:r>
        <w:t>Se deben realizar controles para asegurarse de que los datos ingresados sean válidos y evitar errores en los cálculos.</w:t>
      </w:r>
    </w:p>
    <w:p w14:paraId="549C9AD6" w14:textId="77777777" w:rsidR="00233AD2" w:rsidRDefault="00233AD2" w:rsidP="00233AD2">
      <w:pPr>
        <w:pStyle w:val="Prrafodelista"/>
        <w:numPr>
          <w:ilvl w:val="0"/>
          <w:numId w:val="4"/>
        </w:numPr>
      </w:pPr>
      <w:r>
        <w:t>La calculadora debe manejar adecuadamente situaciones especiales, como la división entre cero.</w:t>
      </w:r>
    </w:p>
    <w:p w14:paraId="730995E2" w14:textId="77777777" w:rsidR="004F78F2" w:rsidRDefault="004F78F2" w:rsidP="004F78F2"/>
    <w:p w14:paraId="1725D881" w14:textId="55FF2278" w:rsidR="00233AD2" w:rsidRPr="009724CF" w:rsidRDefault="00233AD2" w:rsidP="00233AD2">
      <w:pPr>
        <w:pStyle w:val="Prrafodelista"/>
        <w:numPr>
          <w:ilvl w:val="0"/>
          <w:numId w:val="8"/>
        </w:numPr>
        <w:rPr>
          <w:b/>
          <w:bCs/>
        </w:rPr>
      </w:pPr>
      <w:r w:rsidRPr="004F78F2">
        <w:rPr>
          <w:b/>
          <w:bCs/>
        </w:rPr>
        <w:t>Requerimientos técnicos:</w:t>
      </w:r>
    </w:p>
    <w:p w14:paraId="47128067" w14:textId="3007506F" w:rsidR="004B2E3C" w:rsidRDefault="004B2E3C" w:rsidP="00233AD2">
      <w:pPr>
        <w:rPr>
          <w:b/>
          <w:bCs/>
        </w:rPr>
      </w:pPr>
    </w:p>
    <w:p w14:paraId="370A9B63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Requerimientos técnicos para la calculadora en Android:</w:t>
      </w:r>
    </w:p>
    <w:p w14:paraId="2CF7F750" w14:textId="77777777" w:rsidR="009724CF" w:rsidRDefault="009724CF" w:rsidP="009724CF"/>
    <w:p w14:paraId="3FD78371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Lenguaje de programación:</w:t>
      </w:r>
    </w:p>
    <w:p w14:paraId="49DA558D" w14:textId="77777777" w:rsidR="009724CF" w:rsidRDefault="009724CF" w:rsidP="009724CF"/>
    <w:p w14:paraId="5810D159" w14:textId="77777777" w:rsidR="009724CF" w:rsidRDefault="009724CF" w:rsidP="009724CF">
      <w:r>
        <w:t>Se utilizará Java o Kotlin como lenguaje de programación principal para el desarrollo de la aplicación de Android.</w:t>
      </w:r>
    </w:p>
    <w:p w14:paraId="183C15FB" w14:textId="77777777" w:rsidR="009724CF" w:rsidRDefault="009724CF" w:rsidP="009724CF">
      <w:r>
        <w:lastRenderedPageBreak/>
        <w:t>Kotlin es el lenguaje preferido para el desarrollo de aplicaciones de Android, ya que proporciona una sintaxis más concisa y segura.</w:t>
      </w:r>
    </w:p>
    <w:p w14:paraId="03FD3AEC" w14:textId="2B7F7BB4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Entorno de desarrollo integrado (IDE):</w:t>
      </w:r>
    </w:p>
    <w:p w14:paraId="24CA19FF" w14:textId="77777777" w:rsidR="009724CF" w:rsidRDefault="009724CF" w:rsidP="009724CF">
      <w:r>
        <w:t>Para el desarrollo de aplicaciones de Android, se puede utilizar Android Studio, que es el IDE oficial de Android.</w:t>
      </w:r>
    </w:p>
    <w:p w14:paraId="78541031" w14:textId="77777777" w:rsidR="009724CF" w:rsidRDefault="009724CF" w:rsidP="009724CF">
      <w:r>
        <w:t>Android Studio proporciona herramientas y recursos específicos para el desarrollo de aplicaciones móviles y simplifica el proceso de desarrollo.</w:t>
      </w:r>
    </w:p>
    <w:p w14:paraId="717992DD" w14:textId="6C4EF2CC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Interfaz de usuario:</w:t>
      </w:r>
    </w:p>
    <w:p w14:paraId="60040D23" w14:textId="77777777" w:rsidR="009724CF" w:rsidRDefault="009724CF" w:rsidP="009724CF">
      <w:r>
        <w:t>Utilizarás el framework de desarrollo de Android para crear la interfaz de usuario.</w:t>
      </w:r>
    </w:p>
    <w:p w14:paraId="1678E470" w14:textId="77777777" w:rsidR="009724CF" w:rsidRDefault="009724CF" w:rsidP="009724CF">
      <w:r>
        <w:t>Puedes utilizar elementos de la interfaz de usuario proporcionados por Android, como botones, campos de texto y etiquetas, para crear una experiencia de usuario intuitiva.</w:t>
      </w:r>
    </w:p>
    <w:p w14:paraId="3EAE0136" w14:textId="77777777" w:rsidR="009724CF" w:rsidRDefault="009724CF" w:rsidP="009724CF"/>
    <w:p w14:paraId="36E065AB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Funcionalidad de la calculadora:</w:t>
      </w:r>
    </w:p>
    <w:p w14:paraId="59A927D0" w14:textId="77777777" w:rsidR="009724CF" w:rsidRDefault="009724CF" w:rsidP="009724CF"/>
    <w:p w14:paraId="49693678" w14:textId="77777777" w:rsidR="009724CF" w:rsidRDefault="009724CF" w:rsidP="009724CF">
      <w:r>
        <w:t>Debes implementar la lógica necesaria para realizar las operaciones matemáticas básicas (suma, resta, división y multiplicación) en el backend de la aplicación.</w:t>
      </w:r>
    </w:p>
    <w:p w14:paraId="645B869D" w14:textId="77777777" w:rsidR="009724CF" w:rsidRDefault="009724CF" w:rsidP="009724CF">
      <w:r>
        <w:t>Puedes utilizar los componentes de Android para capturar la entrada del usuario y mostrar los resultados en la interfaz de usuario.</w:t>
      </w:r>
    </w:p>
    <w:p w14:paraId="4A26724E" w14:textId="77777777" w:rsidR="009724CF" w:rsidRDefault="009724CF" w:rsidP="009724CF"/>
    <w:p w14:paraId="264819E4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Conversión de unidades de medida:</w:t>
      </w:r>
    </w:p>
    <w:p w14:paraId="37160609" w14:textId="77777777" w:rsidR="009724CF" w:rsidRDefault="009724CF" w:rsidP="009724CF"/>
    <w:p w14:paraId="62F268AD" w14:textId="77777777" w:rsidR="009724CF" w:rsidRDefault="009724CF" w:rsidP="009724CF">
      <w:r>
        <w:t>Implementarás la funcionalidad de conversión de unidades de medida dentro de la aplicación.</w:t>
      </w:r>
    </w:p>
    <w:p w14:paraId="08A693C9" w14:textId="77777777" w:rsidR="009724CF" w:rsidRDefault="009724CF" w:rsidP="009724CF">
      <w:r>
        <w:t>Puedes crear una pantalla o un fragmento específico para la conversión de unidades de medida y proporcionar una interfaz intuitiva para que el usuario ingrese los valores y realice la conversión.</w:t>
      </w:r>
    </w:p>
    <w:p w14:paraId="79803ED0" w14:textId="77777777" w:rsidR="009724CF" w:rsidRDefault="009724CF" w:rsidP="009724CF">
      <w:r>
        <w:t>Pruebas:</w:t>
      </w:r>
    </w:p>
    <w:p w14:paraId="47F6A5A0" w14:textId="77777777" w:rsidR="009724CF" w:rsidRDefault="009724CF" w:rsidP="009724CF"/>
    <w:p w14:paraId="5C3CD2E6" w14:textId="77777777" w:rsidR="009724CF" w:rsidRDefault="009724CF" w:rsidP="009724CF">
      <w:r>
        <w:t>Es recomendable realizar pruebas exhaustivas en dispositivos y emuladores de Android para asegurarte de que la aplicación funcione correctamente en diferentes entornos.</w:t>
      </w:r>
    </w:p>
    <w:p w14:paraId="1EE2913F" w14:textId="0C092F0A" w:rsidR="00774B6D" w:rsidRDefault="009724CF" w:rsidP="009724CF">
      <w:r>
        <w:t>Puedes utilizar herramientas de prueba específicas para Android, como Espresso o Robolectric, para automatizar las pruebas y verificar el funcionamiento de la aplicación.</w:t>
      </w:r>
    </w:p>
    <w:p w14:paraId="575E4AAE" w14:textId="77777777" w:rsidR="00774B6D" w:rsidRDefault="00774B6D">
      <w:r>
        <w:br w:type="page"/>
      </w:r>
    </w:p>
    <w:p w14:paraId="67D5B18C" w14:textId="314F762D" w:rsidR="009724CF" w:rsidRDefault="00774B6D" w:rsidP="009724CF">
      <w:r>
        <w:lastRenderedPageBreak/>
        <w:t xml:space="preserve">Practica: </w:t>
      </w:r>
    </w:p>
    <w:p w14:paraId="45973D5C" w14:textId="495169B4" w:rsidR="00774B6D" w:rsidRDefault="00774B6D" w:rsidP="00774B6D">
      <w:pPr>
        <w:jc w:val="center"/>
      </w:pPr>
      <w:r w:rsidRPr="00774B6D">
        <w:rPr>
          <w:noProof/>
        </w:rPr>
        <w:drawing>
          <wp:inline distT="0" distB="0" distL="0" distR="0" wp14:anchorId="5350EE7D" wp14:editId="1337374C">
            <wp:extent cx="3099678" cy="5334000"/>
            <wp:effectExtent l="0" t="0" r="5715" b="0"/>
            <wp:docPr id="122248551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5510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268" cy="5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F78" w14:textId="31F93FC2" w:rsidR="002E732B" w:rsidRDefault="002E732B" w:rsidP="00774B6D">
      <w:pPr>
        <w:jc w:val="center"/>
      </w:pPr>
      <w:r w:rsidRPr="002E732B">
        <w:lastRenderedPageBreak/>
        <w:drawing>
          <wp:inline distT="0" distB="0" distL="0" distR="0" wp14:anchorId="420FC3C7" wp14:editId="71D67C03">
            <wp:extent cx="3134162" cy="5782482"/>
            <wp:effectExtent l="0" t="0" r="9525" b="8890"/>
            <wp:docPr id="883744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4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C75"/>
    <w:multiLevelType w:val="hybridMultilevel"/>
    <w:tmpl w:val="09FECC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4C34"/>
    <w:multiLevelType w:val="hybridMultilevel"/>
    <w:tmpl w:val="6FD475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3166"/>
    <w:multiLevelType w:val="hybridMultilevel"/>
    <w:tmpl w:val="9AE254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266DC"/>
    <w:multiLevelType w:val="hybridMultilevel"/>
    <w:tmpl w:val="81D2C8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C79E5"/>
    <w:multiLevelType w:val="hybridMultilevel"/>
    <w:tmpl w:val="6AFA73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4F27"/>
    <w:multiLevelType w:val="hybridMultilevel"/>
    <w:tmpl w:val="B08EA5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04E46"/>
    <w:multiLevelType w:val="hybridMultilevel"/>
    <w:tmpl w:val="2572F3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47274"/>
    <w:multiLevelType w:val="hybridMultilevel"/>
    <w:tmpl w:val="212841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95036">
    <w:abstractNumId w:val="2"/>
  </w:num>
  <w:num w:numId="2" w16cid:durableId="396630433">
    <w:abstractNumId w:val="6"/>
  </w:num>
  <w:num w:numId="3" w16cid:durableId="680279831">
    <w:abstractNumId w:val="1"/>
  </w:num>
  <w:num w:numId="4" w16cid:durableId="609241553">
    <w:abstractNumId w:val="3"/>
  </w:num>
  <w:num w:numId="5" w16cid:durableId="1243560552">
    <w:abstractNumId w:val="7"/>
  </w:num>
  <w:num w:numId="6" w16cid:durableId="1005862810">
    <w:abstractNumId w:val="5"/>
  </w:num>
  <w:num w:numId="7" w16cid:durableId="701134239">
    <w:abstractNumId w:val="0"/>
  </w:num>
  <w:num w:numId="8" w16cid:durableId="578715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D2"/>
    <w:rsid w:val="00233AD2"/>
    <w:rsid w:val="002E732B"/>
    <w:rsid w:val="004B2E3C"/>
    <w:rsid w:val="004F78F2"/>
    <w:rsid w:val="006D5D1B"/>
    <w:rsid w:val="00774B6D"/>
    <w:rsid w:val="009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A3708"/>
  <w15:chartTrackingRefBased/>
  <w15:docId w15:val="{A7A7F628-E9E5-4BF9-919F-03070CAB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Miguel Gómez Alvizures</dc:creator>
  <cp:keywords/>
  <dc:description/>
  <cp:lastModifiedBy>Nelson Miguel Gómez Alvizures</cp:lastModifiedBy>
  <cp:revision>6</cp:revision>
  <dcterms:created xsi:type="dcterms:W3CDTF">2023-05-31T02:59:00Z</dcterms:created>
  <dcterms:modified xsi:type="dcterms:W3CDTF">2023-06-02T02:40:00Z</dcterms:modified>
</cp:coreProperties>
</file>