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Задача 14. Мини-RAG: ответы по своим документам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7087"/>
          </w:tcPr>
          <w:p>
            <w:r>
              <w:t>Старт. Часть 3: готовые модели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Уровень</w:t>
            </w:r>
          </w:p>
        </w:tc>
        <w:tc>
          <w:tcPr>
            <w:tcW w:type="dxa" w:w="7087"/>
          </w:tcPr>
          <w:p>
            <w:r>
              <w:t>база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Навыки</w:t>
            </w:r>
          </w:p>
        </w:tc>
        <w:tc>
          <w:tcPr>
            <w:tcW w:type="dxa" w:w="7087"/>
          </w:tcPr>
          <w:p>
            <w:r>
              <w:t>скачка, запуск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Длительность</w:t>
            </w:r>
          </w:p>
        </w:tc>
        <w:tc>
          <w:tcPr>
            <w:tcW w:type="dxa" w:w="7087"/>
          </w:tcPr>
          <w:p>
            <w:r>
              <w:t>90 мин (2 академических часа, теория не более 15 мин)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Зачем это нужно</w:t>
            </w:r>
          </w:p>
        </w:tc>
        <w:tc>
          <w:tcPr>
            <w:tcW w:type="dxa" w:w="7087"/>
          </w:tcPr>
          <w:p>
            <w:r>
              <w:t>Аватар финала должен отвечать про конкретное учебное заведение. Дообучать LLM не нужно: подложить найденный текст в промпт.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Идея из конспекта</w:t>
            </w:r>
          </w:p>
        </w:tc>
        <w:tc>
          <w:tcPr>
            <w:tcW w:type="dxa" w:w="7087"/>
          </w:tcPr>
          <w:p>
            <w:r>
              <w:t>Разделы 3.1–3.2: параметрическая память устаревает и галлюцинирует; непараметрическая — внешний текст, найденный по эмбеддингам. Чанкинг → эмбеддинг → косинус → генерация по контексту.</w:t>
            </w:r>
          </w:p>
        </w:tc>
      </w:tr>
    </w:tbl>
    <w:p/>
    <w:p>
      <w:pPr>
        <w:pStyle w:val="Heading1"/>
      </w:pPr>
      <w:r>
        <w:t>Цель занятия</w:t>
      </w:r>
    </w:p>
    <w:p>
      <w:r>
        <w:t>Разбить свой текст на фрагменты, находить близкие к вопросу и заставить LLM отвечать только по ним.</w:t>
      </w:r>
    </w:p>
    <w:p>
      <w:pPr>
        <w:pStyle w:val="Heading1"/>
      </w:pPr>
      <w:r>
        <w:t>Подготовка до занятия</w:t>
      </w:r>
    </w:p>
    <w:p>
      <w:pPr>
        <w:pStyle w:val="ListBullet"/>
      </w:pPr>
      <w:r>
        <w:t>Активировать окружение из задачи 1: .venv\Scripts\activate (Windows) или source .venv/bin/activate (macOS/Linux).</w:t>
      </w:r>
    </w:p>
    <w:p>
      <w:pPr>
        <w:pStyle w:val="ListBullet"/>
      </w:pPr>
      <w:r>
        <w:t>llm.py из задачи 13, Ollama запущен.</w:t>
      </w:r>
    </w:p>
    <w:p>
      <w:pPr>
        <w:pStyle w:val="ListBullet"/>
      </w:pPr>
      <w:r>
        <w:t>pip install sentence-transformers (модель эмбеддингов 120 МБ).</w:t>
      </w:r>
    </w:p>
    <w:p>
      <w:r>
        <w:rPr>
          <w:b/>
        </w:rPr>
        <w:t>Скачать и установить заранее:</w:t>
      </w:r>
    </w:p>
    <w:p>
      <w:pPr>
        <w:pStyle w:val="ListBullet"/>
      </w:pPr>
      <w:r>
        <w:t xml:space="preserve">sentence-transformers: </w:t>
      </w:r>
      <w:hyperlink r:id="rId9">
        <w:r>
          <w:rPr>
            <w:u w:val="single"/>
            <w:color w:val="0563C1"/>
          </w:rPr>
          <w:t>https://www.sbert.net/</w:t>
        </w:r>
      </w:hyperlink>
    </w:p>
    <w:p>
      <w:pPr>
        <w:pStyle w:val="ListBullet"/>
      </w:pPr>
      <w:r>
        <w:t xml:space="preserve">Модель эмбеддингов, 120 МБ, быстрая на CPU: cointegrated/rubert-tiny2: </w:t>
      </w:r>
      <w:hyperlink r:id="rId10">
        <w:r>
          <w:rPr>
            <w:u w:val="single"/>
            <w:color w:val="0563C1"/>
          </w:rPr>
          <w:t>https://huggingface.co/cointegrated/rubert-tiny2</w:t>
        </w:r>
      </w:hyperlink>
    </w:p>
    <w:p>
      <w:pPr>
        <w:pStyle w:val="Heading1"/>
      </w:pPr>
      <w:r>
        <w:t>Пошаговый план</w:t>
      </w:r>
    </w:p>
    <w:p>
      <w:pPr>
        <w:pStyle w:val="Heading2"/>
      </w:pPr>
      <w:r>
        <w:t>Шаг 1. Корпус — 10 мин</w:t>
      </w:r>
    </w:p>
    <w:p>
      <w:pPr>
        <w:pStyle w:val="ListBullet"/>
      </w:pPr>
      <w:r>
        <w:t>2–3 страницы своего текста (правила колледжа, описание курса, конкурсное задание) в docs.txt. Куски по 400 символов с перекрытием 50.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text = open('docs.txt', encoding='utf-8').read()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chunks = [text[i:i+400] for i in range(0, len(text), 350)]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print(len(chunks)); print(chunks[0])</w:t>
      </w:r>
    </w:p>
    <w:p/>
    <w:p>
      <w:pPr>
        <w:pStyle w:val="Heading2"/>
      </w:pPr>
      <w:r>
        <w:t>Шаг 2. Эмбеддинги — 15 мин</w:t>
      </w:r>
    </w:p>
    <w:p>
      <w:pPr>
        <w:pStyle w:val="ListBullet"/>
      </w:pPr>
      <w:r>
        <w:t>SentenceTransformer('cointegrated/rubert-tiny2'). encode(chunks, normalize_embeddings=True) → (n, 312). На CPU сотня кусков — секунды.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from sentence_transformers import SentenceTransformer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emb = SentenceTransformer('cointegrated/rubert-tiny2')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V = emb.encode(chunks, normalize_embeddings=True)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print(V.shape)</w:t>
      </w:r>
    </w:p>
    <w:p/>
    <w:p>
      <w:pPr>
        <w:pStyle w:val="Heading2"/>
      </w:pPr>
      <w:r>
        <w:t>Шаг 3. Близость на глаз — 10 мин</w:t>
      </w:r>
    </w:p>
    <w:p>
      <w:pPr>
        <w:pStyle w:val="ListBullet"/>
      </w:pPr>
      <w:r>
        <w:t>Три фразы: две про одно, одна про другое. Матрица V @ V.T: близкие 0.7+, далёкие ниже 0.4.</w:t>
      </w:r>
    </w:p>
    <w:p>
      <w:pPr>
        <w:pStyle w:val="Heading2"/>
      </w:pPr>
      <w:r>
        <w:t>Шаг 4. Поиск — 15 мин</w:t>
      </w:r>
    </w:p>
    <w:p>
      <w:pPr>
        <w:pStyle w:val="ListBullet"/>
      </w:pPr>
      <w:r>
        <w:t>search(q, k=3): эмбеддинг вопроса, scores = V @ qv, argsort, топ-3. Проверить на 5 вопросах.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import numpy as np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def search(q, k=3):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qv = emb.encode([q], normalize_embeddings=True)[0]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scores = V @ qv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idx = np.argsort(-scores)[:k]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return [(float(scores[i]), chunks[i]) for i in idx]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for s, c in search('Сколько часов длится конкурс?'): print(round(s, 3), c[:100])</w:t>
      </w:r>
    </w:p>
    <w:p/>
    <w:p>
      <w:pPr>
        <w:pStyle w:val="Heading2"/>
      </w:pPr>
      <w:r>
        <w:t>Шаг 5. Генерация по контексту — 20 мин</w:t>
      </w:r>
    </w:p>
    <w:p>
      <w:pPr>
        <w:pStyle w:val="ListBullet"/>
      </w:pPr>
      <w:r>
        <w:t>Промпт: «Ответь только по контексту. Если ответа нет — скажи: не знаю». ask() с temperature=0. 5 вопросов без контекста и с ним рядом. Для маленькой модели 0.5b держать k=2, иначе контекст её путает.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from llm import ask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def rag(q, k=2):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ctx = '\n---\n'.join(c for _, c in search(q, k))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p = f'Ответь на вопрос только по контексту. Если ответа в контексте нет, скажи: не знаю.\n\nКонтекст:\n{ctx}\n\nВопрос: {q}\nОтвет:'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return ask(p, temperature=0)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print(rag('Сколько часов длится конкурс?'))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print(rag('Какая столица Австралии?'))  # ожидаем: не знаю</w:t>
      </w:r>
    </w:p>
    <w:p/>
    <w:p>
      <w:pPr>
        <w:pStyle w:val="Heading2"/>
      </w:pPr>
      <w:r>
        <w:t>Шаг 6. Оценка — 15 мин</w:t>
      </w:r>
    </w:p>
    <w:p>
      <w:pPr>
        <w:pStyle w:val="ListBullet"/>
      </w:pPr>
      <w:r>
        <w:t>10 вопросов с известным куском-ответом. Попал ли в топ-3 — recall@3. Ответы LLM 0/1 руками. Таблица.</w:t>
      </w:r>
    </w:p>
    <w:p>
      <w:pPr>
        <w:pStyle w:val="Heading2"/>
      </w:pPr>
      <w:r>
        <w:t>Шаг 7. Разбор — 5 мин</w:t>
      </w:r>
    </w:p>
    <w:p>
      <w:pPr>
        <w:pStyle w:val="ListBullet"/>
      </w:pPr>
      <w:r>
        <w:t>Три способа улучшить: размер куска, k, модель эмбеддингов или LLM 1.5b. Дообучение не потребовалось.</w:t>
      </w:r>
    </w:p>
    <w:p>
      <w:pPr>
        <w:pStyle w:val="Heading1"/>
      </w:pPr>
      <w:r>
        <w:t>Результат занятия (артефакты)</w:t>
      </w:r>
    </w:p>
    <w:p>
      <w:pPr>
        <w:pStyle w:val="ListBullet"/>
      </w:pPr>
      <w:r>
        <w:t>rag.py над своим docs.txt.</w:t>
      </w:r>
    </w:p>
    <w:p>
      <w:pPr>
        <w:pStyle w:val="ListBullet"/>
      </w:pPr>
      <w:r>
        <w:t>Таблица recall@3 и оценка ответов.</w:t>
      </w:r>
    </w:p>
    <w:p>
      <w:pPr>
        <w:pStyle w:val="Heading1"/>
      </w:pPr>
      <w:r>
        <w:t>Как проверить</w:t>
      </w:r>
    </w:p>
    <w:p>
      <w:pPr>
        <w:pStyle w:val="ListBullet"/>
      </w:pPr>
      <w:r>
        <w:t>На вопрос вне корпуса — «не знаю».</w:t>
      </w:r>
    </w:p>
    <w:p>
      <w:pPr>
        <w:pStyle w:val="ListBullet"/>
      </w:pPr>
      <w:r>
        <w:t>Студент одним предложением объясняет разницу RAG и дообучения.</w:t>
      </w:r>
    </w:p>
    <w:p>
      <w:pPr>
        <w:pStyle w:val="Heading1"/>
      </w:pPr>
      <w:r>
        <w:t>Домашнее повторение</w:t>
      </w:r>
    </w:p>
    <w:p>
      <w:pPr>
        <w:pStyle w:val="ListBullet"/>
      </w:pPr>
      <w:r>
        <w:t>Добавить второй документ и проверить, не испортился ли поиск по первому.</w:t>
      </w:r>
    </w:p>
    <w:p>
      <w:pPr>
        <w:pStyle w:val="Heading1"/>
      </w:pPr>
      <w:r>
        <w:t>Куда это ведёт</w:t>
      </w:r>
    </w:p>
    <w:p>
      <w:r>
        <w:t>Занятие 13 основного курса: RAG с FAISS и оценкой recall.</w:t>
      </w:r>
    </w:p>
    <w:p>
      <w:r>
        <w:rPr>
          <w:i/>
        </w:rPr>
        <w:t>Правило курса: код набирается заново, а не копируется из прошлых занятий. На конкурсе заготовок не будет.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bert.net/" TargetMode="External"/><Relationship Id="rId10" Type="http://schemas.openxmlformats.org/officeDocument/2006/relationships/hyperlink" Target="https://huggingface.co/cointegrated/rubert-tiny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