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40907B" wp14:paraId="69B6F3AD" wp14:textId="0A610B42">
      <w:pPr>
        <w:jc w:val="center"/>
        <w:rPr>
          <w:sz w:val="28"/>
          <w:szCs w:val="28"/>
        </w:rPr>
      </w:pPr>
      <w:r>
        <w:rPr>
          <w:sz w:val="28"/>
          <w:szCs w:val="28"/>
        </w:rP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xmlns:wp14="http://schemas.microsoft.com/office/word/2010/wordml" w:rsidP="4640907B" wp14:paraId="230B1B6D" wp14:textId="77BF6630">
      <w:pPr>
        <w:pStyle w:val="Normal"/>
        <w:rPr>
          <w:sz w:val="28"/>
          <w:szCs w:val="28"/>
        </w:rPr>
      </w:pPr>
      <w:r>
        <w:rPr>
          <w:sz w:val="28"/>
          <w:szCs w:val="28"/>
        </w:rPr>
        <w:t xml:space="preserve"> </w:t>
      </w:r>
    </w:p>
    <w:p xmlns:wp14="http://schemas.microsoft.com/office/word/2010/wordml" w:rsidP="4640907B" wp14:paraId="4D29FA16" wp14:textId="62B179C6">
      <w:pPr>
        <w:pStyle w:val="Normal"/>
        <w:rPr>
          <w:sz w:val="28"/>
          <w:szCs w:val="28"/>
        </w:rPr>
      </w:pPr>
      <w:r>
        <w:rPr>
          <w:sz w:val="28"/>
          <w:szCs w:val="28"/>
        </w:rPr>
        <w:t xml:space="preserve">УТВЕРЖДАЮ </w:t>
      </w:r>
    </w:p>
    <w:p xmlns:wp14="http://schemas.microsoft.com/office/word/2010/wordml" w:rsidP="4640907B" wp14:paraId="268A20C1" wp14:textId="69CD77B7">
      <w:pPr>
        <w:pStyle w:val="Normal"/>
        <w:rPr>
          <w:sz w:val="28"/>
          <w:szCs w:val="28"/>
        </w:rPr>
      </w:pPr>
      <w:r>
        <w:rPr>
          <w:sz w:val="28"/>
          <w:szCs w:val="28"/>
        </w:rPr>
        <w:t xml:space="preserve">Руководитель _________________ </w:t>
      </w:r>
    </w:p>
    <w:p xmlns:wp14="http://schemas.microsoft.com/office/word/2010/wordml" w:rsidP="4640907B" wp14:paraId="5F1274FF" wp14:textId="4B45EF79">
      <w:pPr>
        <w:pStyle w:val="Normal"/>
        <w:rPr>
          <w:sz w:val="28"/>
          <w:szCs w:val="28"/>
        </w:rPr>
      </w:pPr>
      <w:r>
        <w:rPr>
          <w:sz w:val="28"/>
          <w:szCs w:val="28"/>
        </w:rPr>
        <w:t xml:space="preserve">Личная подпись </w:t>
      </w:r>
    </w:p>
    <w:p xmlns:wp14="http://schemas.microsoft.com/office/word/2010/wordml" w:rsidP="4640907B" wp14:paraId="5172F532" wp14:textId="1A05A187">
      <w:pPr>
        <w:pStyle w:val="Normal"/>
        <w:rPr>
          <w:sz w:val="28"/>
          <w:szCs w:val="28"/>
        </w:rPr>
      </w:pPr>
      <w:r>
        <w:rPr>
          <w:sz w:val="28"/>
          <w:szCs w:val="28"/>
        </w:rPr>
        <w:t xml:space="preserve">_____________________________ </w:t>
      </w:r>
    </w:p>
    <w:p xmlns:wp14="http://schemas.microsoft.com/office/word/2010/wordml" w:rsidP="4640907B" wp14:paraId="0710B2F0" wp14:textId="71300A47">
      <w:pPr>
        <w:pStyle w:val="Normal"/>
        <w:rPr>
          <w:sz w:val="28"/>
          <w:szCs w:val="28"/>
        </w:rPr>
      </w:pPr>
      <w:r>
        <w:rPr>
          <w:sz w:val="28"/>
          <w:szCs w:val="28"/>
        </w:rPr>
        <w:t xml:space="preserve">Расшифровка подписи </w:t>
      </w:r>
    </w:p>
    <w:p xmlns:wp14="http://schemas.microsoft.com/office/word/2010/wordml" w:rsidP="4640907B" wp14:paraId="77C54E99" wp14:textId="6166FD61">
      <w:pPr>
        <w:pStyle w:val="Normal"/>
        <w:rPr>
          <w:sz w:val="28"/>
          <w:szCs w:val="28"/>
        </w:rPr>
      </w:pPr>
      <w:r>
        <w:rPr>
          <w:sz w:val="28"/>
          <w:szCs w:val="28"/>
        </w:rPr>
        <w:t xml:space="preserve">______________________________ </w:t>
      </w:r>
    </w:p>
    <w:p xmlns:wp14="http://schemas.microsoft.com/office/word/2010/wordml" w:rsidP="4640907B" wp14:paraId="384DF5D4" wp14:textId="7376CAC9">
      <w:pPr>
        <w:pStyle w:val="Normal"/>
        <w:rPr>
          <w:sz w:val="28"/>
          <w:szCs w:val="28"/>
        </w:rPr>
      </w:pPr>
      <w:r>
        <w:rPr>
          <w:sz w:val="28"/>
          <w:szCs w:val="28"/>
        </w:rPr>
        <w:t xml:space="preserve">«___»___________________2026 г. </w:t>
      </w:r>
    </w:p>
    <w:p xmlns:wp14="http://schemas.microsoft.com/office/word/2010/wordml" w:rsidP="4640907B" wp14:paraId="40108AF5" wp14:textId="0BBA47D1">
      <w:pPr>
        <w:pStyle w:val="Normal"/>
        <w:rPr>
          <w:sz w:val="28"/>
          <w:szCs w:val="28"/>
        </w:rPr>
      </w:pPr>
      <w:r>
        <w:rPr>
          <w:sz w:val="28"/>
          <w:szCs w:val="28"/>
        </w:rPr>
        <w:t xml:space="preserve"> </w:t>
      </w:r>
    </w:p>
    <w:p xmlns:wp14="http://schemas.microsoft.com/office/word/2010/wordml" w:rsidP="4640907B" wp14:paraId="4F2ED0B6" wp14:textId="20E8A733">
      <w:pPr>
        <w:pStyle w:val="Normal"/>
        <w:jc w:val="center"/>
        <w:rPr>
          <w:b w:val="1"/>
          <w:bCs w:val="1"/>
          <w:sz w:val="28"/>
          <w:szCs w:val="28"/>
        </w:rPr>
      </w:pPr>
      <w:r>
        <w:rPr>
          <w:b w:val="1"/>
          <w:bCs w:val="1"/>
          <w:sz w:val="28"/>
          <w:szCs w:val="28"/>
        </w:rPr>
        <w:t xml:space="preserve">ТЕХНИЧЕСКОЕ ЗАДАНИЕ </w:t>
      </w:r>
    </w:p>
    <w:p xmlns:wp14="http://schemas.microsoft.com/office/word/2010/wordml" w:rsidP="4640907B" wp14:paraId="79425E97" wp14:textId="1A1BB24C">
      <w:pPr>
        <w:pStyle w:val="Normal"/>
        <w:jc w:val="center"/>
        <w:rPr>
          <w:sz w:val="28"/>
          <w:szCs w:val="28"/>
        </w:rPr>
      </w:pPr>
      <w:r>
        <w:rPr>
          <w:sz w:val="28"/>
          <w:szCs w:val="28"/>
        </w:rPr>
        <w:t xml:space="preserve">на проведение мероприятий web-приложения  </w:t>
      </w:r>
    </w:p>
    <w:p xmlns:wp14="http://schemas.microsoft.com/office/word/2010/wordml" w:rsidP="4640907B" wp14:paraId="2DF7E8EF" wp14:textId="61821FCB">
      <w:pPr>
        <w:pStyle w:val="Normal"/>
        <w:jc w:val="center"/>
        <w:rPr>
          <w:sz w:val="28"/>
          <w:szCs w:val="28"/>
        </w:rPr>
      </w:pPr>
      <w:r>
        <w:rPr>
          <w:sz w:val="28"/>
          <w:szCs w:val="28"/>
        </w:rPr>
        <w:t xml:space="preserve">«Подсистема учета клиентов предприятия на примере предприятия </w:t>
      </w:r>
    </w:p>
    <w:p xmlns:wp14="http://schemas.microsoft.com/office/word/2010/wordml" w:rsidP="4640907B" wp14:paraId="289529C8" wp14:textId="4554AA3F">
      <w:pPr>
        <w:pStyle w:val="Normal"/>
        <w:jc w:val="center"/>
        <w:rPr>
          <w:sz w:val="28"/>
          <w:szCs w:val="28"/>
        </w:rPr>
      </w:pPr>
      <w:r>
        <w:rPr>
          <w:sz w:val="28"/>
          <w:szCs w:val="28"/>
        </w:rPr>
        <w:t xml:space="preserve">МБУ “Центр культуры и досуга” г. Гурьевска»  </w:t>
      </w:r>
    </w:p>
    <w:p xmlns:wp14="http://schemas.microsoft.com/office/word/2010/wordml" w:rsidP="4640907B" wp14:paraId="427CC115" wp14:textId="2809CA0F">
      <w:pPr>
        <w:pStyle w:val="Normal"/>
        <w:jc w:val="center"/>
        <w:rPr>
          <w:sz w:val="28"/>
          <w:szCs w:val="28"/>
        </w:rPr>
      </w:pPr>
      <w:r>
        <w:rPr>
          <w:sz w:val="28"/>
          <w:szCs w:val="28"/>
        </w:rPr>
        <w:t xml:space="preserve">На 47 листах </w:t>
      </w:r>
    </w:p>
    <w:p xmlns:wp14="http://schemas.microsoft.com/office/word/2010/wordml" w:rsidP="4640907B" wp14:paraId="60BF3C79" wp14:textId="020D3D75">
      <w:pPr>
        <w:pStyle w:val="Normal"/>
        <w:rPr>
          <w:sz w:val="28"/>
          <w:szCs w:val="28"/>
        </w:rPr>
      </w:pPr>
      <w:r>
        <w:rPr>
          <w:sz w:val="28"/>
          <w:szCs w:val="28"/>
        </w:rPr>
        <w:t xml:space="preserve"> </w:t>
      </w:r>
    </w:p>
    <w:p xmlns:wp14="http://schemas.microsoft.com/office/word/2010/wordml" w:rsidP="4640907B" wp14:paraId="22340F2D" wp14:textId="285757A6">
      <w:pPr>
        <w:pStyle w:val="Normal"/>
        <w:rPr>
          <w:sz w:val="28"/>
          <w:szCs w:val="28"/>
        </w:rPr>
      </w:pPr>
      <w:r>
        <w:rPr>
          <w:sz w:val="28"/>
          <w:szCs w:val="28"/>
        </w:rPr>
        <w:t xml:space="preserve"> </w:t>
      </w:r>
    </w:p>
    <w:p xmlns:wp14="http://schemas.microsoft.com/office/word/2010/wordml" w:rsidP="4640907B" wp14:paraId="77CC3BF8" wp14:textId="78659E93">
      <w:pPr>
        <w:pStyle w:val="Normal"/>
        <w:rPr>
          <w:sz w:val="28"/>
          <w:szCs w:val="28"/>
        </w:rPr>
      </w:pPr>
      <w:r>
        <w:rPr>
          <w:sz w:val="28"/>
          <w:szCs w:val="28"/>
        </w:rPr>
        <w:t xml:space="preserve">Действует с </w:t>
      </w:r>
    </w:p>
    <w:p xmlns:wp14="http://schemas.microsoft.com/office/word/2010/wordml" w:rsidP="4640907B" wp14:paraId="4E34FA0E" wp14:textId="3B9D8A92">
      <w:pPr>
        <w:pStyle w:val="Normal"/>
        <w:rPr>
          <w:sz w:val="28"/>
          <w:szCs w:val="28"/>
        </w:rPr>
      </w:pPr>
      <w:r>
        <w:rPr>
          <w:sz w:val="28"/>
          <w:szCs w:val="28"/>
        </w:rPr>
        <w:t xml:space="preserve">СОГЛАСОВАНО </w:t>
      </w:r>
    </w:p>
    <w:p xmlns:wp14="http://schemas.microsoft.com/office/word/2010/wordml" w:rsidP="4640907B" wp14:paraId="33A54C74" wp14:textId="2801A446">
      <w:pPr>
        <w:pStyle w:val="Normal"/>
        <w:rPr>
          <w:sz w:val="28"/>
          <w:szCs w:val="28"/>
        </w:rPr>
      </w:pPr>
      <w:r>
        <w:rPr>
          <w:sz w:val="28"/>
          <w:szCs w:val="28"/>
        </w:rPr>
        <w:t xml:space="preserve">Руководитель___________________________________ </w:t>
      </w:r>
    </w:p>
    <w:p xmlns:wp14="http://schemas.microsoft.com/office/word/2010/wordml" w:rsidP="4640907B" wp14:paraId="47448317" wp14:textId="0A503AA1">
      <w:pPr>
        <w:pStyle w:val="Normal"/>
        <w:rPr>
          <w:sz w:val="28"/>
          <w:szCs w:val="28"/>
        </w:rPr>
      </w:pPr>
      <w:r>
        <w:rPr>
          <w:sz w:val="28"/>
          <w:szCs w:val="28"/>
        </w:rPr>
        <w:t xml:space="preserve">Личная подпись ________________________________ </w:t>
      </w:r>
    </w:p>
    <w:p xmlns:wp14="http://schemas.microsoft.com/office/word/2010/wordml" w:rsidP="4640907B" wp14:paraId="2AD6DA68" wp14:textId="56F34028">
      <w:pPr>
        <w:pStyle w:val="Normal"/>
        <w:rPr>
          <w:sz w:val="28"/>
          <w:szCs w:val="28"/>
        </w:rPr>
      </w:pPr>
      <w:r>
        <w:rPr>
          <w:sz w:val="28"/>
          <w:szCs w:val="28"/>
        </w:rPr>
        <w:t xml:space="preserve">Расшифровка подписи ___________________________ </w:t>
      </w:r>
    </w:p>
    <w:p xmlns:wp14="http://schemas.microsoft.com/office/word/2010/wordml" w:rsidP="4640907B" wp14:paraId="74AF0CB4" wp14:textId="5C350B2F">
      <w:pPr>
        <w:pStyle w:val="Normal"/>
        <w:rPr>
          <w:sz w:val="28"/>
          <w:szCs w:val="28"/>
        </w:rPr>
      </w:pPr>
      <w:r>
        <w:rPr>
          <w:sz w:val="28"/>
          <w:szCs w:val="28"/>
        </w:rPr>
        <w:t xml:space="preserve">Печать </w:t>
      </w:r>
    </w:p>
    <w:p w:rsidR="7F5E8AC5" w:rsidP="3040301B" w:rsidRDefault="7F5E8AC5" w14:paraId="0B5DAA47" w14:textId="26166242">
      <w:pPr>
        <w:pStyle w:val="Normal"/>
        <w:rPr>
          <w:sz w:val="28"/>
          <w:szCs w:val="28"/>
        </w:rPr>
      </w:pPr>
      <w:r>
        <w:rPr>
          <w:sz w:val="28"/>
          <w:szCs w:val="28"/>
        </w:rPr>
        <w:t>«___»_________________2026 г.</w:t>
      </w:r>
    </w:p>
    <w:p w:rsidR="3040301B" w:rsidRDefault="3040301B" w14:paraId="62C60129" w14:textId="14444C4D">
      <w:r>
        <w:br w:type="page"/>
      </w:r>
    </w:p>
    <w:p w:rsidR="3040301B" w:rsidP="3040301B" w:rsidRDefault="3040301B" w14:paraId="01400FC2" w14:textId="4A981FFB">
      <w:pPr>
        <w:pStyle w:val="Normal"/>
        <w:rPr>
          <w:sz w:val="28"/>
          <w:szCs w:val="28"/>
        </w:rPr>
      </w:pPr>
    </w:p>
    <w:p w:rsidR="7F5E8AC5" w:rsidP="4640907B" w:rsidRDefault="7F5E8AC5" w14:paraId="683E2E88" w14:textId="09D6C5D8">
      <w:pPr>
        <w:spacing w:before="89" w:line="360" w:lineRule="auto"/>
        <w:ind w:left="222" w:firstLine="0"/>
        <w:jc w:val="center"/>
        <w:rPr>
          <w:rFonts w:ascii="Times New Roman" w:hAnsi="Times New Roman" w:eastAsia="Times New Roman" w:cs="Times New Roman"/>
          <w:noProof w:val="0"/>
          <w:sz w:val="28"/>
          <w:szCs w:val="28"/>
          <w:lang w:val="ru-RU"/>
        </w:rPr>
      </w:pPr>
      <w: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Содержание</w:t>
      </w:r>
    </w:p>
    <w:sdt>
      <w:sdtPr>
        <w:id w:val="118035787"/>
        <w:docPartObj>
          <w:docPartGallery w:val="Table of Contents"/>
          <w:docPartUnique/>
        </w:docPartObj>
      </w:sdtPr>
      <w:sdtContent>
        <w:p w:rsidR="4640907B" w:rsidP="3040301B" w:rsidRDefault="4640907B" w14:paraId="1E807504" w14:textId="2FDC55AA">
          <w:pPr>
            <w:pStyle w:val="TOC1"/>
            <w:tabs>
              <w:tab w:val="right" w:leader="dot" w:pos="9015"/>
            </w:tabs>
            <w:rPr>
              <w:sz w:val="20"/>
              <w:szCs w:val="20"/>
            </w:rPr>
          </w:pPr>
          <w:r>
            <w:fldChar w:fldCharType="begin"/>
            <w:instrText xml:space="preserve">TOC \o "1-9" \z \u \h</w:instrText>
            <w:fldChar w:fldCharType="separate"/>
          </w:r>
          <w:hyperlink w:anchor="_Toc352827398">
            <w:r>
              <w:rPr>
                <w:rStyle w:val="Hyperlink"/>
              </w:rPr>
              <w:t>Термины и определения</w:t>
            </w:r>
            <w:r>
              <w:tab/>
              <w:fldChar w:fldCharType="begin"/>
              <w:instrText xml:space="preserve">PAGEREF _Toc352827398 \h</w:instrText>
              <w:fldChar w:fldCharType="separate"/>
            </w:r>
            <w:r>
              <w:rPr>
                <w:rStyle w:val="Hyperlink"/>
              </w:rPr>
              <w:t>2</w:t>
            </w:r>
            <w:r>
              <w:fldChar w:fldCharType="end"/>
            </w:r>
          </w:hyperlink>
        </w:p>
        <w:p w:rsidR="4640907B" w:rsidP="3040301B" w:rsidRDefault="4640907B" w14:paraId="5CCB8473" w14:textId="62672DA5">
          <w:pPr>
            <w:pStyle w:val="TOC1"/>
            <w:tabs>
              <w:tab w:val="right" w:leader="dot" w:pos="9015"/>
            </w:tabs>
            <w:bidi w:val="0"/>
          </w:pPr>
          <w:hyperlink w:anchor="_Toc347059250">
            <w:r>
              <w:rPr>
                <w:rStyle w:val="Hyperlink"/>
              </w:rPr>
              <w:t>1. Общие сведения</w:t>
            </w:r>
            <w:r>
              <w:tab/>
              <w:fldChar w:fldCharType="begin"/>
              <w:instrText xml:space="preserve">PAGEREF _Toc347059250 \h</w:instrText>
              <w:fldChar w:fldCharType="separate"/>
            </w:r>
            <w:r>
              <w:rPr>
                <w:rStyle w:val="Hyperlink"/>
              </w:rPr>
              <w:t>3</w:t>
            </w:r>
            <w:r>
              <w:fldChar w:fldCharType="end"/>
            </w:r>
          </w:hyperlink>
        </w:p>
        <w:p w:rsidR="4640907B" w:rsidP="3040301B" w:rsidRDefault="4640907B" w14:paraId="7BEFB77E" w14:textId="09E83DB4">
          <w:pPr>
            <w:pStyle w:val="TOC2"/>
            <w:tabs>
              <w:tab w:val="right" w:leader="dot" w:pos="9015"/>
            </w:tabs>
            <w:bidi w:val="0"/>
          </w:pPr>
          <w:hyperlink w:anchor="_Toc1168600467">
            <w:r>
              <w:rPr>
                <w:rStyle w:val="Hyperlink"/>
              </w:rPr>
              <w:t>1.1 Назначение документа</w:t>
            </w:r>
            <w:r>
              <w:tab/>
              <w:fldChar w:fldCharType="begin"/>
              <w:instrText xml:space="preserve">PAGEREF _Toc1168600467 \h</w:instrText>
              <w:fldChar w:fldCharType="separate"/>
            </w:r>
            <w:r>
              <w:rPr>
                <w:rStyle w:val="Hyperlink"/>
              </w:rPr>
              <w:t>4</w:t>
            </w:r>
            <w:r>
              <w:fldChar w:fldCharType="end"/>
            </w:r>
          </w:hyperlink>
        </w:p>
        <w:p w:rsidR="4640907B" w:rsidP="3040301B" w:rsidRDefault="4640907B" w14:paraId="5B3FBCDD" w14:textId="67EA8491">
          <w:pPr>
            <w:pStyle w:val="TOC2"/>
            <w:tabs>
              <w:tab w:val="right" w:leader="dot" w:pos="9015"/>
            </w:tabs>
            <w:bidi w:val="0"/>
          </w:pPr>
          <w:hyperlink w:anchor="_Toc553388981">
            <w:r>
              <w:rPr>
                <w:rStyle w:val="Hyperlink"/>
              </w:rPr>
              <w:t>1.2 Наименование Исполнителя и Заказчика</w:t>
            </w:r>
            <w:r>
              <w:tab/>
              <w:fldChar w:fldCharType="begin"/>
              <w:instrText xml:space="preserve">PAGEREF _Toc553388981 \h</w:instrText>
              <w:fldChar w:fldCharType="separate"/>
            </w:r>
            <w:r>
              <w:rPr>
                <w:rStyle w:val="Hyperlink"/>
              </w:rPr>
              <w:t>4</w:t>
            </w:r>
            <w:r>
              <w:fldChar w:fldCharType="end"/>
            </w:r>
          </w:hyperlink>
        </w:p>
        <w:p w:rsidR="4640907B" w:rsidP="3040301B" w:rsidRDefault="4640907B" w14:paraId="6EA712A7" w14:textId="3D771899">
          <w:pPr>
            <w:pStyle w:val="TOC2"/>
            <w:tabs>
              <w:tab w:val="right" w:leader="dot" w:pos="9015"/>
            </w:tabs>
            <w:bidi w:val="0"/>
          </w:pPr>
          <w:hyperlink w:anchor="_Toc755984966">
            <w:r>
              <w:rPr>
                <w:rStyle w:val="Hyperlink"/>
              </w:rPr>
              <w:t>1.3 Перечень документов, на основании которых создается АС</w:t>
            </w:r>
            <w:r>
              <w:tab/>
              <w:fldChar w:fldCharType="begin"/>
              <w:instrText xml:space="preserve">PAGEREF _Toc755984966 \h</w:instrText>
              <w:fldChar w:fldCharType="separate"/>
            </w:r>
            <w:r>
              <w:rPr>
                <w:rStyle w:val="Hyperlink"/>
              </w:rPr>
              <w:t>4</w:t>
            </w:r>
            <w:r>
              <w:fldChar w:fldCharType="end"/>
            </w:r>
          </w:hyperlink>
        </w:p>
        <w:p w:rsidR="4640907B" w:rsidP="3040301B" w:rsidRDefault="4640907B" w14:paraId="6D13B49E" w14:textId="0FFD346E">
          <w:pPr>
            <w:pStyle w:val="TOC2"/>
            <w:tabs>
              <w:tab w:val="right" w:leader="dot" w:pos="9015"/>
            </w:tabs>
            <w:bidi w:val="0"/>
          </w:pPr>
          <w:hyperlink w:anchor="_Toc1204356010">
            <w:r>
              <w:rPr>
                <w:rStyle w:val="Hyperlink"/>
              </w:rPr>
              <w:t>1.4 Плановые сроки начала и окончания работ по созданию программного обеспечения для организации</w:t>
            </w:r>
            <w:r>
              <w:tab/>
              <w:fldChar w:fldCharType="begin"/>
              <w:instrText xml:space="preserve">PAGEREF _Toc1204356010 \h</w:instrText>
              <w:fldChar w:fldCharType="separate"/>
            </w:r>
            <w:r>
              <w:rPr>
                <w:rStyle w:val="Hyperlink"/>
              </w:rPr>
              <w:t>4</w:t>
            </w:r>
            <w:r>
              <w:fldChar w:fldCharType="end"/>
            </w:r>
          </w:hyperlink>
        </w:p>
        <w:p w:rsidR="4640907B" w:rsidP="3040301B" w:rsidRDefault="4640907B" w14:paraId="48A91567" w14:textId="51536E3F">
          <w:pPr>
            <w:pStyle w:val="TOC2"/>
            <w:tabs>
              <w:tab w:val="right" w:leader="dot" w:pos="9015"/>
            </w:tabs>
            <w:bidi w:val="0"/>
          </w:pPr>
          <w:hyperlink w:anchor="_Toc636407069">
            <w:r>
              <w:rPr>
                <w:rStyle w:val="Hyperlink"/>
              </w:rPr>
              <w:t>1.5 Порядок оформления и предъявления результатов работ</w:t>
            </w:r>
            <w:r>
              <w:tab/>
              <w:fldChar w:fldCharType="begin"/>
              <w:instrText xml:space="preserve">PAGEREF _Toc636407069 \h</w:instrText>
              <w:fldChar w:fldCharType="separate"/>
            </w:r>
            <w:r>
              <w:rPr>
                <w:rStyle w:val="Hyperlink"/>
              </w:rPr>
              <w:t>4</w:t>
            </w:r>
            <w:r>
              <w:fldChar w:fldCharType="end"/>
            </w:r>
          </w:hyperlink>
        </w:p>
        <w:p w:rsidR="4640907B" w:rsidP="3040301B" w:rsidRDefault="4640907B" w14:paraId="5B3E421B" w14:textId="0E9720CD">
          <w:pPr>
            <w:pStyle w:val="TOC2"/>
            <w:tabs>
              <w:tab w:val="right" w:leader="dot" w:pos="9015"/>
            </w:tabs>
            <w:bidi w:val="0"/>
          </w:pPr>
          <w:hyperlink w:anchor="_Toc1788164827">
            <w:r>
              <w:rPr>
                <w:rStyle w:val="Hyperlink"/>
              </w:rPr>
              <w:t>1.6 Краткие сведения об объекте автоматизации</w:t>
            </w:r>
            <w:r>
              <w:tab/>
              <w:fldChar w:fldCharType="begin"/>
              <w:instrText xml:space="preserve">PAGEREF _Toc1788164827 \h</w:instrText>
              <w:fldChar w:fldCharType="separate"/>
            </w:r>
            <w:r>
              <w:rPr>
                <w:rStyle w:val="Hyperlink"/>
              </w:rPr>
              <w:t>4</w:t>
            </w:r>
            <w:r>
              <w:fldChar w:fldCharType="end"/>
            </w:r>
          </w:hyperlink>
        </w:p>
        <w:p w:rsidR="4640907B" w:rsidP="3040301B" w:rsidRDefault="4640907B" w14:paraId="4784E787" w14:textId="3FD4009A">
          <w:pPr>
            <w:pStyle w:val="TOC1"/>
            <w:tabs>
              <w:tab w:val="right" w:leader="dot" w:pos="9015"/>
            </w:tabs>
            <w:bidi w:val="0"/>
          </w:pPr>
          <w:hyperlink w:anchor="_Toc932003664">
            <w:r>
              <w:rPr>
                <w:rStyle w:val="Hyperlink"/>
              </w:rPr>
              <w:t>2. Назначение и цели создания приложения</w:t>
            </w:r>
            <w:r>
              <w:tab/>
              <w:fldChar w:fldCharType="begin"/>
              <w:instrText xml:space="preserve">PAGEREF _Toc932003664 \h</w:instrText>
              <w:fldChar w:fldCharType="separate"/>
            </w:r>
            <w:r>
              <w:rPr>
                <w:rStyle w:val="Hyperlink"/>
              </w:rPr>
              <w:t>5</w:t>
            </w:r>
            <w:r>
              <w:fldChar w:fldCharType="end"/>
            </w:r>
          </w:hyperlink>
        </w:p>
        <w:p w:rsidR="4640907B" w:rsidP="3040301B" w:rsidRDefault="4640907B" w14:paraId="1FD7E6B8" w14:textId="2A8D5D60">
          <w:pPr>
            <w:pStyle w:val="TOC2"/>
            <w:tabs>
              <w:tab w:val="right" w:leader="dot" w:pos="9015"/>
            </w:tabs>
            <w:bidi w:val="0"/>
          </w:pPr>
          <w:hyperlink w:anchor="_Toc989718493">
            <w:r>
              <w:rPr>
                <w:rStyle w:val="Hyperlink"/>
              </w:rPr>
              <w:t>2.1 Назначение приложения</w:t>
            </w:r>
            <w:r>
              <w:tab/>
              <w:fldChar w:fldCharType="begin"/>
              <w:instrText xml:space="preserve">PAGEREF _Toc989718493 \h</w:instrText>
              <w:fldChar w:fldCharType="separate"/>
            </w:r>
            <w:r>
              <w:rPr>
                <w:rStyle w:val="Hyperlink"/>
              </w:rPr>
              <w:t>5</w:t>
            </w:r>
            <w:r>
              <w:fldChar w:fldCharType="end"/>
            </w:r>
          </w:hyperlink>
        </w:p>
        <w:p w:rsidR="4640907B" w:rsidP="3040301B" w:rsidRDefault="4640907B" w14:paraId="6F2D94CC" w14:textId="548825B6">
          <w:pPr>
            <w:pStyle w:val="TOC2"/>
            <w:tabs>
              <w:tab w:val="right" w:leader="dot" w:pos="9015"/>
            </w:tabs>
            <w:bidi w:val="0"/>
          </w:pPr>
          <w:hyperlink w:anchor="_Toc1272411504">
            <w:r>
              <w:rPr>
                <w:rStyle w:val="Hyperlink"/>
              </w:rPr>
              <w:t>2.2 Цели создания приложения</w:t>
            </w:r>
            <w:r>
              <w:tab/>
              <w:fldChar w:fldCharType="begin"/>
              <w:instrText xml:space="preserve">PAGEREF _Toc1272411504 \h</w:instrText>
              <w:fldChar w:fldCharType="separate"/>
            </w:r>
            <w:r>
              <w:rPr>
                <w:rStyle w:val="Hyperlink"/>
              </w:rPr>
              <w:t>5</w:t>
            </w:r>
            <w:r>
              <w:fldChar w:fldCharType="end"/>
            </w:r>
          </w:hyperlink>
        </w:p>
        <w:p w:rsidR="4640907B" w:rsidP="3040301B" w:rsidRDefault="4640907B" w14:paraId="6E6D4CF8" w14:textId="4B73E597">
          <w:pPr>
            <w:pStyle w:val="TOC1"/>
            <w:tabs>
              <w:tab w:val="right" w:leader="dot" w:pos="9015"/>
            </w:tabs>
            <w:bidi w:val="0"/>
          </w:pPr>
          <w:hyperlink w:anchor="_Toc35345880">
            <w:r>
              <w:rPr>
                <w:rStyle w:val="Hyperlink"/>
              </w:rPr>
              <w:t>3. Требования к приложению</w:t>
            </w:r>
            <w:r>
              <w:tab/>
              <w:fldChar w:fldCharType="begin"/>
              <w:instrText xml:space="preserve">PAGEREF _Toc35345880 \h</w:instrText>
              <w:fldChar w:fldCharType="separate"/>
            </w:r>
            <w:r>
              <w:rPr>
                <w:rStyle w:val="Hyperlink"/>
              </w:rPr>
              <w:t>7</w:t>
            </w:r>
            <w:r>
              <w:fldChar w:fldCharType="end"/>
            </w:r>
          </w:hyperlink>
        </w:p>
        <w:p w:rsidR="4640907B" w:rsidP="3040301B" w:rsidRDefault="4640907B" w14:paraId="7A8C7C0D" w14:textId="48D9BA04">
          <w:pPr>
            <w:pStyle w:val="TOC2"/>
            <w:tabs>
              <w:tab w:val="right" w:leader="dot" w:pos="9015"/>
            </w:tabs>
            <w:bidi w:val="0"/>
          </w:pPr>
          <w:hyperlink w:anchor="_Toc637460052">
            <w:r>
              <w:rPr>
                <w:rStyle w:val="Hyperlink"/>
              </w:rPr>
              <w:t>3.1 Требования к приложению в целом</w:t>
            </w:r>
            <w:r>
              <w:tab/>
              <w:fldChar w:fldCharType="begin"/>
              <w:instrText xml:space="preserve">PAGEREF _Toc637460052 \h</w:instrText>
              <w:fldChar w:fldCharType="separate"/>
            </w:r>
            <w:r>
              <w:rPr>
                <w:rStyle w:val="Hyperlink"/>
              </w:rPr>
              <w:t>7</w:t>
            </w:r>
            <w:r>
              <w:fldChar w:fldCharType="end"/>
            </w:r>
          </w:hyperlink>
        </w:p>
        <w:p w:rsidR="4640907B" w:rsidP="3040301B" w:rsidRDefault="4640907B" w14:paraId="6F37449E" w14:textId="16E76282">
          <w:pPr>
            <w:pStyle w:val="TOC2"/>
            <w:tabs>
              <w:tab w:val="right" w:leader="dot" w:pos="9015"/>
            </w:tabs>
            <w:bidi w:val="0"/>
          </w:pPr>
          <w:hyperlink w:anchor="_Toc1969198917">
            <w:r>
              <w:rPr>
                <w:rStyle w:val="Hyperlink"/>
              </w:rPr>
              <w:t>3.2 Требования к функциям, выполняемых приложением</w:t>
            </w:r>
            <w:r>
              <w:tab/>
              <w:fldChar w:fldCharType="begin"/>
              <w:instrText xml:space="preserve">PAGEREF _Toc1969198917 \h</w:instrText>
              <w:fldChar w:fldCharType="separate"/>
            </w:r>
            <w:r>
              <w:rPr>
                <w:rStyle w:val="Hyperlink"/>
              </w:rPr>
              <w:t>10</w:t>
            </w:r>
            <w:r>
              <w:fldChar w:fldCharType="end"/>
            </w:r>
          </w:hyperlink>
        </w:p>
        <w:p w:rsidR="4640907B" w:rsidP="3040301B" w:rsidRDefault="4640907B" w14:paraId="4AC8B122" w14:textId="64167A81">
          <w:pPr>
            <w:pStyle w:val="TOC2"/>
            <w:tabs>
              <w:tab w:val="right" w:leader="dot" w:pos="9015"/>
            </w:tabs>
            <w:bidi w:val="0"/>
          </w:pPr>
          <w:hyperlink w:anchor="_Toc864574719">
            <w:r>
              <w:rPr>
                <w:rStyle w:val="Hyperlink"/>
              </w:rPr>
              <w:t>3.3 Требования к видам обеспечения</w:t>
            </w:r>
            <w:r>
              <w:tab/>
              <w:fldChar w:fldCharType="begin"/>
              <w:instrText xml:space="preserve">PAGEREF _Toc864574719 \h</w:instrText>
              <w:fldChar w:fldCharType="separate"/>
            </w:r>
            <w:r>
              <w:rPr>
                <w:rStyle w:val="Hyperlink"/>
              </w:rPr>
              <w:t>34</w:t>
            </w:r>
            <w:r>
              <w:fldChar w:fldCharType="end"/>
            </w:r>
          </w:hyperlink>
        </w:p>
        <w:p w:rsidR="4640907B" w:rsidP="3040301B" w:rsidRDefault="4640907B" w14:paraId="53EDD148" w14:textId="64697163">
          <w:pPr>
            <w:pStyle w:val="TOC1"/>
            <w:tabs>
              <w:tab w:val="right" w:leader="dot" w:pos="9015"/>
            </w:tabs>
            <w:bidi w:val="0"/>
          </w:pPr>
          <w:hyperlink w:anchor="_Toc1484906679">
            <w:r>
              <w:rPr>
                <w:rStyle w:val="Hyperlink"/>
              </w:rPr>
              <w:t>4. Состав и содержание работ по созданию приложения</w:t>
            </w:r>
            <w:r>
              <w:tab/>
              <w:fldChar w:fldCharType="begin"/>
              <w:instrText xml:space="preserve">PAGEREF _Toc1484906679 \h</w:instrText>
              <w:fldChar w:fldCharType="separate"/>
            </w:r>
            <w:r>
              <w:rPr>
                <w:rStyle w:val="Hyperlink"/>
              </w:rPr>
              <w:t>43</w:t>
            </w:r>
            <w:r>
              <w:fldChar w:fldCharType="end"/>
            </w:r>
          </w:hyperlink>
        </w:p>
        <w:p w:rsidR="4640907B" w:rsidP="3040301B" w:rsidRDefault="4640907B" w14:paraId="3400AEDE" w14:textId="49AE1DCD">
          <w:pPr>
            <w:pStyle w:val="TOC1"/>
            <w:tabs>
              <w:tab w:val="right" w:leader="dot" w:pos="9015"/>
            </w:tabs>
            <w:bidi w:val="0"/>
          </w:pPr>
          <w:hyperlink w:anchor="_Toc1449949467">
            <w:r>
              <w:rPr>
                <w:rStyle w:val="Hyperlink"/>
              </w:rPr>
              <w:t>5. Порядок контроля и приемки приложения</w:t>
            </w:r>
            <w:r>
              <w:tab/>
              <w:fldChar w:fldCharType="begin"/>
              <w:instrText xml:space="preserve">PAGEREF _Toc1449949467 \h</w:instrText>
              <w:fldChar w:fldCharType="separate"/>
            </w:r>
            <w:r>
              <w:rPr>
                <w:rStyle w:val="Hyperlink"/>
              </w:rPr>
              <w:t>51</w:t>
            </w:r>
            <w:r>
              <w:fldChar w:fldCharType="end"/>
            </w:r>
          </w:hyperlink>
        </w:p>
        <w:p w:rsidR="4640907B" w:rsidP="3040301B" w:rsidRDefault="4640907B" w14:paraId="5E099DBC" w14:textId="28A38CF7">
          <w:pPr>
            <w:pStyle w:val="TOC2"/>
            <w:tabs>
              <w:tab w:val="right" w:leader="dot" w:pos="9015"/>
            </w:tabs>
            <w:bidi w:val="0"/>
          </w:pPr>
          <w:hyperlink w:anchor="_Toc390190875">
            <w:r>
              <w:rPr>
                <w:rStyle w:val="Hyperlink"/>
              </w:rPr>
              <w:t>5.1 Виды, состав, объем и методы испытаний</w:t>
            </w:r>
            <w:r>
              <w:tab/>
              <w:fldChar w:fldCharType="begin"/>
              <w:instrText xml:space="preserve">PAGEREF _Toc390190875 \h</w:instrText>
              <w:fldChar w:fldCharType="separate"/>
            </w:r>
            <w:r>
              <w:rPr>
                <w:rStyle w:val="Hyperlink"/>
              </w:rPr>
              <w:t>51</w:t>
            </w:r>
            <w:r>
              <w:fldChar w:fldCharType="end"/>
            </w:r>
          </w:hyperlink>
        </w:p>
        <w:p w:rsidR="4640907B" w:rsidP="3040301B" w:rsidRDefault="4640907B" w14:paraId="5FE7691C" w14:textId="34E2A5B3">
          <w:pPr>
            <w:pStyle w:val="TOC2"/>
            <w:tabs>
              <w:tab w:val="right" w:leader="dot" w:pos="9015"/>
            </w:tabs>
            <w:bidi w:val="0"/>
          </w:pPr>
          <w:hyperlink w:anchor="_Toc309835859">
            <w:r>
              <w:rPr>
                <w:rStyle w:val="Hyperlink"/>
              </w:rPr>
              <w:t>5.2 Общие требования к приемке приложения</w:t>
            </w:r>
            <w:r>
              <w:tab/>
              <w:fldChar w:fldCharType="begin"/>
              <w:instrText xml:space="preserve">PAGEREF _Toc309835859 \h</w:instrText>
              <w:fldChar w:fldCharType="separate"/>
            </w:r>
            <w:r>
              <w:rPr>
                <w:rStyle w:val="Hyperlink"/>
              </w:rPr>
              <w:t>55</w:t>
            </w:r>
            <w:r>
              <w:fldChar w:fldCharType="end"/>
            </w:r>
          </w:hyperlink>
        </w:p>
        <w:p w:rsidR="4640907B" w:rsidP="3040301B" w:rsidRDefault="4640907B" w14:paraId="466E4669" w14:textId="716621D5">
          <w:pPr>
            <w:pStyle w:val="TOC2"/>
            <w:tabs>
              <w:tab w:val="right" w:leader="dot" w:pos="9015"/>
            </w:tabs>
            <w:bidi w:val="0"/>
          </w:pPr>
          <w:hyperlink w:anchor="_Toc375253015">
            <w:r>
              <w:rPr>
                <w:rStyle w:val="Hyperlink"/>
              </w:rPr>
              <w:t>5.3 Требования к составу и содержанию работ</w:t>
            </w:r>
            <w:r>
              <w:tab/>
              <w:fldChar w:fldCharType="begin"/>
              <w:instrText xml:space="preserve">PAGEREF _Toc375253015 \h</w:instrText>
              <w:fldChar w:fldCharType="separate"/>
            </w:r>
            <w:r>
              <w:rPr>
                <w:rStyle w:val="Hyperlink"/>
              </w:rPr>
              <w:t>58</w:t>
            </w:r>
            <w:r>
              <w:fldChar w:fldCharType="end"/>
            </w:r>
          </w:hyperlink>
        </w:p>
        <w:p w:rsidR="4640907B" w:rsidP="3040301B" w:rsidRDefault="4640907B" w14:paraId="76E7AD87" w14:textId="055D3796">
          <w:pPr>
            <w:pStyle w:val="TOC2"/>
            <w:tabs>
              <w:tab w:val="right" w:leader="dot" w:pos="9015"/>
            </w:tabs>
            <w:bidi w:val="0"/>
          </w:pPr>
          <w:r>
            <w:fldChar w:fldCharType="end"/>
          </w:r>
        </w:p>
      </w:sdtContent>
    </w:sdt>
    <w:p w:rsidR="4640907B" w:rsidP="3040301B" w:rsidRDefault="4640907B" w14:paraId="4DB8E046" w14:textId="2BB089A4">
      <w:pPr>
        <w:ind w:firstLine="0"/>
      </w:pPr>
      <w:r>
        <w:br w:type="page"/>
      </w:r>
    </w:p>
    <w:p w:rsidR="2D519A12" w:rsidP="4640907B" w:rsidRDefault="2D519A12" w14:paraId="26DC3C3B" w14:textId="081A5A2A">
      <w:pPr>
        <w:pStyle w:val="Heading1"/>
        <w:rPr>
          <w:rFonts w:ascii="Times New Roman" w:hAnsi="Times New Roman" w:eastAsia="Times New Roman" w:cs="Times New Roman" w:asciiTheme="minorAscii" w:hAnsiTheme="minorAscii" w:eastAsiaTheme="minorAscii" w:cstheme="minorAscii"/>
          <w:b w:val="1"/>
          <w:bCs w:val="1"/>
          <w:color w:val="auto"/>
          <w:sz w:val="28"/>
          <w:szCs w:val="28"/>
        </w:rPr>
      </w:pPr>
      <w:bookmarkStart w:name="_Toc352827398" w:id="1114894986"/>
      <w:r>
        <w:rPr/>
        <w:t>Термины и определения</w:t>
      </w:r>
      <w:bookmarkEnd w:id="1114894986"/>
      <w:r>
        <w:rPr/>
        <w:t xml:space="preserve"> </w:t>
      </w:r>
    </w:p>
    <w:p w:rsidR="2D519A12" w:rsidP="3040301B" w:rsidRDefault="2D519A12" w14:paraId="1E954C37" w14:textId="6D16FEED">
      <w:pPr>
        <w:pStyle w:val="Normal"/>
      </w:pPr>
      <w:r>
        <w:rPr/>
        <w:t xml:space="preserve">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 </w:t>
      </w:r>
    </w:p>
    <w:tbl>
      <w:tblPr>
        <w:tblStyle w:val="TableGrid"/>
        <w:tblW w:w="0" w:type="auto"/>
        <w:jc w:val="center"/>
        <w:tblLook w:val="06A0" w:firstRow="1" w:lastRow="0" w:firstColumn="1" w:lastColumn="0" w:noHBand="1" w:noVBand="1"/>
      </w:tblPr>
      <w:tblGrid>
        <w:gridCol w:w="4672"/>
        <w:gridCol w:w="4672"/>
      </w:tblGrid>
      <w:tr w:rsidR="3040301B" w:rsidTr="3040301B" w14:paraId="31F0C1F1">
        <w:trPr>
          <w:trHeight w:val="300"/>
        </w:trPr>
        <w:tc>
          <w:tcPr>
            <w:tcW w:w="4672" w:type="dxa"/>
            <w:tcMar/>
          </w:tcPr>
          <w:p w:rsidR="333F5A86" w:rsidP="3040301B" w:rsidRDefault="333F5A86" w14:paraId="6ACC57C3" w14:textId="548701CB">
            <w:pPr>
              <w:pStyle w:val="Normal"/>
              <w:ind w:firstLine="0"/>
              <w:jc w:val="center"/>
              <w:rPr>
                <w:sz w:val="24"/>
                <w:szCs w:val="24"/>
              </w:rPr>
            </w:pPr>
            <w:r>
              <w:rPr>
                <w:sz w:val="24"/>
                <w:szCs w:val="24"/>
              </w:rPr>
              <w:t>Термин</w:t>
            </w:r>
          </w:p>
        </w:tc>
        <w:tc>
          <w:tcPr>
            <w:tcW w:w="4672" w:type="dxa"/>
            <w:tcMar/>
          </w:tcPr>
          <w:p w:rsidR="333F5A86" w:rsidP="3040301B" w:rsidRDefault="333F5A86" w14:paraId="53E54A8F" w14:textId="434604BD">
            <w:pPr>
              <w:pStyle w:val="Normal"/>
              <w:ind w:firstLine="0"/>
              <w:jc w:val="center"/>
              <w:rPr>
                <w:sz w:val="24"/>
                <w:szCs w:val="24"/>
              </w:rPr>
            </w:pPr>
            <w:r>
              <w:rPr>
                <w:sz w:val="24"/>
                <w:szCs w:val="24"/>
              </w:rPr>
              <w:t xml:space="preserve">Описание  </w:t>
            </w:r>
          </w:p>
        </w:tc>
      </w:tr>
      <w:tr w:rsidR="3040301B" w:rsidTr="3040301B" w14:paraId="46AC349F">
        <w:trPr>
          <w:trHeight w:val="300"/>
        </w:trPr>
        <w:tc>
          <w:tcPr>
            <w:tcW w:w="4672" w:type="dxa"/>
            <w:tcMar/>
          </w:tcPr>
          <w:p w:rsidR="333F5A86" w:rsidP="3040301B" w:rsidRDefault="333F5A86" w14:paraId="0840B61C" w14:textId="6D112C82">
            <w:pPr>
              <w:pStyle w:val="Normal"/>
              <w:jc w:val="both"/>
              <w:rPr>
                <w:sz w:val="24"/>
                <w:szCs w:val="24"/>
              </w:rPr>
            </w:pPr>
            <w:r>
              <w:rPr>
                <w:sz w:val="24"/>
                <w:szCs w:val="24"/>
              </w:rPr>
              <w:t>Web-приложение</w:t>
            </w:r>
          </w:p>
        </w:tc>
        <w:tc>
          <w:tcPr>
            <w:tcW w:w="4672" w:type="dxa"/>
            <w:tcMar/>
          </w:tcPr>
          <w:p w:rsidR="333F5A86" w:rsidP="3040301B" w:rsidRDefault="333F5A86" w14:paraId="05D7F2BB" w14:textId="7FB6E78F">
            <w:pPr>
              <w:pStyle w:val="Normal"/>
              <w:jc w:val="both"/>
              <w:rPr>
                <w:sz w:val="24"/>
                <w:szCs w:val="24"/>
              </w:rPr>
            </w:pPr>
            <w:r>
              <w:rPr>
                <w:sz w:val="24"/>
                <w:szCs w:val="24"/>
              </w:rPr>
              <w:t>Программное обеспечение, работающее в браузере на серверной стороне, доступное через сеть Интернет или локальную сеть.</w:t>
            </w:r>
          </w:p>
        </w:tc>
      </w:tr>
      <w:tr w:rsidR="3040301B" w:rsidTr="3040301B" w14:paraId="472FF87B">
        <w:trPr>
          <w:trHeight w:val="300"/>
        </w:trPr>
        <w:tc>
          <w:tcPr>
            <w:tcW w:w="4672" w:type="dxa"/>
            <w:tcMar/>
          </w:tcPr>
          <w:p w:rsidR="333F5A86" w:rsidP="3040301B" w:rsidRDefault="333F5A86" w14:paraId="1E5924BF" w14:textId="7E29B2CE">
            <w:pPr>
              <w:pStyle w:val="Normal"/>
              <w:jc w:val="both"/>
              <w:rPr>
                <w:sz w:val="24"/>
                <w:szCs w:val="24"/>
              </w:rPr>
            </w:pPr>
            <w:r>
              <w:rPr>
                <w:sz w:val="24"/>
                <w:szCs w:val="24"/>
              </w:rPr>
              <w:t>CRM</w:t>
            </w:r>
          </w:p>
        </w:tc>
        <w:tc>
          <w:tcPr>
            <w:tcW w:w="4672" w:type="dxa"/>
            <w:tcMar/>
          </w:tcPr>
          <w:p w:rsidR="333F5A86" w:rsidP="3040301B" w:rsidRDefault="333F5A86" w14:paraId="7F608DAD" w14:textId="00701DEF">
            <w:pPr>
              <w:pStyle w:val="Normal"/>
              <w:jc w:val="both"/>
              <w:rPr>
                <w:sz w:val="24"/>
                <w:szCs w:val="24"/>
              </w:rPr>
            </w:pPr>
            <w:r>
              <w:rPr>
                <w:sz w:val="24"/>
                <w:szCs w:val="24"/>
              </w:rPr>
              <w:t>Система управления взаимоотношениями с клиентами.</w:t>
            </w:r>
          </w:p>
        </w:tc>
      </w:tr>
      <w:tr w:rsidR="3040301B" w:rsidTr="3040301B" w14:paraId="7A48F80B">
        <w:trPr>
          <w:trHeight w:val="375"/>
        </w:trPr>
        <w:tc>
          <w:tcPr>
            <w:tcW w:w="4672" w:type="dxa"/>
            <w:tcMar/>
          </w:tcPr>
          <w:p w:rsidR="333F5A86" w:rsidP="3040301B" w:rsidRDefault="333F5A86" w14:paraId="3EDBB944" w14:textId="48577882">
            <w:pPr>
              <w:pStyle w:val="Normal"/>
              <w:jc w:val="both"/>
              <w:rPr>
                <w:sz w:val="24"/>
                <w:szCs w:val="24"/>
              </w:rPr>
            </w:pPr>
            <w:r>
              <w:rPr>
                <w:sz w:val="24"/>
                <w:szCs w:val="24"/>
              </w:rPr>
              <w:t>Лид</w:t>
            </w:r>
          </w:p>
        </w:tc>
        <w:tc>
          <w:tcPr>
            <w:tcW w:w="4672" w:type="dxa"/>
            <w:tcMar/>
          </w:tcPr>
          <w:p w:rsidR="333F5A86" w:rsidP="3040301B" w:rsidRDefault="333F5A86" w14:paraId="6E02B4A7" w14:textId="57BD3B3F">
            <w:pPr>
              <w:pStyle w:val="Normal"/>
              <w:jc w:val="both"/>
              <w:rPr>
                <w:sz w:val="24"/>
                <w:szCs w:val="24"/>
              </w:rPr>
            </w:pPr>
            <w:r>
              <w:rPr>
                <w:sz w:val="24"/>
                <w:szCs w:val="24"/>
              </w:rPr>
              <w:t>Потенциальный клиент, оставивший заявку или проявивший интерес к продукту/услуге.</w:t>
            </w:r>
          </w:p>
        </w:tc>
      </w:tr>
      <w:tr w:rsidR="3040301B" w:rsidTr="3040301B" w14:paraId="212EDD3C">
        <w:trPr>
          <w:trHeight w:val="300"/>
        </w:trPr>
        <w:tc>
          <w:tcPr>
            <w:tcW w:w="4672" w:type="dxa"/>
            <w:tcMar/>
          </w:tcPr>
          <w:p w:rsidR="333F5A86" w:rsidP="3040301B" w:rsidRDefault="333F5A86" w14:paraId="3E866521" w14:textId="0ADCDFA7">
            <w:pPr>
              <w:pStyle w:val="Normal"/>
              <w:jc w:val="both"/>
              <w:rPr>
                <w:sz w:val="24"/>
                <w:szCs w:val="24"/>
              </w:rPr>
            </w:pPr>
            <w:r>
              <w:rPr>
                <w:sz w:val="24"/>
                <w:szCs w:val="24"/>
              </w:rPr>
              <w:t>Сделка</w:t>
            </w:r>
          </w:p>
        </w:tc>
        <w:tc>
          <w:tcPr>
            <w:tcW w:w="4672" w:type="dxa"/>
            <w:tcMar/>
          </w:tcPr>
          <w:p w:rsidR="333F5A86" w:rsidP="3040301B" w:rsidRDefault="333F5A86" w14:paraId="793979B1" w14:textId="42B53B10">
            <w:pPr>
              <w:pStyle w:val="Normal"/>
              <w:jc w:val="both"/>
              <w:rPr>
                <w:sz w:val="24"/>
                <w:szCs w:val="24"/>
              </w:rPr>
            </w:pPr>
            <w:r>
              <w:rPr>
                <w:sz w:val="24"/>
                <w:szCs w:val="24"/>
              </w:rPr>
              <w:t>Зафиксированное коммерческое отношение с клиентом на определённую сумму, находящееся на одном из этапов воронки продаж.</w:t>
            </w:r>
          </w:p>
        </w:tc>
      </w:tr>
      <w:tr w:rsidR="3040301B" w:rsidTr="3040301B" w14:paraId="6A8990F8">
        <w:trPr>
          <w:trHeight w:val="300"/>
        </w:trPr>
        <w:tc>
          <w:tcPr>
            <w:tcW w:w="4672" w:type="dxa"/>
            <w:tcMar/>
          </w:tcPr>
          <w:p w:rsidR="333F5A86" w:rsidP="3040301B" w:rsidRDefault="333F5A86" w14:paraId="52E6F5F0" w14:textId="4AB21344">
            <w:pPr>
              <w:pStyle w:val="Normal"/>
              <w:jc w:val="both"/>
              <w:rPr>
                <w:sz w:val="24"/>
                <w:szCs w:val="24"/>
              </w:rPr>
            </w:pPr>
            <w:r>
              <w:rPr>
                <w:sz w:val="24"/>
                <w:szCs w:val="24"/>
              </w:rPr>
              <w:t>Воронка продаж</w:t>
            </w:r>
          </w:p>
        </w:tc>
        <w:tc>
          <w:tcPr>
            <w:tcW w:w="4672" w:type="dxa"/>
            <w:tcMar/>
          </w:tcPr>
          <w:p w:rsidR="333F5A86" w:rsidP="3040301B" w:rsidRDefault="333F5A86" w14:paraId="7C92B531" w14:textId="077A14B1">
            <w:pPr>
              <w:pStyle w:val="Normal"/>
              <w:jc w:val="both"/>
              <w:rPr>
                <w:sz w:val="24"/>
                <w:szCs w:val="24"/>
              </w:rPr>
            </w:pPr>
            <w:r>
              <w:rPr>
                <w:sz w:val="24"/>
                <w:szCs w:val="24"/>
              </w:rPr>
              <w:t>Последовательность этапов, которые проходит клиент от первого контакта до заключения сделки.</w:t>
            </w:r>
          </w:p>
        </w:tc>
      </w:tr>
      <w:tr w:rsidR="3040301B" w:rsidTr="3040301B" w14:paraId="7EC1F967">
        <w:trPr>
          <w:trHeight w:val="300"/>
        </w:trPr>
        <w:tc>
          <w:tcPr>
            <w:tcW w:w="4672" w:type="dxa"/>
            <w:tcMar/>
          </w:tcPr>
          <w:p w:rsidR="333F5A86" w:rsidP="3040301B" w:rsidRDefault="333F5A86" w14:paraId="1E324FBB" w14:textId="6A39F1F6">
            <w:pPr>
              <w:pStyle w:val="Normal"/>
              <w:jc w:val="both"/>
              <w:rPr>
                <w:sz w:val="24"/>
                <w:szCs w:val="24"/>
              </w:rPr>
            </w:pPr>
            <w:r>
              <w:rPr>
                <w:sz w:val="24"/>
                <w:szCs w:val="24"/>
              </w:rPr>
              <w:t>Follow-up</w:t>
            </w:r>
          </w:p>
        </w:tc>
        <w:tc>
          <w:tcPr>
            <w:tcW w:w="4672" w:type="dxa"/>
            <w:tcMar/>
          </w:tcPr>
          <w:p w:rsidR="333F5A86" w:rsidP="3040301B" w:rsidRDefault="333F5A86" w14:paraId="0535E847" w14:textId="4963B728">
            <w:pPr>
              <w:pStyle w:val="Normal"/>
              <w:jc w:val="both"/>
              <w:rPr>
                <w:sz w:val="24"/>
                <w:szCs w:val="24"/>
              </w:rPr>
            </w:pPr>
            <w:r>
              <w:rPr>
                <w:sz w:val="24"/>
                <w:szCs w:val="24"/>
              </w:rPr>
              <w:t>Серия запланированных действий (звонков, писем, встреч) после контакта с клиентом для продвижения к сделке.</w:t>
            </w:r>
          </w:p>
        </w:tc>
      </w:tr>
      <w:tr w:rsidR="3040301B" w:rsidTr="3040301B" w14:paraId="555212D9">
        <w:trPr>
          <w:trHeight w:val="300"/>
        </w:trPr>
        <w:tc>
          <w:tcPr>
            <w:tcW w:w="4672" w:type="dxa"/>
            <w:tcMar/>
          </w:tcPr>
          <w:p w:rsidR="333F5A86" w:rsidP="3040301B" w:rsidRDefault="333F5A86" w14:paraId="57379526" w14:textId="2390B08C">
            <w:pPr>
              <w:pStyle w:val="Normal"/>
              <w:jc w:val="both"/>
              <w:rPr>
                <w:sz w:val="24"/>
                <w:szCs w:val="24"/>
              </w:rPr>
            </w:pPr>
            <w:r>
              <w:rPr>
                <w:sz w:val="24"/>
                <w:szCs w:val="24"/>
              </w:rPr>
              <w:t>Пинг</w:t>
            </w:r>
          </w:p>
        </w:tc>
        <w:tc>
          <w:tcPr>
            <w:tcW w:w="4672" w:type="dxa"/>
            <w:tcMar/>
          </w:tcPr>
          <w:p w:rsidR="333F5A86" w:rsidP="3040301B" w:rsidRDefault="333F5A86" w14:paraId="34C14AA6" w14:textId="60658CF8">
            <w:pPr>
              <w:pStyle w:val="Normal"/>
              <w:jc w:val="both"/>
              <w:rPr>
                <w:sz w:val="24"/>
                <w:szCs w:val="24"/>
              </w:rPr>
            </w:pPr>
            <w:r>
              <w:rPr>
                <w:sz w:val="24"/>
                <w:szCs w:val="24"/>
              </w:rPr>
              <w:t xml:space="preserve">Автоматическое напоминание (клиенту или менеджеру) о необходимости совершить действие.  </w:t>
            </w:r>
          </w:p>
        </w:tc>
      </w:tr>
      <w:tr w:rsidR="3040301B" w:rsidTr="3040301B" w14:paraId="3D76C269">
        <w:trPr>
          <w:trHeight w:val="300"/>
        </w:trPr>
        <w:tc>
          <w:tcPr>
            <w:tcW w:w="4672" w:type="dxa"/>
            <w:tcMar/>
          </w:tcPr>
          <w:p w:rsidR="333F5A86" w:rsidP="3040301B" w:rsidRDefault="333F5A86" w14:paraId="1B78C88C" w14:textId="60935585">
            <w:pPr>
              <w:pStyle w:val="Normal"/>
              <w:jc w:val="both"/>
              <w:rPr>
                <w:sz w:val="24"/>
                <w:szCs w:val="24"/>
              </w:rPr>
            </w:pPr>
            <w:r>
              <w:rPr>
                <w:sz w:val="24"/>
                <w:szCs w:val="24"/>
              </w:rPr>
              <w:t>КП</w:t>
            </w:r>
          </w:p>
        </w:tc>
        <w:tc>
          <w:tcPr>
            <w:tcW w:w="4672" w:type="dxa"/>
            <w:tcMar/>
          </w:tcPr>
          <w:p w:rsidR="333F5A86" w:rsidP="3040301B" w:rsidRDefault="333F5A86" w14:paraId="314D5CCA" w14:textId="5F8D8953">
            <w:pPr>
              <w:pStyle w:val="Normal"/>
              <w:jc w:val="both"/>
              <w:rPr>
                <w:sz w:val="24"/>
                <w:szCs w:val="24"/>
              </w:rPr>
            </w:pPr>
            <w:r>
              <w:rPr>
                <w:sz w:val="24"/>
                <w:szCs w:val="24"/>
              </w:rPr>
              <w:t>Коммерческое предложение.</w:t>
            </w:r>
          </w:p>
        </w:tc>
      </w:tr>
    </w:tbl>
    <w:p w:rsidR="2D519A12" w:rsidP="3040301B" w:rsidRDefault="2D519A12" w14:paraId="0951A6C0" w14:textId="4A9A2FF8">
      <w:pPr>
        <w:pStyle w:val="Normal"/>
        <w:suppressLineNumbers w:val="0"/>
        <w:bidi w:val="0"/>
        <w:spacing w:before="0" w:beforeAutospacing="off" w:after="0" w:afterAutospacing="off" w:line="360" w:lineRule="auto"/>
        <w:ind w:left="0" w:right="0" w:firstLine="0"/>
        <w:jc w:val="both"/>
        <w:rPr>
          <w:sz w:val="28"/>
          <w:szCs w:val="28"/>
        </w:rPr>
      </w:pPr>
    </w:p>
    <w:p w:rsidR="3040301B" w:rsidRDefault="3040301B" w14:paraId="2C7B1D35" w14:textId="4B2030BA">
      <w:r>
        <w:br w:type="page"/>
      </w:r>
    </w:p>
    <w:p w:rsidR="6B47481A" w:rsidP="3040301B" w:rsidRDefault="6B47481A" w14:paraId="1F067590" w14:textId="36061049">
      <w:pPr>
        <w:pStyle w:val="Heading1"/>
        <w:bidi w:val="0"/>
        <w:rPr>
          <w:sz w:val="28"/>
          <w:szCs w:val="28"/>
        </w:rPr>
      </w:pPr>
      <w:bookmarkStart w:name="_Toc347059250" w:id="1591051417"/>
      <w:r>
        <w:rPr/>
        <w:t>1. Общие сведения</w:t>
      </w:r>
      <w:bookmarkEnd w:id="1591051417"/>
      <w:r>
        <w:rPr/>
        <w:t xml:space="preserve"> </w:t>
      </w:r>
    </w:p>
    <w:p w:rsidR="6B47481A" w:rsidP="3040301B" w:rsidRDefault="6B47481A" w14:paraId="7F75423B" w14:textId="0555818A">
      <w:pPr>
        <w:pStyle w:val="Heading2"/>
        <w:bidi w:val="0"/>
      </w:pPr>
      <w:bookmarkStart w:name="_Toc1168600467" w:id="2085091377"/>
      <w:r>
        <w:rPr/>
        <w:t>1.1 Назначение документа</w:t>
      </w:r>
      <w:bookmarkEnd w:id="2085091377"/>
    </w:p>
    <w:p w:rsidR="06848CA7" w:rsidP="3040301B" w:rsidRDefault="06848CA7" w14:paraId="0C7E1E47" w14:textId="614C988D">
      <w:pPr>
        <w:pStyle w:val="Normal"/>
        <w:bidi w:val="0"/>
      </w:pPr>
      <w:r>
        <w:rPr/>
        <w:t>Настоящее техническое задание фиксирует требования и регламент разработки приложения для МБУ «Центр культуры и досуга» г. Гурьевска.</w:t>
      </w:r>
    </w:p>
    <w:p w:rsidR="5DCFD4AF" w:rsidP="3040301B" w:rsidRDefault="5DCFD4AF" w14:paraId="421FA9C0" w14:textId="0A95F89D">
      <w:pPr>
        <w:pStyle w:val="Heading2"/>
        <w:bidi w:val="0"/>
      </w:pPr>
      <w:bookmarkStart w:name="_Toc553388981" w:id="809649383"/>
      <w:r>
        <w:rPr/>
        <w:t>1.2 Наименование Исполнителя и Заказчика</w:t>
      </w:r>
      <w:bookmarkEnd w:id="809649383"/>
      <w:r>
        <w:rPr/>
        <w:t xml:space="preserve"> </w:t>
      </w:r>
    </w:p>
    <w:tbl>
      <w:tblPr>
        <w:tblStyle w:val="TableGrid"/>
        <w:bidiVisual w:val="0"/>
        <w:tblW w:w="0" w:type="auto"/>
        <w:tblInd w:w="495" w:type="dxa"/>
        <w:tblBorders>
          <w:top w:val="single" w:sz="6"/>
          <w:left w:val="single" w:sz="6"/>
          <w:bottom w:val="single" w:sz="6"/>
          <w:right w:val="single" w:sz="6"/>
        </w:tblBorders>
        <w:tblLook w:val="0000" w:firstRow="0" w:lastRow="0" w:firstColumn="0" w:lastColumn="0" w:noHBand="0" w:noVBand="0"/>
      </w:tblPr>
      <w:tblGrid>
        <w:gridCol w:w="2325"/>
        <w:gridCol w:w="6435"/>
      </w:tblGrid>
      <w:tr w:rsidR="3040301B" w:rsidTr="3040301B" w14:paraId="51F7655E">
        <w:trPr>
          <w:trHeight w:val="660"/>
        </w:trPr>
        <w:tc>
          <w:tcPr>
            <w:tcW w:w="2325" w:type="dxa"/>
            <w:tcBorders>
              <w:top w:val="nil"/>
              <w:left w:val="nil"/>
              <w:bottom w:val="nil"/>
              <w:right w:val="nil"/>
            </w:tcBorders>
            <w:tcMar/>
            <w:vAlign w:val="top"/>
          </w:tcPr>
          <w:p w:rsidR="3040301B" w:rsidP="3040301B" w:rsidRDefault="3040301B" w14:paraId="64ED88BD" w14:textId="3F49906F">
            <w:pPr>
              <w:bidi w:val="0"/>
              <w:spacing w:line="266" w:lineRule="exact"/>
              <w:ind w:left="20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Заказчик</w:t>
            </w:r>
          </w:p>
        </w:tc>
        <w:tc>
          <w:tcPr>
            <w:tcW w:w="6435" w:type="dxa"/>
            <w:tcBorders>
              <w:top w:val="nil"/>
              <w:left w:val="nil"/>
              <w:bottom w:val="nil"/>
              <w:right w:val="nil"/>
            </w:tcBorders>
            <w:tcMar/>
            <w:vAlign w:val="top"/>
          </w:tcPr>
          <w:p w:rsidR="3040301B" w:rsidP="3040301B" w:rsidRDefault="3040301B" w14:paraId="4FC23977" w14:textId="1D9E6D2C">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Муниципальное бюджетное учреждение «Центр культуры и досуга»</w:t>
            </w:r>
          </w:p>
          <w:p w:rsidR="3040301B" w:rsidP="3040301B" w:rsidRDefault="3040301B" w14:paraId="0A811CA2" w14:textId="3BA6410F">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Юридический адрес: 238300, Калининградская область, Гурьевский район, г. Гурьевск, ул. Калининградское шоссе, д. 4а  </w:t>
            </w:r>
            <w:r>
              <w:b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ИНН: 3917516296</w:t>
            </w:r>
            <w:r>
              <w:br/>
            </w: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КПП: 391701001</w:t>
            </w:r>
          </w:p>
        </w:tc>
      </w:tr>
      <w:tr w:rsidR="3040301B" w:rsidTr="3040301B" w14:paraId="13BA140F">
        <w:trPr>
          <w:trHeight w:val="660"/>
        </w:trPr>
        <w:tc>
          <w:tcPr>
            <w:tcW w:w="2325" w:type="dxa"/>
            <w:tcBorders>
              <w:top w:val="nil"/>
              <w:left w:val="nil"/>
              <w:bottom w:val="nil"/>
              <w:right w:val="nil"/>
            </w:tcBorders>
            <w:tcMar/>
            <w:vAlign w:val="top"/>
          </w:tcPr>
          <w:p w:rsidR="3040301B" w:rsidP="3040301B" w:rsidRDefault="3040301B" w14:paraId="343B4406" w14:textId="2D5D491F">
            <w:pPr>
              <w:bidi w:val="0"/>
              <w:spacing w:before="55" w:line="360" w:lineRule="auto"/>
              <w:ind w:left="20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Исполнитель</w:t>
            </w:r>
          </w:p>
        </w:tc>
        <w:tc>
          <w:tcPr>
            <w:tcW w:w="6435" w:type="dxa"/>
            <w:tcBorders>
              <w:top w:val="nil"/>
              <w:left w:val="nil"/>
              <w:bottom w:val="nil"/>
              <w:right w:val="nil"/>
            </w:tcBorders>
            <w:tcMar/>
            <w:vAlign w:val="top"/>
          </w:tcPr>
          <w:p w:rsidR="3040301B" w:rsidP="3040301B" w:rsidRDefault="3040301B" w14:paraId="02619C63" w14:textId="0756415C">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ВСТАВЬ ДАННЫЕ </w:t>
            </w:r>
          </w:p>
          <w:p w:rsidR="3040301B" w:rsidP="3040301B" w:rsidRDefault="3040301B" w14:paraId="155A2CBE" w14:textId="6FE723A3">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ВСТАВЬ ДАННЫЕ</w:t>
            </w:r>
          </w:p>
          <w:p w:rsidR="3040301B" w:rsidP="3040301B" w:rsidRDefault="3040301B" w14:paraId="2B14B913" w14:textId="0603A3B8">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ВСТАВЬ ДАННЫЕ</w:t>
            </w:r>
          </w:p>
        </w:tc>
      </w:tr>
    </w:tbl>
    <w:p w:rsidR="1BC20534" w:rsidP="3040301B" w:rsidRDefault="1BC20534" w14:paraId="001BD31D" w14:textId="155C02CE">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755984966" w:id="1108229242"/>
      <w:r>
        <w:rPr>
          <w:noProof w:val="0"/>
          <w:lang w:val="ru-RU"/>
        </w:rPr>
        <w:t>1.3 Перечень документов, на основании которых создается АС</w:t>
      </w:r>
      <w:bookmarkEnd w:id="1108229242"/>
    </w:p>
    <w:p w:rsidR="1BC20534" w:rsidP="3040301B" w:rsidRDefault="1BC20534" w14:paraId="31D30314" w14:textId="62C6EEC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noProof w:val="0"/>
          <w:lang w:val="ru-RU"/>
        </w:rPr>
        <w:t>Разработка web-приложения ведётся на основании Договора № 1 от 7.04.2026, заключённого между Заказчиком и Исполнителем, а также настоящего технического задания, которое утвердили обе стороны.</w:t>
      </w:r>
    </w:p>
    <w:p w:rsidR="1BC20534" w:rsidP="3040301B" w:rsidRDefault="1BC20534" w14:paraId="7DCAD3A6" w14:textId="41B79E8C">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1204356010" w:id="57769477"/>
      <w:r>
        <w:rPr>
          <w:noProof w:val="0"/>
          <w:lang w:val="ru-RU"/>
        </w:rPr>
        <w:t>1.4 Плановые сроки начала и окончания работ по созданию программного обеспечения для организации</w:t>
      </w:r>
      <w:bookmarkEnd w:id="57769477"/>
      <w:r>
        <w:rPr>
          <w:noProof w:val="0"/>
          <w:lang w:val="ru-RU"/>
        </w:rPr>
        <w:t xml:space="preserve"> </w:t>
      </w:r>
    </w:p>
    <w:p w:rsidR="1BC20534" w:rsidP="3040301B" w:rsidRDefault="1BC20534" w14:paraId="37372108" w14:textId="76F1260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noProof w:val="0"/>
          <w:lang w:val="ru-RU"/>
        </w:rPr>
        <w:t>Начало работ: 7.04.2026</w:t>
      </w:r>
    </w:p>
    <w:p w:rsidR="1BC20534" w:rsidP="3040301B" w:rsidRDefault="1BC20534" w14:paraId="571F97DA" w14:textId="3389103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noProof w:val="0"/>
          <w:lang w:val="ru-RU"/>
        </w:rPr>
        <w:t>Окончание работ: 22.05.2026</w:t>
      </w:r>
    </w:p>
    <w:p w:rsidR="1BC20534" w:rsidP="3040301B" w:rsidRDefault="1BC20534" w14:paraId="351EAB43" w14:textId="08EEF5D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noProof w:val="0"/>
          <w:lang w:val="ru-RU"/>
        </w:rPr>
        <w:t>Содержание и длительность отдельных этапов работ приведены в разделе 4 настоящего ТЗ. Сроки, состав и очередность работ могут изменяться по согласованию с Заказчиком.</w:t>
      </w:r>
    </w:p>
    <w:p w:rsidR="1BC20534" w:rsidP="3040301B" w:rsidRDefault="1BC20534" w14:paraId="0731833B" w14:textId="467571E7">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636407069" w:id="565421570"/>
      <w:r>
        <w:rPr>
          <w:noProof w:val="0"/>
          <w:lang w:val="ru-RU"/>
        </w:rPr>
        <w:t>1.5 Порядок оформления и предъявления результатов работ</w:t>
      </w:r>
      <w:bookmarkEnd w:id="565421570"/>
    </w:p>
    <w:p w:rsidR="1BC20534" w:rsidP="3040301B" w:rsidRDefault="1BC20534" w14:paraId="696FB7B3" w14:textId="1EDF214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noProof w:val="0"/>
          <w:lang w:val="ru-RU"/>
        </w:rPr>
        <w:t>Работы по созданию программного обеспечения производятся и принимаются поэтапно. По окончании каждого из этапов работ, перечисленных в разделе 4 настоящего ТЗ, Исполнитель представляет Заказчику соответствующие результаты, и стороны подписывают Акт сдачи-приемки работ</w:t>
      </w:r>
    </w:p>
    <w:p w:rsidR="1BC20534" w:rsidP="3040301B" w:rsidRDefault="1BC20534" w14:paraId="1970D0EA" w14:textId="5E8F03F4">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1788164827" w:id="174386467"/>
      <w:r>
        <w:rPr>
          <w:noProof w:val="0"/>
          <w:lang w:val="ru-RU"/>
        </w:rPr>
        <w:t>1.6 Краткие сведения об объекте автоматизации</w:t>
      </w:r>
      <w:bookmarkEnd w:id="174386467"/>
    </w:p>
    <w:p w:rsidR="1BC20534" w:rsidP="3040301B" w:rsidRDefault="1BC20534" w14:paraId="2544B9A9" w14:textId="4FD3FCEF">
      <w:pPr>
        <w:pStyle w:val="Normal"/>
        <w:bidi w:val="0"/>
      </w:pPr>
      <w:r>
        <w:rPr>
          <w:noProof w:val="0"/>
          <w:lang w:val="ru-RU"/>
        </w:rPr>
        <w:t>МБУ «Центр культуры и досуга» — муниципальное бюджетное учреждение в г. Гурьевске Калининградской области. Центр занимается организацией культурно-массовых мероприятий, работой кинозала на 360 мест, ведёт 38 творческих клубных формирований (хореографические, вокальные, театральные студии, кружки декоративно-прикладного искусства), а также курирует музейный комплекс. На момент старта работ учёт посетителей и заявок на проведение мероприятий вёлся преимущественно в бумажных журналах и таблицах Excel.</w:t>
      </w:r>
    </w:p>
    <w:p w:rsidR="2676F68A" w:rsidP="3040301B" w:rsidRDefault="2676F68A" w14:paraId="3AED3392" w14:textId="08721280">
      <w:pPr>
        <w:pStyle w:val="Heading1"/>
        <w:bidi w:val="0"/>
        <w:rPr>
          <w:noProof w:val="0"/>
          <w:lang w:val="ru-RU"/>
        </w:rPr>
      </w:pPr>
      <w:bookmarkStart w:name="_Toc932003664" w:id="540134714"/>
      <w:r>
        <w:rPr>
          <w:noProof w:val="0"/>
          <w:lang w:val="ru-RU"/>
        </w:rPr>
        <w:t>2. Назначение и цели создания приложения</w:t>
      </w:r>
      <w:bookmarkEnd w:id="540134714"/>
      <w:r>
        <w:rPr>
          <w:noProof w:val="0"/>
          <w:lang w:val="ru-RU"/>
        </w:rPr>
        <w:t xml:space="preserve"> </w:t>
      </w:r>
    </w:p>
    <w:p w:rsidR="2676F68A" w:rsidP="3040301B" w:rsidRDefault="2676F68A" w14:paraId="7C7AD2AB" w14:textId="65EBFD07">
      <w:pPr>
        <w:pStyle w:val="Heading2"/>
        <w:bidi w:val="0"/>
      </w:pPr>
      <w:bookmarkStart w:name="_Toc989718493" w:id="1053716936"/>
      <w:r>
        <w:rPr>
          <w:noProof w:val="0"/>
          <w:lang w:val="ru-RU"/>
        </w:rPr>
        <w:t>2.1 Назначение приложения</w:t>
      </w:r>
      <w:bookmarkEnd w:id="1053716936"/>
      <w:r>
        <w:rPr>
          <w:noProof w:val="0"/>
          <w:lang w:val="ru-RU"/>
        </w:rPr>
        <w:t xml:space="preserve"> </w:t>
      </w:r>
    </w:p>
    <w:p w:rsidR="2676F68A" w:rsidP="3040301B" w:rsidRDefault="2676F68A" w14:paraId="686799F5" w14:textId="4E70A7DE">
      <w:pPr>
        <w:pStyle w:val="Normal"/>
        <w:bidi w:val="0"/>
      </w:pPr>
      <w:r>
        <w:rPr>
          <w:noProof w:val="0"/>
          <w:lang w:val="ru-RU"/>
        </w:rPr>
        <w:t xml:space="preserve">Web-приложение «Подсистема учёта посетителей и заявок МБУ "Центр культуры и досуга"» создаётся для автоматизации процессов взаимодействия с посетителями и арендаторами в учреждении культуры, которое организует мероприятия, ведёт кружковую деятельность и предоставляет площадки для проведения событий. </w:t>
      </w:r>
    </w:p>
    <w:p w:rsidR="2676F68A" w:rsidP="3040301B" w:rsidRDefault="2676F68A" w14:paraId="4A48C001" w14:textId="2C126B3C">
      <w:pPr>
        <w:pStyle w:val="Normal"/>
        <w:bidi w:val="0"/>
      </w:pPr>
      <w:r>
        <w:rPr>
          <w:noProof w:val="0"/>
          <w:lang w:val="ru-RU"/>
        </w:rPr>
        <w:t xml:space="preserve">Приложение позволит хранить сведения о посетителях, арендаторах и организаторах мероприятий в единой базе, отслеживать заявки на аренду залов и проведение событий от момента обращения до подписания акта, автоматически формировать карточки обращений из входящей почты и готовить аналитику по загрузке площадок для руководства учреждения. </w:t>
      </w:r>
    </w:p>
    <w:p w:rsidR="2676F68A" w:rsidP="3040301B" w:rsidRDefault="2676F68A" w14:paraId="60EBC9A0" w14:textId="33950E72">
      <w:pPr>
        <w:pStyle w:val="Normal"/>
        <w:bidi w:val="0"/>
      </w:pPr>
      <w:r>
        <w:rPr>
          <w:noProof w:val="0"/>
          <w:lang w:val="ru-RU"/>
        </w:rPr>
        <w:t xml:space="preserve">Ключевые функции приложения: ведение базы посетителей и арендаторов с историей обращений, управление статусами заявок по этапам обработки (от первичного обращения до проведённого мероприятия), планирование встреч с автоматическими напоминаниями для специалистов и заявителей, формирование коммерческих предложений на аренду залов и счетов на оплату прямо из системы, а ещё — генерация отчётов по эффективности работы каждого специалиста и общей загрузке площадок. </w:t>
      </w:r>
    </w:p>
    <w:p w:rsidR="2676F68A" w:rsidP="3040301B" w:rsidRDefault="2676F68A" w14:paraId="1FB0B2C3" w14:textId="64F6BADF">
      <w:pPr>
        <w:pStyle w:val="Normal"/>
        <w:bidi w:val="0"/>
      </w:pPr>
      <w:r>
        <w:rPr>
          <w:noProof w:val="0"/>
          <w:lang w:val="ru-RU"/>
        </w:rPr>
        <w:t xml:space="preserve">Пользоваться приложением будут сотрудники МБУ «Центр культуры и досуга» — специалисты по работе с посетителями, заместитель директора по общим вопросам и администратор системы. На втором этапе можно добавить ограниченный доступ для арендаторов, чтобы они видели статус своих заявок и могли скачивать документы. </w:t>
      </w:r>
    </w:p>
    <w:p w:rsidR="2676F68A" w:rsidP="3040301B" w:rsidRDefault="2676F68A" w14:paraId="6C4E999A" w14:textId="119F8B92">
      <w:pPr>
        <w:pStyle w:val="Heading2"/>
        <w:bidi w:val="0"/>
      </w:pPr>
      <w:bookmarkStart w:name="_Toc1272411504" w:id="1496904280"/>
      <w:r>
        <w:rPr>
          <w:noProof w:val="0"/>
          <w:lang w:val="ru-RU"/>
        </w:rPr>
        <w:t>2.2 Цели создания приложения</w:t>
      </w:r>
      <w:bookmarkEnd w:id="1496904280"/>
      <w:r>
        <w:rPr>
          <w:noProof w:val="0"/>
          <w:lang w:val="ru-RU"/>
        </w:rPr>
        <w:t xml:space="preserve"> </w:t>
      </w:r>
    </w:p>
    <w:p w:rsidR="2676F68A" w:rsidP="3040301B" w:rsidRDefault="2676F68A" w14:paraId="47657084" w14:textId="3ECB2543">
      <w:pPr>
        <w:pStyle w:val="Normal"/>
        <w:bidi w:val="0"/>
        <w:rPr>
          <w:b w:val="1"/>
          <w:bCs w:val="1"/>
          <w:noProof w:val="0"/>
          <w:lang w:val="ru-RU"/>
        </w:rPr>
      </w:pPr>
      <w:r>
        <w:rPr>
          <w:b w:val="1"/>
          <w:bCs w:val="1"/>
          <w:noProof w:val="0"/>
          <w:lang w:val="ru-RU"/>
        </w:rPr>
        <w:t xml:space="preserve">2.2.1 Основные цели создания приложения </w:t>
      </w:r>
    </w:p>
    <w:p w:rsidR="2676F68A" w:rsidP="3040301B" w:rsidRDefault="2676F68A" w14:paraId="23947A71" w14:textId="0E497E0B">
      <w:pPr>
        <w:pStyle w:val="Normal"/>
        <w:bidi w:val="0"/>
      </w:pPr>
      <w:r>
        <w:rPr>
          <w:noProof w:val="0"/>
          <w:lang w:val="ru-RU"/>
        </w:rPr>
        <w:t xml:space="preserve">Главная цель — избавиться от проблем, которые накопились при ведении учёта посетителей и заявок вручную. До начала разработки в МБУ «Центр культуры и досуга» все обращения фиксировались в бумажных журналах и Excel-таблицах. Что это давало на практике? Письма с заявками на аренду залов и проведение мероприятий терялись в общем почтовом потоке — специалист мог просто не увидеть обращение вовремя. Статусы заявок нигде толком не отслеживались, и никакой адаптации под специфику учреждения культуры не было. Инструменты назначения встреч с арендаторами и напоминаний («пингов») отсутствовали вообще — сотрудники полагались на память и блокноты. Не было структуры в follow-up после переговоров, из-за чего терялись достигнутые договорённости. И что особенно болезненно — руководство не имело прозрачной аналитики по загрузке площадок и эффективности каждого специалиста, а значит, управленческие решения принимались, по сути, вслепую. </w:t>
      </w:r>
    </w:p>
    <w:p w:rsidR="2676F68A" w:rsidP="3040301B" w:rsidRDefault="2676F68A" w14:paraId="7F72EF7F" w14:textId="60A18FAE">
      <w:pPr>
        <w:pStyle w:val="Normal"/>
        <w:bidi w:val="0"/>
      </w:pPr>
      <w:r>
        <w:rPr>
          <w:noProof w:val="0"/>
          <w:lang w:val="ru-RU"/>
        </w:rPr>
        <w:t xml:space="preserve">После внедрения web-приложения ожидается достичь конкретных улучшений: время регистрации новой заявки сократится с 5-10 минут до нуля благодаря автоматическому импорту из почты; количество потерянных обращений снизится минимум на 30 процентов — за счёт автоматического отслеживания входящих писем и системы напоминаний; работа каждого специалиста станет прозрачной для руководства через детализированную аналитику по этапам обработки заявок; среднее время от первого обращения до закрытия заявки уменьшится, потому что система будет сама «подталкивать» сотрудников своевременными напоминаниями и структурированным follow-up. </w:t>
      </w:r>
    </w:p>
    <w:p w:rsidR="2676F68A" w:rsidP="3040301B" w:rsidRDefault="2676F68A" w14:paraId="15C61241" w14:textId="5DEFE479">
      <w:pPr>
        <w:pStyle w:val="Normal"/>
        <w:bidi w:val="0"/>
      </w:pPr>
      <w:r>
        <w:rPr>
          <w:noProof w:val="0"/>
          <w:lang w:val="ru-RU"/>
        </w:rPr>
        <w:t xml:space="preserve">Подводя итог, подсистема нацелена на то, чтобы работа с посетителями и арендаторами в МБУ «Центр культуры и досуга» стала эффективнее, ручного труда у специалистов стало меньше, заявки перестали теряться, а у руководства появилась достоверная аналитика для принятия решений. </w:t>
      </w:r>
    </w:p>
    <w:p w:rsidR="2676F68A" w:rsidP="3040301B" w:rsidRDefault="2676F68A" w14:paraId="05053D4A" w14:textId="3C304F56">
      <w:pPr>
        <w:pStyle w:val="Normal"/>
        <w:bidi w:val="0"/>
        <w:rPr>
          <w:b w:val="1"/>
          <w:bCs w:val="1"/>
          <w:noProof w:val="0"/>
          <w:lang w:val="ru-RU"/>
        </w:rPr>
      </w:pPr>
      <w:r>
        <w:rPr>
          <w:b w:val="1"/>
          <w:bCs w:val="1"/>
          <w:noProof w:val="0"/>
          <w:lang w:val="ru-RU"/>
        </w:rPr>
        <w:t xml:space="preserve">2.2.2 Целевая аудитория </w:t>
      </w:r>
    </w:p>
    <w:p w:rsidR="2676F68A" w:rsidP="3040301B" w:rsidRDefault="2676F68A" w14:paraId="6B48A375" w14:textId="1C1C12BD">
      <w:pPr>
        <w:pStyle w:val="Normal"/>
        <w:bidi w:val="0"/>
      </w:pPr>
      <w:r>
        <w:rPr>
          <w:noProof w:val="0"/>
          <w:lang w:val="ru-RU"/>
        </w:rPr>
        <w:t xml:space="preserve">Пользователи приложения — это три категории сотрудников МБУ «Центр культуры и досуга», и у каждой свой набор прав и функций. </w:t>
      </w:r>
    </w:p>
    <w:p w:rsidR="2676F68A" w:rsidP="3040301B" w:rsidRDefault="2676F68A" w14:paraId="6D148B3F" w14:textId="7F6AEB0E">
      <w:pPr>
        <w:pStyle w:val="Normal"/>
        <w:bidi w:val="0"/>
      </w:pPr>
      <w:r>
        <w:rPr>
          <w:noProof w:val="0"/>
          <w:lang w:val="ru-RU"/>
        </w:rPr>
        <w:t xml:space="preserve">Первая категория — специалисты по работе с посетителями. Именно они каждый день взаимодействуют с арендаторами, организаторами мероприятий и посетителями кружков. Специалисты видят только свои закреплённые заявки, могут вручную создавать новые или редактировать те, что система подтянула из почты. Они меняют статусы заявок по мере продвижения, назначают встречи с арендаторами и получают напоминания, ставят себе follow-up задачи с дедлайнами, формируют коммерческие предложения на аренду и счета, а также видят свою персональную статистику — сколько заявок обработано и на какую сумму. Навыков программирования от них никто не ждёт, хватит базового умения работать с браузером. </w:t>
      </w:r>
    </w:p>
    <w:p w:rsidR="2676F68A" w:rsidP="3040301B" w:rsidRDefault="2676F68A" w14:paraId="078E66DC" w14:textId="5DBC5CDB">
      <w:pPr>
        <w:pStyle w:val="Normal"/>
        <w:bidi w:val="0"/>
      </w:pPr>
      <w:r>
        <w:rPr>
          <w:noProof w:val="0"/>
          <w:lang w:val="ru-RU"/>
        </w:rPr>
        <w:t xml:space="preserve">Вторая категория — заместитель директора по общим вопросам. Он отвечает за контроль работы учреждения и следит за эффективностью каждого специалиста. На его дашборде — сводная аналитика: как распределены заявки по этапам, какой процент обращений доходит до проведённого мероприятия, сколько денег принёс каждый специалист за аренду и услуги, прогноз поступлений по заявкам на стадиях «КП отправлено» и «Согласование», а также список заявок, которые «зависли» на одном этапе дольше нормы. Он просматривает все заявки учреждения, но чужие редактировать без острой необходимости не может. Также он может попросить администратора поменять справочники и статусы. Понимание аналитических панелей и метрик здесь пригодится. </w:t>
      </w:r>
    </w:p>
    <w:p w:rsidR="2676F68A" w:rsidP="3040301B" w:rsidRDefault="2676F68A" w14:paraId="3B1FB89A" w14:textId="0ED8E71B">
      <w:pPr>
        <w:pStyle w:val="Normal"/>
        <w:bidi w:val="0"/>
      </w:pPr>
      <w:r>
        <w:rPr>
          <w:noProof w:val="0"/>
          <w:lang w:val="ru-RU"/>
        </w:rPr>
        <w:t xml:space="preserve">Третья категория — администратор системы. Этот человек берёт на себя техническое сопровождение подсистемы и управление справочниками. У него полный доступ ко всему: управление пользователями (добавить, заблокировать, сбросить пароль), настройка статусов и этапов обработки заявок, конфигурация почтового парсера (какие ящики мониторить, как подключаться к серверу), просмотр журнала аудита со всеми действиями пользователей, резервное копирование и общие настройки приложения. От администратора ожидается более глубокое техническое понимание — структура базы данных, принципы IMAP/SMTP и прочее. </w:t>
      </w:r>
    </w:p>
    <w:p w:rsidR="2676F68A" w:rsidP="3040301B" w:rsidRDefault="2676F68A" w14:paraId="78A95871" w14:textId="1766547F">
      <w:pPr>
        <w:pStyle w:val="Normal"/>
        <w:bidi w:val="0"/>
      </w:pPr>
      <w:r>
        <w:rPr>
          <w:noProof w:val="0"/>
          <w:lang w:val="ru-RU"/>
        </w:rPr>
        <w:t>Итого — три роли, три набора прав. Каждый видит и делает ровно то, что нужно по его обязанностям. Это и удобно, и безопасно.</w:t>
      </w:r>
    </w:p>
    <w:p w:rsidR="719A1E0B" w:rsidP="3040301B" w:rsidRDefault="719A1E0B" w14:paraId="2D7B2BBE" w14:textId="0A93FDCA">
      <w:pPr>
        <w:pStyle w:val="Heading1"/>
        <w:bidi w:val="0"/>
      </w:pPr>
      <w:bookmarkStart w:name="_Toc35345880" w:id="1037371102"/>
      <w:r>
        <w:rPr/>
        <w:t>3. Требования к приложению</w:t>
      </w:r>
      <w:bookmarkEnd w:id="1037371102"/>
      <w:r>
        <w:rPr/>
        <w:t xml:space="preserve"> </w:t>
      </w:r>
    </w:p>
    <w:p w:rsidR="719A1E0B" w:rsidP="3040301B" w:rsidRDefault="719A1E0B" w14:paraId="34467CD3" w14:textId="40DDB333">
      <w:pPr>
        <w:pStyle w:val="Heading2"/>
        <w:bidi w:val="0"/>
      </w:pPr>
      <w:bookmarkStart w:name="_Toc637460052" w:id="978494947"/>
      <w:r>
        <w:rPr/>
        <w:t>3.1 Требования к приложению в целом</w:t>
      </w:r>
      <w:bookmarkEnd w:id="978494947"/>
      <w:r>
        <w:rPr/>
        <w:t xml:space="preserve"> </w:t>
      </w:r>
    </w:p>
    <w:p w:rsidR="719A1E0B" w:rsidP="3040301B" w:rsidRDefault="719A1E0B" w14:paraId="1F7B4B38" w14:textId="5960F2F4">
      <w:pPr>
        <w:pStyle w:val="Normal"/>
        <w:bidi w:val="0"/>
        <w:rPr>
          <w:b w:val="1"/>
          <w:bCs w:val="1"/>
        </w:rPr>
      </w:pPr>
      <w:r>
        <w:rPr>
          <w:b w:val="1"/>
          <w:bCs w:val="1"/>
        </w:rPr>
        <w:t xml:space="preserve">3.1.1 Требования к структуре и функционированию приложения </w:t>
      </w:r>
    </w:p>
    <w:p w:rsidR="719A1E0B" w:rsidP="3040301B" w:rsidRDefault="719A1E0B" w14:paraId="0F463200" w14:textId="38C657FD">
      <w:pPr>
        <w:pStyle w:val="Normal"/>
        <w:bidi w:val="0"/>
      </w:pPr>
      <w:r>
        <w:rPr/>
        <w:t xml:space="preserve">Web-приложение «Подсистема учёта посетителей и заявок МБУ "Центр культуры и досуга"» должно представлять собой законченное программное решение, обеспечивающее полный цикл управления клиентскими заявками от первого контакта до закрытия сделки и послепродажного сопровождения. Архитектура приложения должна быть модульной, что позволит в будущем масштабировать функционал без необходимости переписывать существующий код. </w:t>
      </w:r>
    </w:p>
    <w:p w:rsidR="719A1E0B" w:rsidP="3040301B" w:rsidRDefault="719A1E0B" w14:paraId="1B726427" w14:textId="6A629A19">
      <w:pPr>
        <w:pStyle w:val="Normal"/>
        <w:bidi w:val="0"/>
      </w:pPr>
      <w:r>
        <w:rPr/>
        <w:t xml:space="preserve">Приложение должно функционировать в среде современных web-браузеров, включая Google Chrome не ниже 100-й версии, Mozilla Firefox не ниже 95-й версии, Яндекс.Браузер не ниже 22-й версии. Также должна быть обеспечена корректная работа на Microsoft Edge на базе Chromium. Приложение должно быть доступно как через локальную сеть организации, так и через защищённое интернет-соединение с использованием протокола HTTPS при необходимости удалённой работы сотрудников. </w:t>
      </w:r>
    </w:p>
    <w:p w:rsidR="719A1E0B" w:rsidP="3040301B" w:rsidRDefault="719A1E0B" w14:paraId="314B0085" w14:textId="063ED907">
      <w:pPr>
        <w:pStyle w:val="Normal"/>
        <w:bidi w:val="0"/>
      </w:pPr>
      <w:r>
        <w:rPr/>
        <w:t xml:space="preserve">Система обязана гарантировать сохранность данных за счёт регулярного автоматического резервного копирования базы данных, которое должно выполняться не реже одного раза в сутки. Все резервные копии должны храниться на сервере заказчика в защищённом каталоге с ограниченным доступом. Также должна быть предусмотрена возможность ручного создания резервной копии перед выполнением массовых операций или обновлений системы. </w:t>
      </w:r>
    </w:p>
    <w:p w:rsidR="719A1E0B" w:rsidP="3040301B" w:rsidRDefault="719A1E0B" w14:paraId="53460CF7" w14:textId="03389C18">
      <w:pPr>
        <w:pStyle w:val="Normal"/>
        <w:bidi w:val="0"/>
      </w:pPr>
      <w:r>
        <w:rPr/>
        <w:t xml:space="preserve">Доступ к функционалу приложения должен быть строго разграничен в соответствии с ролевой моделью, описанной в подразделе 3.2.1. Система должна поддерживать как минимум три роли: специалист по работе с посетителями, заместитель директора по общим вопросам и администратор. Для каждой роли должны быть чётко определены права доступа к разделам приложения, данным и операциям. </w:t>
      </w:r>
    </w:p>
    <w:p w:rsidR="719A1E0B" w:rsidP="3040301B" w:rsidRDefault="719A1E0B" w14:paraId="5B2CEB24" w14:textId="4BC3B99F">
      <w:pPr>
        <w:pStyle w:val="Normal"/>
        <w:bidi w:val="0"/>
      </w:pPr>
      <w:r>
        <w:rPr/>
        <w:t>Время отклика интерфейса при выполнении типовых операций (открытие страницы, сохранение формы, переход между разделами) не должно превышать двух секунд при штатной нагрузке до 20 одновременно работающих пользователей. При формировании сложных аналитических отчётов с большим объёмом данных время выполнения не должно превышать пяти секунд.</w:t>
      </w:r>
    </w:p>
    <w:p w:rsidR="719A1E0B" w:rsidP="3040301B" w:rsidRDefault="719A1E0B" w14:paraId="1537AB78" w14:textId="63AA3E96">
      <w:pPr>
        <w:pStyle w:val="Normal"/>
        <w:bidi w:val="0"/>
        <w:rPr>
          <w:b w:val="1"/>
          <w:bCs w:val="1"/>
        </w:rPr>
      </w:pPr>
      <w:r>
        <w:rPr>
          <w:b w:val="1"/>
          <w:bCs w:val="1"/>
        </w:rPr>
        <w:t xml:space="preserve">3.1.2 Требования к персоналу </w:t>
      </w:r>
    </w:p>
    <w:p w:rsidR="719A1E0B" w:rsidP="3040301B" w:rsidRDefault="719A1E0B" w14:paraId="50B81D88" w14:textId="13063EBD">
      <w:pPr>
        <w:pStyle w:val="Normal"/>
        <w:bidi w:val="0"/>
      </w:pPr>
      <w:r>
        <w:rPr/>
        <w:t xml:space="preserve">Для работы с web-приложением пользователям не требуются специальные технические знания или навыки программирования. Достаточно базовых навыков взаимодействия с персональным компьютером на уровне уверенного пользователя и современными web-браузерами. </w:t>
      </w:r>
    </w:p>
    <w:p w:rsidR="719A1E0B" w:rsidP="3040301B" w:rsidRDefault="719A1E0B" w14:paraId="5FC5853D" w14:textId="62B6EAC1">
      <w:pPr>
        <w:pStyle w:val="Normal"/>
        <w:bidi w:val="0"/>
      </w:pPr>
      <w:r>
        <w:rPr/>
        <w:t xml:space="preserve">Разработка интерфейса должна учитывать принципы минимализма и логической группировки элементов, чтобы обеспечить быстрое освоение функционала без дополнительного обучения. Все необходимые действия должны быть интуитивно понятны сотруднику МБУ «Центр культуры и досуга» начиная с первого входа в систему. </w:t>
      </w:r>
    </w:p>
    <w:p w:rsidR="719A1E0B" w:rsidP="3040301B" w:rsidRDefault="719A1E0B" w14:paraId="5DB3B419" w14:textId="0903004F">
      <w:pPr>
        <w:pStyle w:val="Normal"/>
        <w:bidi w:val="0"/>
      </w:pPr>
      <w:r>
        <w:rPr/>
        <w:t xml:space="preserve">Для администратора системы, помимо навыков работы с web-браузером, требуется понимание принципов работы электронной почты (протоколы IMAP, SMTP) и базовых навыков администрирования для настройки почтового парсера и управления резервным копированием. </w:t>
      </w:r>
    </w:p>
    <w:p w:rsidR="719A1E0B" w:rsidP="3040301B" w:rsidRDefault="719A1E0B" w14:paraId="394B2EE4" w14:textId="29B9E73F">
      <w:pPr>
        <w:pStyle w:val="Normal"/>
        <w:bidi w:val="0"/>
        <w:rPr>
          <w:b w:val="1"/>
          <w:bCs w:val="1"/>
        </w:rPr>
      </w:pPr>
      <w:r>
        <w:rPr>
          <w:b w:val="1"/>
          <w:bCs w:val="1"/>
        </w:rPr>
        <w:t xml:space="preserve">3.1.3 Требования к сохранности информации </w:t>
      </w:r>
    </w:p>
    <w:p w:rsidR="719A1E0B" w:rsidP="3040301B" w:rsidRDefault="719A1E0B" w14:paraId="6788571F" w14:textId="0CD026C8">
      <w:pPr>
        <w:pStyle w:val="Normal"/>
        <w:bidi w:val="0"/>
      </w:pPr>
      <w:r>
        <w:rPr/>
        <w:t xml:space="preserve">Приложение обязано гарантировать полную сохранность данных клиентов, сделок, встреч и истории взаимодействий. Это обеспечивается регулярным автоматическим резервным копированием базы данных, которое должно выполняться с заданной периодичностью. </w:t>
      </w:r>
    </w:p>
    <w:p w:rsidR="719A1E0B" w:rsidP="3040301B" w:rsidRDefault="719A1E0B" w14:paraId="4D78194C" w14:textId="0045AF92">
      <w:pPr>
        <w:pStyle w:val="Normal"/>
        <w:bidi w:val="0"/>
      </w:pPr>
      <w:r>
        <w:rPr/>
        <w:t xml:space="preserve">Резервные копии должны храниться на сервере организации в защищённом каталоге, исключающем несанкционированный доступ. Также должна быть предусмотрена возможность настройки резервного копирования в облачные сервисы (Google Drive, Яндекс.Диск, Dropbox) путём указания токена доступа. </w:t>
      </w:r>
    </w:p>
    <w:p w:rsidR="719A1E0B" w:rsidP="3040301B" w:rsidRDefault="719A1E0B" w14:paraId="3F5D7BEF" w14:textId="0AA11394">
      <w:pPr>
        <w:pStyle w:val="Normal"/>
        <w:bidi w:val="0"/>
      </w:pPr>
      <w:r>
        <w:rPr/>
        <w:t xml:space="preserve">Кроме того, должна быть предусмотрена возможность ручного создания резервной копии перед выполнением массовых операций или обновлений системы. Восстановление данных из резервной копии должно производиться либо из интерфейса администратора (при наличии прав), либо через прямое обращение к файлам резервной копии (восстановление силами системного администратора организации). </w:t>
      </w:r>
    </w:p>
    <w:p w:rsidR="719A1E0B" w:rsidP="3040301B" w:rsidRDefault="719A1E0B" w14:paraId="4E518FF3" w14:textId="1D6DF771">
      <w:pPr>
        <w:pStyle w:val="Normal"/>
        <w:bidi w:val="0"/>
        <w:rPr>
          <w:b w:val="1"/>
          <w:bCs w:val="1"/>
        </w:rPr>
      </w:pPr>
      <w:r>
        <w:rPr>
          <w:b w:val="1"/>
          <w:bCs w:val="1"/>
        </w:rPr>
        <w:t xml:space="preserve">3.1.4 Требования к разграничению доступа </w:t>
      </w:r>
    </w:p>
    <w:p w:rsidR="719A1E0B" w:rsidP="3040301B" w:rsidRDefault="719A1E0B" w14:paraId="56F834A5" w14:textId="49C77346">
      <w:pPr>
        <w:pStyle w:val="Normal"/>
        <w:bidi w:val="0"/>
      </w:pPr>
      <w:r>
        <w:rPr/>
        <w:t xml:space="preserve">Доступ к функционалу web-приложения должен быть строго разграничен в соответствии с ролевой моделью. Система должна поддерживать три базовые роли. </w:t>
      </w:r>
    </w:p>
    <w:p w:rsidR="719A1E0B" w:rsidP="3040301B" w:rsidRDefault="719A1E0B" w14:paraId="55482AAA" w14:textId="3D734BE5">
      <w:pPr>
        <w:pStyle w:val="Normal"/>
        <w:bidi w:val="0"/>
      </w:pPr>
      <w:r>
        <w:rPr/>
        <w:t xml:space="preserve">Роль «Специалист по работе с посетителями» получает права на работу только со своими собственными сделками и лидами. Менеджер может создавать, редактировать и удалять сделки, закреплённые за ним, изменять их статусы, назначать встречи, создавать follow-up задачи, формировать коммерческие предложения и счета. Менеджер не имеет доступа к сделкам других менеджеров, не может управлять пользователями системы и не имеет доступа к настройкам. </w:t>
      </w:r>
    </w:p>
    <w:p w:rsidR="719A1E0B" w:rsidP="3040301B" w:rsidRDefault="719A1E0B" w14:paraId="2A293D81" w14:textId="69E0C1A3">
      <w:pPr>
        <w:pStyle w:val="Normal"/>
        <w:bidi w:val="0"/>
      </w:pPr>
      <w:r>
        <w:rPr/>
        <w:t xml:space="preserve">Роль «Заместитель директора по общим вопросам» получает права на просмотр всех сделок отдела, аналитических отчётов по воронке продаж и конверсии каждого менеджера. Руководитель может просматривать любую сделку, но не имеет права редактировать чужие сделки (за исключением крайних случаев, которые должны логироваться отдельно). Руководитель не имеет доступа к системным настройкам и управлению пользователями, но может давать рекомендации администратору по изменению статусов и этапов воронки. </w:t>
      </w:r>
    </w:p>
    <w:p w:rsidR="719A1E0B" w:rsidP="3040301B" w:rsidRDefault="719A1E0B" w14:paraId="4380C408" w14:textId="1C77564E">
      <w:pPr>
        <w:pStyle w:val="Normal"/>
        <w:bidi w:val="0"/>
      </w:pPr>
      <w:r>
        <w:rPr/>
        <w:t xml:space="preserve">Роль «Администратор» получает полный контроль над настройками системы, управлением пользователями (добавление, редактирование, блокировка, сброс паролей), настройкой статусов и этапов воронки, настройкой почтового парсера, просмотром журнала аудита, управлением резервным копированием. Администратор также имеет доступ ко всем сделкам и данным системы, но его действия должны в обязательном порядке логироваться в журнале аудита. </w:t>
      </w:r>
    </w:p>
    <w:p w:rsidR="719A1E0B" w:rsidP="3040301B" w:rsidRDefault="719A1E0B" w14:paraId="758510F5" w14:textId="68A13853">
      <w:pPr>
        <w:pStyle w:val="Normal"/>
        <w:bidi w:val="0"/>
      </w:pPr>
      <w:r>
        <w:rPr/>
        <w:t>Такое разграничение позволяет обеспечить необходимый уровень безопасности, предотвратить случайные или преднамеренные нарушения целостности данных и сохранить конфиденциальность клиентской информации. Все действия пользователей, связанные с изменением данных (создание, редактирование, удаление сделок, изменение статусов, отправка документов), должны фиксироваться в журнале аудита с указанием времени, пользователя, типа действия и идентификатора затронутого объекта.</w:t>
      </w:r>
    </w:p>
    <w:p w:rsidR="719A1E0B" w:rsidP="3040301B" w:rsidRDefault="719A1E0B" w14:paraId="4577EAE5" w14:textId="4F1C2F9B">
      <w:pPr>
        <w:pStyle w:val="Heading2"/>
        <w:bidi w:val="0"/>
        <w:spacing w:before="240" w:after="240" w:line="360" w:lineRule="auto"/>
        <w:ind w:firstLine="709"/>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1969198917" w:id="678172251"/>
      <w: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3.2 Требования к функциям, выполняемых приложением</w:t>
      </w:r>
      <w:bookmarkEnd w:id="678172251"/>
    </w:p>
    <w:p w:rsidR="719A1E0B" w:rsidP="3040301B" w:rsidRDefault="719A1E0B" w14:paraId="223EA910" w14:textId="69BB786C">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Pr>
          <w:b w:val="1"/>
          <w:bCs w:val="1"/>
          <w:noProof w:val="0"/>
          <w:lang w:val="ru-RU"/>
        </w:rPr>
        <w:t>3.2.1 Основные требования к структуре приложения</w:t>
      </w:r>
    </w:p>
    <w:p w:rsidR="68CF6687" w:rsidP="3040301B" w:rsidRDefault="68CF6687" w14:paraId="551F293D" w14:textId="5771824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noProof w:val="0"/>
          <w:lang w:val="ru-RU"/>
        </w:rPr>
        <w:t>Приложение состоит из следующих основных разделов, доступ к которым определяется ролью пользователя. Каждый раздел представляет собой отдельную страницу или модальное окно, вызываемое из соответствующего контекста.</w:t>
      </w:r>
    </w:p>
    <w:p w:rsidR="68CF6687" w:rsidP="3040301B" w:rsidRDefault="68CF6687" w14:paraId="29269BB2" w14:textId="16BCCC36">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Окно входа в систему является первой точкой взаимодействия пользователя с приложением. Здесь пользователь вводит свой логин (адрес электронной почты) и пароль. После успешной аутентификации система определяет роль пользователя и автоматически перенаправляет его на соответствующий главный экран (дашборд). Для неавторизованных пользователей доступ к любым другим разделам приложения блокируется.</w:t>
      </w:r>
    </w:p>
    <w:p w:rsidR="68CF6687" w:rsidP="3040301B" w:rsidRDefault="68CF6687" w14:paraId="3B3C7EEB" w14:textId="417FA69F">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Главное окно (дашборд) имеет три варианта в зависимости от роли пользователя: дашборд менеджера по продажам, дашборд заместителя директора по общим вопросам и дашборд администратора. Каждый дашборд содержит персонализированные виджеты, показатели и кнопки быстрого доступа, соответствующие функциональным обязанностям пользователя данной роли.</w:t>
      </w:r>
    </w:p>
    <w:p w:rsidR="68CF6687" w:rsidP="3040301B" w:rsidRDefault="68CF6687" w14:paraId="467FB039" w14:textId="0E35BD38">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Модальные окна используются для выполнения операций, не требующих перехода на отдельную страницу: создание новой сделки, назначение встречи, создание follow-up задачи, формирование коммерческого предложения, выставление счёта, редактирование статуса сделки, добавление комментария. Модальные окна открываются поверх текущей страницы и закрываются после сохранения или отмены действия, возвращая пользователя к прежнему контексту работы.</w:t>
      </w:r>
    </w:p>
    <w:p w:rsidR="68CF6687" w:rsidP="3040301B" w:rsidRDefault="68CF6687" w14:paraId="2422A12B" w14:textId="35893AD0">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Страницы со списками обеспечивают просмотр и фильтрацию коллекций объектов: список всех сделок, список клиентов, список встреч, список follow-up задач. Каждая страница со списком содержит инструменты поиска, фильтрации, сортировки и постраничной навигации. Доступ к страницам со списками также определяется ролью пользователя — менеджер видит только свои сделки, руководитель — все сделки отдела, администратор — все сделки с возможностью просмотра технической информации.</w:t>
      </w:r>
    </w:p>
    <w:p w:rsidR="68CF6687" w:rsidP="3040301B" w:rsidRDefault="68CF6687" w14:paraId="76FC697A" w14:textId="1A2200F1">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Страница карточки сделки является центральным элементом системы. Здесь сосредоточена вся информация о конкретном клиенте и сделке: контактные данные клиента, текущий статус с историей изменений, сумма сделки, хронология всех взаимодействий (встречи, отправленные коммерческие предложения, выставленные счета, комментарии), список запланированных follow-up задач, вложения. Карточка сделки доступна из любого списка сделок по клику на соответствующую запись.</w:t>
      </w:r>
    </w:p>
    <w:p w:rsidR="3040301B" w:rsidP="3040301B" w:rsidRDefault="3040301B" w14:paraId="3E300F67" w14:textId="55F5FB4D">
      <w:pPr>
        <w:pStyle w:val="Normal"/>
        <w:bidi w:val="0"/>
        <w:spacing w:line="360" w:lineRule="auto"/>
        <w:ind w:left="39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3040301B" w:rsidP="3040301B" w:rsidRDefault="3040301B" w14:paraId="47B098D5" w14:textId="4D9CA815">
      <w:pPr>
        <w:pStyle w:val="Normal"/>
        <w:bidi w:val="0"/>
        <w:spacing w:line="360" w:lineRule="auto"/>
        <w:ind w:left="39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68CF6687" w:rsidP="3040301B" w:rsidRDefault="68CF6687" w14:paraId="06438CA0" w14:textId="5AD0C925">
      <w:pPr>
        <w:pStyle w:val="Normal"/>
        <w:bidi w:val="0"/>
        <w:rPr>
          <w:b w:val="1"/>
          <w:bCs w:val="1"/>
        </w:rPr>
      </w:pPr>
      <w:r>
        <w:rPr>
          <w:b w:val="1"/>
          <w:bCs w:val="1"/>
        </w:rPr>
        <w:t>3.2.2 Требования к навигации по приложению</w:t>
      </w:r>
    </w:p>
    <w:p w:rsidR="68CF6687" w:rsidP="3040301B" w:rsidRDefault="68CF6687" w14:paraId="7C221AA6" w14:textId="5316B36E">
      <w:pPr>
        <w:pStyle w:val="Normal"/>
        <w:bidi w:val="0"/>
      </w:pPr>
      <w:r>
        <w:rPr/>
        <w:t>Навигация в подсистеме должна быть интуитивно понятной и единообразной для всех категорий пользователей. Основной принцип навигации заключается в том, что из любой точки приложения пользователь может перейти к любому другому разделу не более чем за два клика мышью. Для этого в шапке приложения (верхней панели) располагается главное навигационное меню, состав которого зависит от роли пользователя. Специалист по работе с посетителями видит в главном меню ссылки на разделы «Мои сделки», «Календарь встреч», «Мои задачи» и «Дашборд». Заместитель директора по общим вопросам дополнительно видит раздел «Аналитика» и «Все сделки отдела». Администратор видит разделы «Пользователи», «Настройки системы», «Журнал аудита», «Почтовый парсер» в дополнение к разделам руководителя.</w:t>
      </w:r>
    </w:p>
    <w:p w:rsidR="68CF6687" w:rsidP="3040301B" w:rsidRDefault="68CF6687" w14:paraId="475ADC53" w14:textId="15F82D1A">
      <w:pPr>
        <w:pStyle w:val="Normal"/>
      </w:pPr>
      <w:r>
        <w:rPr/>
        <w:t>Для быстрого доступа к наиболее часто используемым функциям в правой части шапки приложения располагаются иконки-виджеты: колокольчик для уведомлений о новых событиях (новые лиды, предстоящие встречи, просроченные follow-up задачи), иконка профиля пользователя с выпадающим меню для перехода в личные настройки и выхода из системы, а также иконка поиска, позволяющая осуществлять глобальный поиск по всем сделкам, клиентам и задачам с учётом прав доступа пользователя.</w:t>
      </w:r>
    </w:p>
    <w:p w:rsidR="68CF6687" w:rsidP="3040301B" w:rsidRDefault="68CF6687" w14:paraId="1175A240" w14:textId="1B5A1D40">
      <w:pPr>
        <w:pStyle w:val="Normal"/>
      </w:pPr>
      <w:r>
        <w:rPr/>
        <w:t>В левой части шапки приложения располагается логотип МБУ «Центр культуры и досуга», клик по которому в любой момент возвращает пользователя на его персональный дашборд. Рядом с логотипом отображаются хлебные крошки (breadcrumbs), показывающие текущий путь пользователя в иерархии разделов, например: «Главная / Мои сделки / Карточка сделки №123». Хлебные крошки являются кликабельными — пользователь может в любой момент перейти на любой из предыдущих уровней.</w:t>
      </w:r>
    </w:p>
    <w:p w:rsidR="68CF6687" w:rsidP="3040301B" w:rsidRDefault="68CF6687" w14:paraId="7DC30FD1" w14:textId="2B97021F">
      <w:pPr>
        <w:pStyle w:val="Normal"/>
      </w:pPr>
      <w:r>
        <w:rPr/>
        <w:t>При переходе между разделами должна использоваться плавная анимация загрузки контента, которая не превышает по длительности 300 миллисекунд. При загрузке данных с сервера (например, при открытии списка сделок или формировани</w:t>
      </w:r>
    </w:p>
    <w:p w:rsidR="68CF6687" w:rsidP="3040301B" w:rsidRDefault="68CF6687" w14:paraId="32D1F095" w14:textId="436DC57B">
      <w:pPr>
        <w:pStyle w:val="Normal"/>
      </w:pPr>
      <w:r>
        <w:rPr/>
        <w:t>и аналитического отчёта) должен отображаться индикатор загрузки (спиннер или скелетон-анимация), чтобы пользователь понимал, что система обрабатывает его запрос. Если время загрузки превышает 5 секунд, пользователю должно быть показано сообщение: «Данные загружаются, это может занять некоторое время. Вы можете продолжить работу в других разделах или дождаться завершения», с возможностью отменить операцию.</w:t>
      </w:r>
    </w:p>
    <w:p w:rsidR="68CF6687" w:rsidP="3040301B" w:rsidRDefault="68CF6687" w14:paraId="1A31E4D6" w14:textId="2BE6A593">
      <w:pPr>
        <w:pStyle w:val="Normal"/>
      </w:pPr>
      <w:r>
        <w:rPr/>
        <w:t>Для повышения эффективности работы опытных пользователей должна быть реализована поддержка клавиатурных сокращений. После нажатия клавиши F1 открывается всплывающая подсказка со списком всех доступных горячих клавиш. Основные горячие клавиши включают: Ctrl+N — создание новой сделки, Ctrl+F — переход к глобальному поиску, Ctrl+Shift+C — переход к календарю встреч, Ctrl+Shift+T — переход к списку задач (follow-up), Esc — закрытие любого открытого модального окна, Ctrl+S — сохранение текущей формы (в модальных окнах). Все горячие клавиши должны работать независимо от того, находится ли фокус ввода в текстовом поле или нет (за исключением случаев, когда пользователь активно печатает текст, тогда сочетания клавиш передаются в поле ввода).</w:t>
      </w:r>
    </w:p>
    <w:p w:rsidR="68CF6687" w:rsidP="3040301B" w:rsidRDefault="68CF6687" w14:paraId="2380EA82" w14:textId="26ED952E">
      <w:pPr>
        <w:pStyle w:val="Normal"/>
      </w:pPr>
      <w:r>
        <w:rPr/>
        <w:t>На мобильных устройствах и планшетах (адаптивная вёрстка не является обязательным требованием первой очереди, но должна быть предусмотрена в архитектуре для будущих доработок) навигация должна перестраиваться: горизонтальное меню заменяется на гамбургер-меню (три горизонтальные полоски), которое раскрывается по клику и занимает весь экран или выезжает сбоку.</w:t>
      </w:r>
    </w:p>
    <w:p w:rsidR="68CF6687" w:rsidP="3040301B" w:rsidRDefault="68CF6687" w14:paraId="6D1432F4" w14:textId="09CA2CE0">
      <w:pPr>
        <w:pStyle w:val="Normal"/>
      </w:pPr>
      <w:r>
        <w:rPr/>
        <w:t>Все переходы между разделами должны сохранять состояние фильтров и поиска при возврате на предыдущую страницу. Например, если пользователь на странице списка сделок применил фильтр по статусу «КП отправлено» и затем перешёл в карточку конкретной сделки, то при нажатии кнопки «Назад» или закрытии карточки он должен вернуться к тому же списку с теми же фильтрами и на той же странице постраничной навигации, а не к начальному несортированному списку.</w:t>
      </w:r>
    </w:p>
    <w:p w:rsidR="1B7EE752" w:rsidP="3040301B" w:rsidRDefault="1B7EE752" w14:paraId="21C01E08" w14:textId="3A85DDB8">
      <w:pPr>
        <w:pStyle w:val="Normal"/>
        <w:bidi w:val="0"/>
        <w:rPr>
          <w:b w:val="1"/>
          <w:bCs w:val="1"/>
        </w:rPr>
      </w:pPr>
      <w:r>
        <w:rPr>
          <w:b w:val="1"/>
          <w:bCs w:val="1"/>
        </w:rPr>
        <w:t>3.2.3 Требования к системе статусов сделок и этапов воронки продаж</w:t>
      </w:r>
    </w:p>
    <w:p w:rsidR="1B7EE752" w:rsidP="3040301B" w:rsidRDefault="1B7EE752" w14:paraId="3E9224C8" w14:textId="4ADBE78E">
      <w:pPr>
        <w:pStyle w:val="Normal"/>
        <w:bidi w:val="0"/>
        <w:rPr>
          <w:b w:val="0"/>
          <w:bCs w:val="0"/>
        </w:rPr>
      </w:pPr>
      <w:r>
        <w:rPr>
          <w:b w:val="0"/>
          <w:bCs w:val="0"/>
        </w:rPr>
        <w:t>Система статусов сделок является одним из ключевых функциональных требований, поскольку именно этапы воронки продаж отражают специфику работы учреждения культуры МБУ «Центр культуры и досуга» по организации культурно-массовых мероприятий и предоставлении площадок. Система должна поддерживать предустановленный набор статусов, который может быть дополнен и изменён администратором без модификации исходного кода.</w:t>
      </w:r>
    </w:p>
    <w:p w:rsidR="1B7EE752" w:rsidP="3040301B" w:rsidRDefault="1B7EE752" w14:paraId="7B6C0064" w14:textId="6149A622">
      <w:pPr>
        <w:pStyle w:val="Normal"/>
      </w:pPr>
      <w:r>
        <w:rPr>
          <w:b w:val="0"/>
          <w:bCs w:val="0"/>
        </w:rPr>
        <w:t>Базовый набор статусов включает восемь позиций. Первый статус «Новый лид» присваивается всем заявкам, автоматически созданным из входящих писем, а также заявкам, добавленным менеджером вручную. В этом статусе сделка находится не более одного рабочего дня, после чего система автоматически отправляет напоминание менеджеру о необходимости взять лид в работу. Если по истечении двух рабочих дней менеджер не изменил статус, система направляет уведомление заместителю директора по общим вопросам о необработанном лиде.</w:t>
      </w:r>
    </w:p>
    <w:p w:rsidR="1B7EE752" w:rsidP="3040301B" w:rsidRDefault="1B7EE752" w14:paraId="1E9854A9" w14:textId="36A6EDAA">
      <w:pPr>
        <w:pStyle w:val="Normal"/>
      </w:pPr>
      <w:r>
        <w:rPr>
          <w:b w:val="0"/>
          <w:bCs w:val="0"/>
        </w:rPr>
        <w:t>Второй статус «В работе» означает, что менеджер связался с клиентом, уточнил требования к разрабатываемому программному продукту и начал подготовку коммерческого предложения. При переводе в этот статус система автоматически фиксирует дату начала активной работы над сделкой. Рекомендуемый срок нахождения в этом статусе — до пяти рабочих дней. Если сделка находится в статусе «В работе» более семи дней, система добавляет её в список «зависших сделок» на дашборде руководителя.</w:t>
      </w:r>
    </w:p>
    <w:p w:rsidR="1B7EE752" w:rsidP="3040301B" w:rsidRDefault="1B7EE752" w14:paraId="3A7AAFC5" w14:textId="6DFA138C">
      <w:pPr>
        <w:pStyle w:val="Normal"/>
      </w:pPr>
      <w:r>
        <w:rPr>
          <w:b w:val="0"/>
          <w:bCs w:val="0"/>
        </w:rPr>
        <w:t>Третий статус «КП отправлено» присваивается в момент, когда менеджер сформировал и отправил клиенту коммерческое предложение через систему. При переводе в этот статус система автоматически фиксирует дату отправки коммерческого предложения и планирует follow-up задачу на звонок клиенту через три рабочих дня для получения обратной связи. Также система может предложить менеджеру добавить напоминание о необходимости отправить дополнительные материалы, если клиент их запрашивал.</w:t>
      </w:r>
    </w:p>
    <w:p w:rsidR="1B7EE752" w:rsidP="3040301B" w:rsidRDefault="1B7EE752" w14:paraId="6A984D9B" w14:textId="019ABF84">
      <w:pPr>
        <w:pStyle w:val="Normal"/>
      </w:pPr>
      <w:r>
        <w:rPr>
          <w:b w:val="0"/>
          <w:bCs w:val="0"/>
        </w:rPr>
        <w:t>Четвёртый статус «Переговоры» означает, что клиент получил коммерческое предложение и выразил заинтересованность в дальнейшем обсуждении. На этом этапе проводятся встречи, согласование технического задания, обсуждение сроков и стоимости. В рамках этого статуса система позволяет прикреплять к сделке несколько файлов (проект договора, техническое задание, протоколы встреч). При переводе сделки из статуса «Переговоры» в любой другой статус система запрашивает у менеджера краткий комментарий о причинах изменения статуса, который сохраняется в истории сделки.</w:t>
      </w:r>
    </w:p>
    <w:p w:rsidR="1B7EE752" w:rsidP="3040301B" w:rsidRDefault="1B7EE752" w14:paraId="53CEECFB" w14:textId="18D370AC">
      <w:pPr>
        <w:pStyle w:val="Normal"/>
      </w:pPr>
      <w:r>
        <w:rPr>
          <w:b w:val="0"/>
          <w:bCs w:val="0"/>
        </w:rPr>
        <w:t>Пятый статус «Счёт выставлен» означает, что все условия согласованы, договор подписан (или находится в процессе подписания), и клиенту выставлен счёт на оплату. При переводе в этот статус система фиксирует дату выставления счёта и сумму сделки для учёта в прогнозе выручки. Если счёт не оплачен в течение 14 дней, система автоматически создаёт follow-up задачу для менеджера с напоминанием связаться с клиентом и уточнить статус оплаты.</w:t>
      </w:r>
    </w:p>
    <w:p w:rsidR="1B7EE752" w:rsidP="3040301B" w:rsidRDefault="1B7EE752" w14:paraId="5C8F885E" w14:textId="1D1F7EEF">
      <w:pPr>
        <w:pStyle w:val="Normal"/>
      </w:pPr>
      <w:r>
        <w:rPr>
          <w:b w:val="0"/>
          <w:bCs w:val="0"/>
        </w:rPr>
        <w:t>Шестой статус «Сделка закрыта (успех)» присваивается после поступления полной оплаты и закрытия всех обязательств по договору. Сделки в этом статусе участвуют в расчёте фактической выручки и конверсии, но исключаются из активной работы менеджеров. При переводе в этот статус система запрашивает итоговую сумму сделки (если она отличается от плановой) и предлагает менеджеру добавить комментарий о ключевых факторах успеха.</w:t>
      </w:r>
    </w:p>
    <w:p w:rsidR="1B7EE752" w:rsidP="3040301B" w:rsidRDefault="1B7EE752" w14:paraId="2DF86FF4" w14:textId="0C9C02C7">
      <w:pPr>
        <w:pStyle w:val="Normal"/>
      </w:pPr>
      <w:r>
        <w:rPr>
          <w:b w:val="0"/>
          <w:bCs w:val="0"/>
        </w:rPr>
        <w:t>Седьмой статус «Сделка закрыта (проигрыш)» используется, когда клиент отказался от сотрудничества или переговоры не привели к заключению договора. При переводе в этот статус менеджер обязан указать причину проигрыша из выпадающего списка («дорого», «выбрали конкурента», «отложили решение», «не подошёл функционал», «другое» с возможностью ввода текста). Эти данные агрегируются в аналитическом отчёте «Причины проигрыша сделок», который доступен заместителю директора по общим вопросам.</w:t>
      </w:r>
    </w:p>
    <w:p w:rsidR="1B7EE752" w:rsidP="3040301B" w:rsidRDefault="1B7EE752" w14:paraId="4ECB30E8" w14:textId="214A48AD">
      <w:pPr>
        <w:pStyle w:val="Normal"/>
      </w:pPr>
      <w:r>
        <w:rPr>
          <w:b w:val="0"/>
          <w:bCs w:val="0"/>
        </w:rPr>
        <w:t>Восьмой статус «Архив» предназначен для сделок, по которым не планируется активных действий в обозримом будущем. В архив автоматически перемещаются сделки, находившиеся в статусах «Сделка закрыта (успех)» или «Сделка закрыта (проигрыш)» более 90 дней, а также сделки со статусом «Новый лид» без изменений более 30 дней. Из архива сделки можно восстановить, но только с правами администратора или заместителя директора по общим вопросам. При восстановлении из архива сделка возвращается в тот статус, в котором она была до архивации.</w:t>
      </w:r>
    </w:p>
    <w:p w:rsidR="1B7EE752" w:rsidP="3040301B" w:rsidRDefault="1B7EE752" w14:paraId="1A751FAE" w14:textId="1EBAA4B9">
      <w:pPr>
        <w:pStyle w:val="Normal"/>
      </w:pPr>
      <w:r>
        <w:rPr>
          <w:b w:val="0"/>
          <w:bCs w:val="0"/>
        </w:rPr>
        <w:t>Все допустимые переходы между статусами должны быть описаны в виде конечного автомата и проверяться системой. Например, нельзя перевести сделку из статуса «Новый лид» сразу в статус «Счёт выставлен», минуя промежуточные этапы. Также система должна запрещать закрытие сделки как успешную без заполненного поля «Итоговая сумма» и прикреплённого подписанного договора (если эта опция включена в настройках). Все изменения статусов должны логироваться с указанием времени, пользователя и комментария (если он был введён).</w:t>
      </w:r>
    </w:p>
    <w:p w:rsidR="1B7EE752" w:rsidP="3040301B" w:rsidRDefault="1B7EE752" w14:paraId="522501E8" w14:textId="221DCBEB">
      <w:pPr>
        <w:pStyle w:val="Normal"/>
      </w:pPr>
      <w:r>
        <w:rPr>
          <w:b w:val="0"/>
          <w:bCs w:val="0"/>
        </w:rPr>
        <w:t>Администратор системы через интерфейс настроек может добавлять новые статусы, удалять существующие (кроме предустановленных, которые помечены как системные), изменять порядок следования статусов в воронке, устанавливать максимальное время нахождения сделки в каждом статусе (в календарных днях) и определять, какие статусы являются терминальными (закрывающими сделку) и какие — промежуточными.</w:t>
      </w:r>
    </w:p>
    <w:p w:rsidR="1B7EE752" w:rsidP="3040301B" w:rsidRDefault="1B7EE752" w14:paraId="09F4211E" w14:textId="5AFC24F3">
      <w:pPr>
        <w:pStyle w:val="Normal"/>
        <w:bidi w:val="0"/>
        <w:rPr>
          <w:b w:val="1"/>
          <w:bCs w:val="1"/>
        </w:rPr>
      </w:pPr>
      <w:r>
        <w:rPr>
          <w:b w:val="1"/>
          <w:bCs w:val="1"/>
        </w:rPr>
        <w:t>3.2.4 Требования к автоматическому созданию сделок из электронной почты</w:t>
      </w:r>
    </w:p>
    <w:p w:rsidR="1B7EE752" w:rsidP="3040301B" w:rsidRDefault="1B7EE752" w14:paraId="3E20BD50" w14:textId="32D63981">
      <w:pPr>
        <w:pStyle w:val="Normal"/>
        <w:bidi w:val="0"/>
        <w:rPr>
          <w:b w:val="0"/>
          <w:bCs w:val="0"/>
        </w:rPr>
      </w:pPr>
      <w:r>
        <w:rPr>
          <w:b w:val="0"/>
          <w:bCs w:val="0"/>
        </w:rPr>
        <w:t>Функция автоматического создания сделок из входящих писем является ключевым отличием разрабатываемой подсистемы от использовавшейся ранее стандартной CRM «Битрикс24». Эта функция должна работать в фоновом режиме без участия пользователя и обеспечивать своевременную обработку всех входящих обращений потенциальных клиентов.</w:t>
      </w:r>
    </w:p>
    <w:p w:rsidR="1B7EE752" w:rsidP="3040301B" w:rsidRDefault="1B7EE752" w14:paraId="1D9E2B1A" w14:textId="233A5F4E">
      <w:pPr>
        <w:pStyle w:val="Normal"/>
      </w:pPr>
      <w:r>
        <w:rPr>
          <w:b w:val="0"/>
          <w:bCs w:val="0"/>
        </w:rPr>
        <w:t>Настройка почтового парсера осуществляется администратором системы в специальном разделе настроек. Администратор указывает один или несколько электронных ящиков для мониторинга, например, info@ckd-gur.ru, info@ckd-gur.ru, booking@ckd-gur.ru. Для каждого ящика задаются параметры подключения к почтовому серверу по протоколу IMAP: адрес сервера (imap.yandex.ru, imap.gmail.com и т.п.), порт (обычно 993 для SSL/TLS), тип шифрования (SSL/TLS или STARTTLS), логин и пароль. Также администратор может указать папку для чтения писем (по умолчанию «Inbox») и интервал проверки новых писем в минутах (рекомендуемое значение — 5 минут). Для проверки корректности настроек предусмотрена кнопка «Проверить подключение», которая пытается установить соединение с почтовым сервером и выводит сообщение об успехе или ошибке.</w:t>
      </w:r>
    </w:p>
    <w:p w:rsidR="1B7EE752" w:rsidP="3040301B" w:rsidRDefault="1B7EE752" w14:paraId="60CCE76E" w14:textId="5E451338">
      <w:pPr>
        <w:pStyle w:val="Normal"/>
      </w:pPr>
      <w:r>
        <w:rPr>
          <w:b w:val="0"/>
          <w:bCs w:val="0"/>
        </w:rPr>
        <w:t>При каждом сеансе работы почтового парсера система подключается к указанным почтовым ящикам и запрашивает список непрочитанных писем (или всех писем, полученных после последнего сеанса работы парсера, в зависимости от настроек). Для каждого нового письма система извлекает следующие метаданные: уникальный идентификатор письма (Message-ID), адрес электронной почты отправителя (From), имя отправителя (если указано), тему письма (Subject), дату и время отправки (Date), текст письма в формате plain text, текст письма в формате HTML (при наличии), список вложений (имена файлов и ссылки на них для последующего скачивания).</w:t>
      </w:r>
    </w:p>
    <w:p w:rsidR="1B7EE752" w:rsidP="3040301B" w:rsidRDefault="1B7EE752" w14:paraId="70C045F8" w14:textId="0A70B971">
      <w:pPr>
        <w:pStyle w:val="Normal"/>
      </w:pPr>
      <w:r>
        <w:rPr>
          <w:b w:val="0"/>
          <w:bCs w:val="0"/>
        </w:rPr>
        <w:t>После извлечения данных система выполняет поиск отправителя в существующей базе клиентов. Поиск осуществляется по полю «Электронная почта» в таблице клиентов. Дополнительно может выполняться поиск по полю «Доменное имя» (часть адреса после символа @) на случай, если один и тот же клиент пишет с разных корпоративных адресов, но эта функция является опциональной и может быть настроена администратором.</w:t>
      </w:r>
    </w:p>
    <w:p w:rsidR="1B7EE752" w:rsidP="3040301B" w:rsidRDefault="1B7EE752" w14:paraId="567888C1" w14:textId="120CD00E">
      <w:pPr>
        <w:pStyle w:val="Normal"/>
      </w:pPr>
      <w:r>
        <w:rPr>
          <w:b w:val="0"/>
          <w:bCs w:val="0"/>
        </w:rPr>
        <w:t>Если отправитель найден в базе клиентов, система определяет, к какой сделке относится данное письмо. Правила привязки могут быть настроены администратором: по умолчанию система ищет открытую сделку этого клиента в статусах «В работе», «КП отправлено», «Переговоры». Если такая сделка найдена, письмо добавляется в историю взаимодействий этой сделки. Если активных сделок у клиента несколько, система запрашивает у менеджера (через уведомление) ручной выбор сделки. Если активных сделок нет (все сделки закрыты или находятся в архиве), создаётся новая сделка со статусом «Новый лид» и привязкой к существующему клиенту.</w:t>
      </w:r>
    </w:p>
    <w:p w:rsidR="1B7EE752" w:rsidP="3040301B" w:rsidRDefault="1B7EE752" w14:paraId="5ADB72D7" w14:textId="2FF4F330">
      <w:pPr>
        <w:pStyle w:val="Normal"/>
      </w:pPr>
      <w:r>
        <w:rPr>
          <w:b w:val="0"/>
          <w:bCs w:val="0"/>
        </w:rPr>
        <w:t>Если отправитель не найден в базе клиентов, система автоматически создаёт нового клиента с минимальным набором данных: электронная почта, имя (если указано, иначе формируется из логина email), дата первого контакта (дата письма), источник «Автоматически из почты». Затем создаётся новая сделка, привязанная к этому клиенту. Параметры новой сделки: название формируется по шаблону «[Имя отправителя] — [первые 50 символов темы]», статус «Новый лид», дата создания — дата письма, плановая сумма оставляется пустой (заполняется менеджером вручную).</w:t>
      </w:r>
    </w:p>
    <w:p w:rsidR="1B7EE752" w:rsidP="3040301B" w:rsidRDefault="1B7EE752" w14:paraId="1A39EB44" w14:textId="46FE96AD">
      <w:pPr>
        <w:pStyle w:val="Normal"/>
      </w:pPr>
      <w:r>
        <w:rPr>
          <w:b w:val="0"/>
          <w:bCs w:val="0"/>
        </w:rPr>
        <w:t>После успешного создания нового клиента и сделки (или добавления письма к существующей сделке) система отправляет уведомление менеджеру, ответственному за обработку новых лидов. Функция распределения лидов может быть настроена администратором: по «круговому» принципу (round-robin) между всеми менеджерами, по закреплению за менеджерами определённых типов клиентов (по домену email, по ключевым словам в теме), либо вручную — уведомление отправляется всем менеджерам, и тот, кто первый взял сделку в работу, становится её владельцем.</w:t>
      </w:r>
    </w:p>
    <w:p w:rsidR="1B7EE752" w:rsidP="3040301B" w:rsidRDefault="1B7EE752" w14:paraId="2F0B12E0" w14:textId="53ED0963">
      <w:pPr>
        <w:pStyle w:val="Normal"/>
      </w:pPr>
      <w:r>
        <w:rPr>
          <w:b w:val="0"/>
          <w:bCs w:val="0"/>
        </w:rPr>
        <w:t>Важным требованием является защита от дублирования. Система должна хранить Message-ID всех обработанных писем в отдельной таблице. При обработке новой партии писем система исключает те, Message-ID которых уже есть в этой таблице. Это предотвращает повторное создание сделок по одному и тому же письму даже в случае сбоев или повторного запуска парсера. Также система должна отслеживать временные окна: если в течение 30 минут от одного и того же отправителя пришло несколько писем (например, клиент отправил одно письмо, потом исправление и дополнение), создаётся только одна сделка (по первому письму), а остальные письма добавляются как события в уже созданную сделку. Настройка временного окна (30 минут по умолчанию) должна быть доступна администратору для изменения.</w:t>
      </w:r>
    </w:p>
    <w:p w:rsidR="1B7EE752" w:rsidP="3040301B" w:rsidRDefault="1B7EE752" w14:paraId="7B454C15" w14:textId="4D6318A3">
      <w:pPr>
        <w:pStyle w:val="Normal"/>
      </w:pPr>
      <w:r>
        <w:rPr>
          <w:b w:val="0"/>
          <w:bCs w:val="0"/>
        </w:rPr>
        <w:t>Для обработки писем, которые не были корректно распознаны автоматически (например, при ошибках парсинга или проблемах с подключением к почтовому серверу), в интерфейсе администратора должна быть страница «Неразобранные письма». На этой странице отображаются письма, которые не удалось автоматически обработать, с указанием причины ошибки. Администратор или супервайзер могут вручную привязать такое письмо к существующему клиенту и сделке либо создать нового клиента и новую сделку на его основе, заполнив недостающие поля вручную.</w:t>
      </w:r>
    </w:p>
    <w:p w:rsidR="1B7EE752" w:rsidP="3040301B" w:rsidRDefault="1B7EE752" w14:paraId="629A2F48" w14:textId="414E3B9C">
      <w:pPr>
        <w:pStyle w:val="Normal"/>
        <w:bidi w:val="0"/>
        <w:rPr>
          <w:b w:val="1"/>
          <w:bCs w:val="1"/>
        </w:rPr>
      </w:pPr>
      <w:r>
        <w:rPr>
          <w:b w:val="1"/>
          <w:bCs w:val="1"/>
        </w:rPr>
        <w:t>3.2.5 Требования к карточке сделки</w:t>
      </w:r>
    </w:p>
    <w:p w:rsidR="1B7EE752" w:rsidP="3040301B" w:rsidRDefault="1B7EE752" w14:paraId="1128777A" w14:textId="02E45FEE">
      <w:pPr>
        <w:pStyle w:val="Normal"/>
        <w:bidi w:val="0"/>
        <w:rPr>
          <w:b w:val="0"/>
          <w:bCs w:val="0"/>
        </w:rPr>
      </w:pPr>
      <w:r>
        <w:rPr>
          <w:b w:val="0"/>
          <w:bCs w:val="0"/>
        </w:rPr>
        <w:t>Карточка сделки является центральным экраном подсистемы, поскольку именно здесь сосредоточена вся информация о конкретном клиенте и ходе переговоров. Доступ к карточке сделки осуществляется из любого списка сделок (дашборд менеджера, список всех сделок, результаты поиска) путём клика по названию сделки или по строке таблицы. Карточка сделки должна быть реализована как отдельная страница, а не модальное окно, чтобы пользователь мог свободно перемещаться между карточками, открывать их в соседних вкладках браузера и сохранять ссылку на конкретную сделку для быстрого возврата.</w:t>
      </w:r>
    </w:p>
    <w:p w:rsidR="1B7EE752" w:rsidP="3040301B" w:rsidRDefault="1B7EE752" w14:paraId="319B31F4" w14:textId="3D9FDB53">
      <w:pPr>
        <w:pStyle w:val="Normal"/>
      </w:pPr>
      <w:r>
        <w:rPr>
          <w:b w:val="0"/>
          <w:bCs w:val="0"/>
        </w:rPr>
        <w:t>Карточка сделки состоит из нескольких информационных блоков, расположенных в логической последовательности. Верхняя часть карточки содержит заголовок с названием сделки, текущим статусом (визуально выделенным цветом в соответствии с этапом воронки), уникальным идентификационным номером сделки (генерируется автоматически при создании), а также кнопки действий: «Редактировать сделку», «Изменить статус», «Назначить встречу», «Создать follow-up», «Сформировать КП», «Выставить счёт», «Добавить комментарий». Кнопки действий, недоступные для данного статуса сделки или для данной роли пользователя, должны быть неактивными (серыми) или скрытыми. Например, для сделки в статусе «Закрыта успех» кнопка «Изменить статус» должна быть недоступна по умолчанию, а кнопка «Создать follow-up» может быть скрыта.</w:t>
      </w:r>
    </w:p>
    <w:p w:rsidR="1B7EE752" w:rsidP="3040301B" w:rsidRDefault="1B7EE752" w14:paraId="0891F58D" w14:textId="28C919D6">
      <w:pPr>
        <w:pStyle w:val="Normal"/>
      </w:pPr>
      <w:r>
        <w:rPr>
          <w:b w:val="0"/>
          <w:bCs w:val="0"/>
        </w:rPr>
        <w:t>Первый информационный блок — «Информация о клиенте» — располагается в левой верхней части карточки и содержит следующие поля: полное наименование организации или фамилия, имя, отчество физического лица, контактный телефон, адрес электронной почты, ИНН (при наличии), юридический адрес (для организаций), а также дополнительные поля, которые могут быть настроены администратором. Все поля, кроме ИНН и адреса, являются обязательными для заполнения. При клике на название клиента должна открываться отдельная страница или модальное окно с детальной информацией о клиенте, историей всех сделок с этим клиентом и списком всех контактов. Для быстрого звонка или написания письма рядом с телефоном и электронной почтой должны быть иконки, при клике на которые открывается соответствующее приложение на компьютере пользователя (при условии настройки интеграции).</w:t>
      </w:r>
    </w:p>
    <w:p w:rsidR="1B7EE752" w:rsidP="3040301B" w:rsidRDefault="1B7EE752" w14:paraId="62E5A666" w14:textId="733A3ADF">
      <w:pPr>
        <w:pStyle w:val="Normal"/>
      </w:pPr>
      <w:r>
        <w:rPr>
          <w:b w:val="0"/>
          <w:bCs w:val="0"/>
        </w:rPr>
        <w:t>Второй информационный блок — «Параметры сделки» — располагается в правой верхней части карточки и содержит следующие поля: текущий статус сделки с индикатором времени нахождения в этом статусе (например, «В работе — 3 дня»), дата создания сделки, дата последнего изменения, ответственный менеджер (ФИО с возможностью перехода в карточку менеджера), плановая сумма сделки (заполняется менеджером при создании или редактировании), итоговая сумма сделки (заполняется автоматически при переводе в статус «Закрыта успех» на основе выставленных счетов), а также источник сделки (автоматически из почты, ручное создание, импорт, по рекомендации). Для сделок, созданных автоматически из почты, должна отображаться ссылка на исходное письмо-источник.</w:t>
      </w:r>
    </w:p>
    <w:p w:rsidR="1B7EE752" w:rsidP="3040301B" w:rsidRDefault="1B7EE752" w14:paraId="26DFF310" w14:textId="4D9ED95C">
      <w:pPr>
        <w:pStyle w:val="Normal"/>
      </w:pPr>
      <w:r>
        <w:rPr>
          <w:b w:val="0"/>
          <w:bCs w:val="0"/>
        </w:rPr>
        <w:t>Третий информационный блок — «Хронология взаимодействий» — занимает центральную и нижнюю часть карточки и представляет собой ленту событий, отсортированных по времени в обратном порядке (сначала самые последние). В ленте отображаются следующие типы событий: создание сделки, изменение статуса сделки (с указанием старого и нового статуса, комментария менеджера, даты и времени), отправка коммерческого предложения (с датой отправки и ссылкой на PDF-файл для скачивания), выставление счёта, получение входящего письма (с темой письма и ссылкой на оригинал), отправка исходящего письма (если интеграция с почтовым клиентом настроена двусторонне), добавление комментария менеджером, назначение и завершение встречи, создание и выполнение follow-up задачи. Каждое событие содержит дату и время, тип события, инициатора (кто выполнил действие), краткое описание и, при необходимости, ссылки на связанные объекты. События, требующие внимания менеджера (например, получение нового письма от клиента в сделке со статусом «Ожидаем решение»), должны визуально выделяться.</w:t>
      </w:r>
    </w:p>
    <w:p w:rsidR="1B7EE752" w:rsidP="3040301B" w:rsidRDefault="1B7EE752" w14:paraId="1CA839CF" w14:textId="2B00090D">
      <w:pPr>
        <w:pStyle w:val="Normal"/>
      </w:pPr>
      <w:r>
        <w:rPr>
          <w:b w:val="0"/>
          <w:bCs w:val="0"/>
        </w:rPr>
        <w:t>Четвёртый информационный блок — «Запланированные встречи и follow-up задачи» — располагается в правой части карточки или в отдельной вкладке. Здесь отображаются предстоящие встречи, связанные с данной сделкой, с указанием даты, времени, типа встречи (онлайн, офлайн, звонок), места или ссылки на видеоконференцию, а также статус подтверждения встречи клиентом. Здесь же отображается список незавершённых follow-up задач, назначенных по данной сделке, с указанием типа действия, срока выполнения, приоритета и статуса (выполнена/просрочена/ожидает выполнения). Менеджер может с этой панели отметить задачу как выполненную, перенести срок или отменить задачу.</w:t>
      </w:r>
    </w:p>
    <w:p w:rsidR="1B7EE752" w:rsidP="3040301B" w:rsidRDefault="1B7EE752" w14:paraId="457853C9" w14:textId="1089D537">
      <w:pPr>
        <w:pStyle w:val="Normal"/>
      </w:pPr>
      <w:r>
        <w:rPr>
          <w:b w:val="0"/>
          <w:bCs w:val="0"/>
        </w:rPr>
        <w:t>Пятый информационный блок — «Вложения и документы» — располагается в нижней части карточки или в отдельной вкладке и представляет собой список всех файлов, загруженных в систему в рамках данной сделки: коммерческие предложения в формате PDF, счета, подписанные сканы договоров, технические задания, протоколы встреч, переписка в виде экспортированных файлов. Для каждого файла отображается название, тип, размер, дата загрузки, кто загрузил, а также кнопки для скачивания, удаления (с правами менеджера или администратора) и отправки клиенту повторно.</w:t>
      </w:r>
    </w:p>
    <w:p w:rsidR="1B7EE752" w:rsidP="3040301B" w:rsidRDefault="1B7EE752" w14:paraId="098278CF" w14:textId="04D69E21">
      <w:pPr>
        <w:pStyle w:val="Normal"/>
      </w:pPr>
      <w:r>
        <w:rPr>
          <w:b w:val="0"/>
          <w:bCs w:val="0"/>
        </w:rPr>
        <w:t>Все изменения в карточке сделки (изменение полей, добавление комментариев, создание встреч и задач) должны сохраняться мгновенно после нажатия кнопки «Сохранить» и отображаться в хронологии взаимодействий. Также должна быть реализована функция автосохранения черновика комментария или изменений полей, чтобы при случайном закрытии страницы или обрыве соединения данные не терялись. Для этого каждые 30 секунд система должна сохранять текущее состояние формы в локальное хранилище браузера (localStorage) и при повторном открытии карточки в том же браузере предлагать восстановить несохранённые изменения.</w:t>
      </w:r>
    </w:p>
    <w:p w:rsidR="1B7EE752" w:rsidP="3040301B" w:rsidRDefault="1B7EE752" w14:paraId="3C351EBA" w14:textId="508311B0">
      <w:pPr>
        <w:pStyle w:val="Normal"/>
      </w:pPr>
      <w:r>
        <w:rPr>
          <w:b w:val="0"/>
          <w:bCs w:val="0"/>
        </w:rPr>
        <w:t>Карточка сделки должна быть доступна для просмотра в режиме «только чтение» для заместителя директора по общим вопросам (без права редактирования чужих сделок) и полностью недоступна для менеджеров, не являющихся ответственными по данной сделке (за исключением случаев, когда руководитель явно предоставил доступ). Для администратора карточка сделки должна быть доступна в полном объёме, но все его действия (даже просмотр карточки другого менеджера) должны фиксироваться в журнале аудита.</w:t>
      </w:r>
    </w:p>
    <w:p w:rsidR="1B7EE752" w:rsidP="3040301B" w:rsidRDefault="1B7EE752" w14:paraId="3BB715A5" w14:textId="0D6825D7">
      <w:pPr>
        <w:pStyle w:val="Normal"/>
        <w:bidi w:val="0"/>
        <w:rPr>
          <w:b w:val="1"/>
          <w:bCs w:val="1"/>
        </w:rPr>
      </w:pPr>
      <w:r>
        <w:rPr>
          <w:b w:val="1"/>
          <w:bCs w:val="1"/>
        </w:rPr>
        <w:t>3.2.6 Требования к управлению встречами</w:t>
      </w:r>
    </w:p>
    <w:p w:rsidR="1B7EE752" w:rsidP="3040301B" w:rsidRDefault="1B7EE752" w14:paraId="04D58F96" w14:textId="604403EA">
      <w:pPr>
        <w:pStyle w:val="Normal"/>
        <w:bidi w:val="0"/>
        <w:rPr>
          <w:b w:val="0"/>
          <w:bCs w:val="0"/>
        </w:rPr>
      </w:pPr>
      <w:r>
        <w:rPr>
          <w:b w:val="0"/>
          <w:bCs w:val="0"/>
        </w:rPr>
        <w:t>Подсистема должна предоставлять инструменты для планирования, проведения и учёта встреч с клиентами. Создание встречи возможно из карточки сделки (кнопка «Назначить встречу») или из календаря встреч (кнопка «Создать встречу»). При создании встречи из карточки сделки поля, связанные со сделкой, заполняются автоматически. При создании из календаря пользователь должен выбрать сделку из выпадающего списка или создать встречу без привязки к сделке (например, внутренняя встреча отдела).</w:t>
      </w:r>
    </w:p>
    <w:p w:rsidR="1B7EE752" w:rsidP="3040301B" w:rsidRDefault="1B7EE752" w14:paraId="330889D1" w14:textId="4D07169E">
      <w:pPr>
        <w:pStyle w:val="Normal"/>
      </w:pPr>
      <w:r>
        <w:rPr>
          <w:b w:val="0"/>
          <w:bCs w:val="0"/>
        </w:rPr>
        <w:t>Форма создания встречи содержит следующие поля. Поле «Сделка» — выпадающий список с поиском, содержащий все сделки, к которым у пользователя есть доступ. Поле является обязательным, если встреча создаётся не как внутренняя. Поле «Тема встречи» — текстовое поле, кратко описывающее цель встречи, например, «Обсуждение технического задания по проекту CRM». Поле является обязательным и должно содержать не менее 5 и не более 200 символов.</w:t>
      </w:r>
    </w:p>
    <w:p w:rsidR="1B7EE752" w:rsidP="3040301B" w:rsidRDefault="1B7EE752" w14:paraId="50837042" w14:textId="1CC5558B">
      <w:pPr>
        <w:pStyle w:val="Normal"/>
      </w:pPr>
      <w:r>
        <w:rPr>
          <w:b w:val="0"/>
          <w:bCs w:val="0"/>
        </w:rPr>
        <w:t>Поле «Дата и время начала» — виджет-календарь с возможностью выбора даты и времени с точностью до 30 минут. Поле «Дата и время окончания» — аналогичный виджет, вычисляет ориентировочное время на основе продолжительности, но может быть изменено вручную. При выборе времени система должна проверять, не пересекается ли планируемая встреча с уже существующими встречами этого же менеджера, и при обнаружении пересечения выдавать предупреждение. Пересечение не является блокирующим, менеджер может подтвердить создание встречи, осознавая конфликт.</w:t>
      </w:r>
    </w:p>
    <w:p w:rsidR="1B7EE752" w:rsidP="3040301B" w:rsidRDefault="1B7EE752" w14:paraId="1984DD86" w14:textId="259FC011">
      <w:pPr>
        <w:pStyle w:val="Normal"/>
      </w:pPr>
      <w:r>
        <w:rPr>
          <w:b w:val="0"/>
          <w:bCs w:val="0"/>
        </w:rPr>
        <w:t>Поле «Тип встречи» — выпадающий список со значениями: «Офлайн (в офисе)», «Онлайн (видеоконференция)», «Телефонный звонок», «Выезд к клиенту». Для типа «Онлайн» появляется дополнительное поле для ввода ссылки на видеоконференцию (Zoom, Яндекс.Телемост, Telegram и т.п.) с возможностью автоматической генерации ссылки через интеграцию (опционально). Для типа «Офлайн» или «Выезд к клиенту» появляется поле «Адрес» для указания места проведения встречи.</w:t>
      </w:r>
    </w:p>
    <w:p w:rsidR="1B7EE752" w:rsidP="3040301B" w:rsidRDefault="1B7EE752" w14:paraId="75EEDB81" w14:textId="38A38D23">
      <w:pPr>
        <w:pStyle w:val="Normal"/>
      </w:pPr>
      <w:r>
        <w:rPr>
          <w:b w:val="0"/>
          <w:bCs w:val="0"/>
        </w:rPr>
        <w:t>Поле «Участники» — список сотрудников, приглашённых на встречу. По умолчанию добавляется создатель встречи. Можно добавить других менеджеров, руководителя, приглашённых специалистов (например, технического эксперта). Для добавления используется выпадающий список с поиском по всем пользователям системы. Для каждого участника система должна отправить уведомление о приглашении на встречу (через внутрисистемные уведомления и на электронную почту). Участники могут подтвердить или отклонить участие; статус ответа отображается в карточке встречи.</w:t>
      </w:r>
    </w:p>
    <w:p w:rsidR="1B7EE752" w:rsidP="3040301B" w:rsidRDefault="1B7EE752" w14:paraId="30968D74" w14:textId="78DCDBD6">
      <w:pPr>
        <w:pStyle w:val="Normal"/>
      </w:pPr>
      <w:r>
        <w:rPr>
          <w:b w:val="0"/>
          <w:bCs w:val="0"/>
        </w:rPr>
        <w:t>Поле «Напоминания» — набор чекбоксов с возможностью выбора времени напоминания: «За 1 день», «За 1 час», «За 15 минут». Можно выбрать несколько вариантов. Напоминания отправляются всем участникам встречи через каналы, указанные в их настройках уведомлений (внутрисистемные, email, push). Текст напоминания содержит тему встречи, дату, время, ссылку на карточку сделки и (при наличии) ссылку на видеоконференцию.</w:t>
      </w:r>
    </w:p>
    <w:p w:rsidR="1B7EE752" w:rsidP="3040301B" w:rsidRDefault="1B7EE752" w14:paraId="74ABB29E" w14:textId="7AEFA75A">
      <w:pPr>
        <w:pStyle w:val="Normal"/>
      </w:pPr>
      <w:r>
        <w:rPr>
          <w:b w:val="0"/>
          <w:bCs w:val="0"/>
        </w:rPr>
        <w:t>Поле «Комментарий» — многострочное текстовое поле для дополнительной информации: вопросы для обсуждения, ссылки на материалы для подготовки, контактное лицо на ресепшене и т.п. Комментарий отображается в уведомлениях и в карточке встречи.</w:t>
      </w:r>
    </w:p>
    <w:p w:rsidR="1B7EE752" w:rsidP="3040301B" w:rsidRDefault="1B7EE752" w14:paraId="6C58F221" w14:textId="3D0A37D9">
      <w:pPr>
        <w:pStyle w:val="Normal"/>
      </w:pPr>
      <w:r>
        <w:rPr>
          <w:b w:val="0"/>
          <w:bCs w:val="0"/>
        </w:rPr>
        <w:t>После сохранения встречи выполняются следующие действия. Встреча отображается в календаре встреч менеджера (и всех участников), в ленте хронологии карточки сделки создаётся событие «Назначена встреча» с указанием даты, времени, типа и участников. Всем участникам направляются уведомления с кнопками «Подтвердить участие» или «Отклонить», позволяющими быстро ответить организатору. За час до встречи (или за выбранное время) отправляются напоминания. После завершения встречи менеджер должен иметь возможность отметить её как «Состоялась» или «Отменена». При отметке «Состоялась» система запрашивает краткие итоги встречи (текстовое поле) и может предложить автоматически создать follow-up задачу на основе обсуждённых пунктов.</w:t>
      </w:r>
    </w:p>
    <w:p w:rsidR="1B7EE752" w:rsidP="3040301B" w:rsidRDefault="1B7EE752" w14:paraId="16B19000" w14:textId="19A34069">
      <w:pPr>
        <w:pStyle w:val="Normal"/>
      </w:pPr>
      <w:r>
        <w:rPr>
          <w:b w:val="0"/>
          <w:bCs w:val="0"/>
        </w:rPr>
        <w:t>Также должна быть предусмотрена возможность переноса встречи. При изменении даты и времени система отправляет уведомления всем участникам об изменении и запрашивает подтверждение новой даты. При отказе участника от новой даты организатору приходит уведомление с предложением согласовать другое время.</w:t>
      </w:r>
    </w:p>
    <w:p w:rsidR="1ABE6822" w:rsidP="3040301B" w:rsidRDefault="1ABE6822" w14:paraId="021CDB50" w14:textId="2900DD02">
      <w:pPr>
        <w:pStyle w:val="Normal"/>
        <w:bidi w:val="0"/>
        <w:rPr>
          <w:b w:val="1"/>
          <w:bCs w:val="1"/>
        </w:rPr>
      </w:pPr>
      <w:r>
        <w:rPr>
          <w:b w:val="1"/>
          <w:bCs w:val="1"/>
        </w:rPr>
        <w:t>3.2.7 Требования к системе follow-up и напоминаний (пингов)</w:t>
      </w:r>
    </w:p>
    <w:p w:rsidR="1ABE6822" w:rsidP="3040301B" w:rsidRDefault="1ABE6822" w14:paraId="38B81A09" w14:textId="04C4BCCB">
      <w:pPr>
        <w:pStyle w:val="Normal"/>
        <w:bidi w:val="0"/>
        <w:rPr>
          <w:b w:val="0"/>
          <w:bCs w:val="0"/>
        </w:rPr>
      </w:pPr>
      <w:r>
        <w:rPr>
          <w:b w:val="0"/>
          <w:bCs w:val="0"/>
        </w:rPr>
        <w:t>Система follow-up и напоминаний, называемая в компании также «пингами», является одним из ключевых функциональных требований, поскольку именно отсутствие структурированной системы напоминаний в ранее использовавшейся CRM «Битрикс24» приводило к потере клиентов и затягиванию сделок. Подсистема должна обеспечивать автоматическое создание запланированных действий для менеджеров, напоминания о необходимости связаться с клиентом, а также, опционально, автоматические «пинги» клиентам.</w:t>
      </w:r>
    </w:p>
    <w:p w:rsidR="1ABE6822" w:rsidP="3040301B" w:rsidRDefault="1ABE6822" w14:paraId="29EFD8C5" w14:textId="5721647B">
      <w:pPr>
        <w:pStyle w:val="Normal"/>
      </w:pPr>
      <w:r>
        <w:rPr>
          <w:b w:val="0"/>
          <w:bCs w:val="0"/>
        </w:rPr>
        <w:t>Follow-up задача представляет собой запланированное действие, которое менеджер должен выполнить в определённый срок в рамках конкретной сделки. Типовые follow-up задачи включают: «Позвонить клиенту для уточнения деталей», «Отправить коммерческое предложение», «Запросить дополнительные материалы», «Напомнить клиенту о предстоящей встрече», «Отправить счёт на оплату», «Проконтролировать оплату», «Запросить подписанный акт», «Провести демонстрацию прототипа», «Согласовать техническое задание», «Передать проект в разработку».</w:t>
      </w:r>
    </w:p>
    <w:p w:rsidR="1ABE6822" w:rsidP="3040301B" w:rsidRDefault="1ABE6822" w14:paraId="5751FF33" w14:textId="51820DF5">
      <w:pPr>
        <w:pStyle w:val="Normal"/>
      </w:pPr>
      <w:r>
        <w:rPr>
          <w:b w:val="0"/>
          <w:bCs w:val="0"/>
        </w:rPr>
        <w:t>Создание follow-up задачи может происходить несколькими способами. Первый способ — вручную, из карточки сделки, нажатием кнопки «Создать follow-up». При этом открывается модальное окно, в котором менеджер заполняет следующие поля: тип действия (выпадающий список из справочника, который может настраиваться администратором), описание действия (текстовое поле, обязательно для заполнения, минимум 10 символов), срок выполнения (календарь с возможностью выбора даты и времени с точностью до часа), приоритет (низкий, средний, высокий, критический), а также чекбокс «Напомнить за 1 день» и чекбокс «Напомнить за 1 час». После сохранения задача отображается в списке follow-up задач менеджера, в карточке сделки и в дашборде.</w:t>
      </w:r>
    </w:p>
    <w:p w:rsidR="1ABE6822" w:rsidP="3040301B" w:rsidRDefault="1ABE6822" w14:paraId="4B5258BA" w14:textId="4AA11D3E">
      <w:pPr>
        <w:pStyle w:val="Normal"/>
      </w:pPr>
      <w:r>
        <w:rPr>
          <w:b w:val="0"/>
          <w:bCs w:val="0"/>
        </w:rPr>
        <w:t>Второй способ — автоматическое создание на основе действий менеджера. При переводе сделки в статус «КП отправлено» система автоматически создаёт follow-up задачу с типом «Позвонить клиенту для получения обратной связи» со сроком выполнения через 3 рабочих дня. При переводе сделки в статус «Счёт выставлен» система создаёт follow-up задачу «Проконтролировать оплату счёта» со сроком выполнения через 7 рабочих дней. При завершении встречи и отметке «Состоялась» система предлагает менеджеру создать follow-up задачи на основе обсуждённых пунктов (по одному полю для каждого пункта). Администратор может настраивать правила автоматического создания follow-up задач для каждого статуса сделки в разделе настроек.</w:t>
      </w:r>
    </w:p>
    <w:p w:rsidR="1ABE6822" w:rsidP="3040301B" w:rsidRDefault="1ABE6822" w14:paraId="5B97ED52" w14:textId="153B5AB1">
      <w:pPr>
        <w:pStyle w:val="Normal"/>
      </w:pPr>
      <w:r>
        <w:rPr>
          <w:b w:val="0"/>
          <w:bCs w:val="0"/>
        </w:rPr>
        <w:t>Третий способ — автоматическое создание на основе времени нахождения сделки в определённом статусе. Если сделка находится в статусе «Новый лид» более 1 рабочего дня без изменений, система создаёт follow-up задачу для ответственного менеджера с приоритетом «высокий»: «Обработать новый лид — связаться с клиентом». Если сделка находится в статусе «В работе» более 7 дней, система создаёт follow-up задачу «Обновить статус сделки или предоставить отчёт по прогрессу». Если сделка находится в статусе «Переговоры» более 14 дней, система создаёт follow-up задачу «Уточнить решение клиента — не затягивать переговоры». Все временные пороги настраиваются администратором.</w:t>
      </w:r>
    </w:p>
    <w:p w:rsidR="1ABE6822" w:rsidP="3040301B" w:rsidRDefault="1ABE6822" w14:paraId="03F05E0B" w14:textId="57831DD6">
      <w:pPr>
        <w:pStyle w:val="Normal"/>
      </w:pPr>
      <w:r>
        <w:rPr>
          <w:b w:val="0"/>
          <w:bCs w:val="0"/>
        </w:rPr>
        <w:t>Четвёртый способ — по расписанию. Менеджер может создать периодическую follow-up задачу, которая автоматически пересоздаётся с заданным интервалом. Например, «Каждую пятницу отправлять клиенту отчёт о ходе разработки» или «Каждый понедельник уточнять статус решения». Для периодических задач указывается интервал (ежедневно, еженедельно, ежемесячно), день и время срабатывания, а также условие автоматической отмены (например, при переводе сделки в статус «Закрыта успех»).</w:t>
      </w:r>
    </w:p>
    <w:p w:rsidR="1ABE6822" w:rsidP="3040301B" w:rsidRDefault="1ABE6822" w14:paraId="505C10B8" w14:textId="0D887F95">
      <w:pPr>
        <w:pStyle w:val="Normal"/>
      </w:pPr>
      <w:r>
        <w:rPr>
          <w:b w:val="0"/>
          <w:bCs w:val="0"/>
        </w:rPr>
        <w:t>Управление follow-up задачами осуществляется из централизованного списка «Мои задачи», доступного по ссылке в главном меню. Список задач отображает все незавершённые задачи менеджера с сортировкой по сроку выполнения (сначала самые срочные). Для каждой задачи отображаются следующие поля: сделка (с ссылкой на карточку), тип задачи, описание, срок выполнения, приоритет (цветовой индикатор), статус (выполнена, просрочена, ожидает выполнения), а также кнопки действий: «Выполнить», «Перенести срок», «Отменить задачу», «Редактировать».</w:t>
      </w:r>
    </w:p>
    <w:p w:rsidR="1ABE6822" w:rsidP="3040301B" w:rsidRDefault="1ABE6822" w14:paraId="6A09FB7D" w14:textId="14C6809F">
      <w:pPr>
        <w:pStyle w:val="Normal"/>
      </w:pPr>
      <w:r>
        <w:rPr>
          <w:b w:val="0"/>
          <w:bCs w:val="0"/>
        </w:rPr>
        <w:t>При выполнении задачи (нажатие кнопки «Выполнить») открывается модальное окно, в котором менеджер должен подтвердить выполнение, указать фактическую дату выполнения (подставляется текущая) и при необходимости добавить комментарий о результатах выполнения. После подтверждения задача переводится в статус «Выполнена», в хронологии карточки сделки создаётся событие «Выполнена follow-up задача: [описание]», а если задача была автоматически создана системой (например, на основе статуса), может быть запущено дополнительное действие. Например, после выполнения задачи «Обработать новый лид — связаться с клиентом» система может предложить перевести сделку из статуса «Новый лид» в статус «В работе».</w:t>
      </w:r>
    </w:p>
    <w:p w:rsidR="1ABE6822" w:rsidP="3040301B" w:rsidRDefault="1ABE6822" w14:paraId="7A73EF95" w14:textId="4FB76F30">
      <w:pPr>
        <w:pStyle w:val="Normal"/>
      </w:pPr>
      <w:r>
        <w:rPr>
          <w:b w:val="0"/>
          <w:bCs w:val="0"/>
        </w:rPr>
        <w:t>Если задача не выполнена в срок, система переводит её в статус «Просрочена» и отправляет уведомление менеджеру о просрочке. Через 1 день после просрочки уведомление отправляется повторно. Через 3 дня после просрочки уведомление отправляется заместителю директора по общим вопросам с указанием ответственного менеджера и сделки. Через 7 дней после просрочки задача автоматически эскалируется — заместитель директора по общим вопросам получает уведомление с требованием разобраться в ситуации. Администратор может настраивать пороги просрочки и правила эскалации.</w:t>
      </w:r>
    </w:p>
    <w:p w:rsidR="1ABE6822" w:rsidP="3040301B" w:rsidRDefault="1ABE6822" w14:paraId="52A50D18" w14:textId="6F274F88">
      <w:pPr>
        <w:pStyle w:val="Normal"/>
      </w:pPr>
      <w:r>
        <w:rPr>
          <w:b w:val="0"/>
          <w:bCs w:val="0"/>
        </w:rPr>
        <w:t>Система «пингов» для клиентов является опциональной функцией, которая может быть включена или отключена администратором. При включении менеджеры могут инициировать автоматическую отправку напоминаний клиентам на электронную почту или через SMS-шлюз (если настроен). Типовые пинги клиенту: напоминание о предстоящей встрече (отправляется за 1 день или за 1 час), напоминание о необходимости подписать договор, напоминание о задолженности по оплате, запрос обратной связи по отправленному коммерческому предложению, приглашение на вебинар или презентацию нового продукта. Для отправки пинга менеджер в карточке сделки выбирает тип напоминания, при необходимости редактирует текст сообщения и указывает дату и время отправки (можно отправить немедленно или запланировать). Система сохраняет историю всех отправленных клиенту сообщений в хронологии сделки.</w:t>
      </w:r>
    </w:p>
    <w:p w:rsidR="1ABE6822" w:rsidP="3040301B" w:rsidRDefault="1ABE6822" w14:paraId="5E948179" w14:textId="70210569">
      <w:pPr>
        <w:pStyle w:val="Normal"/>
      </w:pPr>
      <w:r>
        <w:rPr>
          <w:b w:val="0"/>
          <w:bCs w:val="0"/>
        </w:rPr>
        <w:t>Важным требованием является интеграция follow-up задач с календарём и встречами. Если менеджер создаёт задачу с типом «Позвонить клиенту» и указывает конкретное время и дату, система может автоматически создать событие в календаре (тип «Звонок») с напоминанием. Аналогично, при создании встречи система может автоматически создать follow-up задачу «Подготовиться к встрече» со сроком за 1 день до встречи.</w:t>
      </w:r>
    </w:p>
    <w:p w:rsidR="1ABE6822" w:rsidP="3040301B" w:rsidRDefault="1ABE6822" w14:paraId="59615241" w14:textId="7E8E55B7">
      <w:pPr>
        <w:pStyle w:val="Normal"/>
        <w:bidi w:val="0"/>
        <w:rPr>
          <w:b w:val="1"/>
          <w:bCs w:val="1"/>
        </w:rPr>
      </w:pPr>
      <w:r>
        <w:rPr>
          <w:b w:val="1"/>
          <w:bCs w:val="1"/>
        </w:rPr>
        <w:t>3.2.8 Требования к формированию коммерческих предложений и счетов</w:t>
      </w:r>
    </w:p>
    <w:p w:rsidR="1ABE6822" w:rsidP="3040301B" w:rsidRDefault="1ABE6822" w14:paraId="5A6F0CD5" w14:textId="696AD9C6">
      <w:pPr>
        <w:pStyle w:val="Normal"/>
        <w:bidi w:val="0"/>
        <w:rPr>
          <w:b w:val="0"/>
          <w:bCs w:val="0"/>
        </w:rPr>
      </w:pPr>
      <w:r>
        <w:rPr>
          <w:b w:val="0"/>
          <w:bCs w:val="0"/>
        </w:rPr>
        <w:t>Подсистема должна обеспечивать автоматизированное формирование коммерческих предложений (КП) и счетов на оплату на основе данных сделки. Основная цель этой функции — сократить время менеджера на подготовку документов и исключить ошибки, связанные с ручным вводом данных клиента, неверными суммами или неправильными реквизитами.</w:t>
      </w:r>
    </w:p>
    <w:p w:rsidR="1ABE6822" w:rsidP="3040301B" w:rsidRDefault="1ABE6822" w14:paraId="43C72877" w14:textId="5B26EA67">
      <w:pPr>
        <w:pStyle w:val="Normal"/>
      </w:pPr>
      <w:r>
        <w:rPr>
          <w:b w:val="0"/>
          <w:bCs w:val="0"/>
        </w:rPr>
        <w:t>Формирование коммерческого предложения инициируется из карточки сделки нажатием кнопки «Сформировать КП» (или «Выставить счёт»). Открывается модальное окно, состоящее из нескольких разделов. В первом разделе «Информация о клиенте» отображаются данные, автоматически подтянутые из карточки клиента: полное наименование организации, ИНН, КПП, юридический адрес, контактное лицо, электронная почта. Эти поля могут быть отредактированы менеджером для конкретного документа (например, если КП направляется не на юридический адрес, а филиалу). Во втором разделе «Параметры документа» указываются: номер документа (генерируется автоматически по маске, настраиваемой администратором), дата формирования (по умолчанию текущая), срок действия коммерческого предложения (календарь, по умолчанию 30 дней с даты формирования), валюта документа (рубли, доллары, евро — выбирается из выпадающего списка).</w:t>
      </w:r>
    </w:p>
    <w:p w:rsidR="1ABE6822" w:rsidP="3040301B" w:rsidRDefault="1ABE6822" w14:paraId="68442032" w14:textId="33FD6F67">
      <w:pPr>
        <w:pStyle w:val="Normal"/>
      </w:pPr>
      <w:r>
        <w:rPr>
          <w:b w:val="0"/>
          <w:bCs w:val="0"/>
        </w:rPr>
        <w:t>Третий раздел — «Состав услуг или товаров» — представляет собой динамическую таблицу, в которой менеджер перечисляет позиции коммерческого предложения. Каждая строка таблицы содержит следующие колонки: наименование услуги или товара (текстовое поле с возможностью выбора из справочника стандартных услуг, который настраивается администратором), количество (числовое поле), единица измерения (выпадающий список: шт., час, мес., компл. и т.д.), цена за единицу (числовое поле), сумма (вычисляется автоматически как количество × цена). Внизу таблицы отображается итоговая сумма без НДС, сумма НДС (если применимо) и итоговая сумма с НДС. Менеджер может добавлять новые строки кнопкой «+ Добавить позицию» и удалять строки кнопкой с иконкой корзины.</w:t>
      </w:r>
    </w:p>
    <w:p w:rsidR="1ABE6822" w:rsidP="3040301B" w:rsidRDefault="1ABE6822" w14:paraId="262002B8" w14:textId="3FA23845">
      <w:pPr>
        <w:pStyle w:val="Normal"/>
      </w:pPr>
      <w:r>
        <w:rPr>
          <w:b w:val="0"/>
          <w:bCs w:val="0"/>
        </w:rPr>
        <w:t>Четвёртый раздел — «Дополнительные параметры» — содержит чекбокс «НДС не облагается» (при включении отключает расчёт НДС), текстовое поле «Комментарий к КП» (например, «Цены действительны в течение срока действия предложения», «Доставка оплачивается отдельно»), а также блок для прикрепления файлов (техническая документация, спецификации, дополнительные соглашения).</w:t>
      </w:r>
    </w:p>
    <w:p w:rsidR="1ABE6822" w:rsidP="3040301B" w:rsidRDefault="1ABE6822" w14:paraId="4BDCE53F" w14:textId="3FB50C70">
      <w:pPr>
        <w:pStyle w:val="Normal"/>
      </w:pPr>
      <w:r>
        <w:rPr>
          <w:b w:val="0"/>
          <w:bCs w:val="0"/>
        </w:rPr>
        <w:t>После заполнения всех полей менеджер нажимает кнопку «Сформировать PDF». Система генерирует PDF-файл на основе HTML-шаблона, который может быть настроен администратором. Шаблон коммерческого предложения должен включать логотип МБУ «Центр культуры и досуга», реквизиты компании (юридический адрес, ИНН, КПП, расчётный счёт, банк), заголовок «Коммерческое предложение № [номер] от [дата]», все заполненные поля и таблицу с услугами, итоговые суммы, срок действия предложения, подписи руководителя и главного бухгалтера (сгенерированные графически или в виде текста). Сгенерированный PDF-файл должен быть доступен для скачивания, также система автоматически сохраняет его в разделе «Вложения» карточки сделки.</w:t>
      </w:r>
    </w:p>
    <w:p w:rsidR="1ABE6822" w:rsidP="3040301B" w:rsidRDefault="1ABE6822" w14:paraId="7AB0F76D" w14:textId="252F5656">
      <w:pPr>
        <w:pStyle w:val="Normal"/>
      </w:pPr>
      <w:r>
        <w:rPr>
          <w:b w:val="0"/>
          <w:bCs w:val="0"/>
        </w:rPr>
        <w:t>После формирования PDF менеджер может нажать кнопку «Отправить клиенту». Открывается окно отправки письма с предзаполненными полями: адресат (email клиента из карточки), тема письма («Коммерческое предложение № [номер] от [дата]»), текст письма (шаблон, настраиваемый администратором, с возможностью редактирования менеджером). К письму автоматически прикрепляется сгенерированный PDF-файл. Менеджер может нажать «Отправить» — система отправляет письмо через настроенный SMTP-сервер и сохраняет факт отправки в хронологии сделки с прикреплённой копией письма.</w:t>
      </w:r>
    </w:p>
    <w:p w:rsidR="1ABE6822" w:rsidP="3040301B" w:rsidRDefault="1ABE6822" w14:paraId="7F0C9D70" w14:textId="3E1E86C8">
      <w:pPr>
        <w:pStyle w:val="Normal"/>
      </w:pPr>
      <w:r>
        <w:rPr>
          <w:b w:val="0"/>
          <w:bCs w:val="0"/>
        </w:rPr>
        <w:t>Формирование счёта происходит аналогично, но с использованием другого шаблона документа и обязательным полем «Основание: договор № [номер] от [дата]» (если договор уже заключён) или «Основание: коммерческое предложение № [номер] от [дата]». Счёт также может быть сформирован в PDF, отправлен клиенту и сохранён в карточке сделки.</w:t>
      </w:r>
    </w:p>
    <w:p w:rsidR="1ABE6822" w:rsidP="3040301B" w:rsidRDefault="1ABE6822" w14:paraId="196AFAED" w14:textId="57E8CD56">
      <w:pPr>
        <w:pStyle w:val="Normal"/>
      </w:pPr>
      <w:r>
        <w:rPr>
          <w:b w:val="0"/>
          <w:bCs w:val="0"/>
        </w:rPr>
        <w:t>Для формирования документов должна быть доступна функция предварительного просмотра, чтобы менеджер мог увидеть, как будет выглядеть документ, до его сохранения и отправки. Также должна быть возможность сохранить документ как черновик (без отправки) и вернуться к его редактированию позже.</w:t>
      </w:r>
    </w:p>
    <w:p w:rsidR="1ABE6822" w:rsidP="3040301B" w:rsidRDefault="1ABE6822" w14:paraId="7A4EE4E5" w14:textId="40DFD2C4">
      <w:pPr>
        <w:pStyle w:val="Normal"/>
      </w:pPr>
      <w:r>
        <w:rPr>
          <w:b w:val="0"/>
          <w:bCs w:val="0"/>
        </w:rPr>
        <w:t>Все сформированные коммерческие предложения и счета должны быть доступны в разделе «Документы» (отдельная страница со списком всех документов системы), где их можно фильтровать по сделке, по клиенту, по дате, по типу документа. Администратор может настраивать нумерацию документов (например, КП-2026-00001, СЧ-2026-00001 и т.д.) и вести журнал отправленных документов.</w:t>
      </w:r>
    </w:p>
    <w:p w:rsidR="7D9A8D46" w:rsidP="3040301B" w:rsidRDefault="7D9A8D46" w14:paraId="51DBCC94" w14:textId="2DEFA044">
      <w:pPr>
        <w:pStyle w:val="Normal"/>
        <w:bidi w:val="0"/>
        <w:rPr>
          <w:b w:val="1"/>
          <w:bCs w:val="1"/>
        </w:rPr>
      </w:pPr>
      <w:r>
        <w:rPr>
          <w:b w:val="1"/>
          <w:bCs w:val="1"/>
        </w:rPr>
        <w:t>3.2.9 Требования к аналитике воронки продаж (дашборд руководителя)</w:t>
      </w:r>
    </w:p>
    <w:p w:rsidR="7D9A8D46" w:rsidP="3040301B" w:rsidRDefault="7D9A8D46" w14:paraId="267DAB01" w14:textId="259A1BB2">
      <w:pPr>
        <w:pStyle w:val="Normal"/>
        <w:bidi w:val="0"/>
        <w:rPr>
          <w:b w:val="0"/>
          <w:bCs w:val="0"/>
        </w:rPr>
      </w:pPr>
      <w:r>
        <w:rPr>
          <w:b w:val="0"/>
          <w:bCs w:val="0"/>
        </w:rPr>
        <w:t>Дашборд заместителя директора по общим вопросам является основным инструментом для контроля эффективности работы отдела и принятия управленческих решений. Доступ к этому разделу имеет только пользователь с ролью «Заместитель директора по общим вопросам». Дашборд должен загружаться при входе руководителя в систему или при нажатии на пункт меню «Аналитика». При загрузке дашборда система должна отображать актуальные данные за текущий месяц по умолчанию, но руководитель может изменить период анализа с помощью селектора периода, расположенного в верхней части страницы. Доступные периоды: сегодня, вчера, текущая неделя, прошлая неделя, текущий месяц, прошлый месяц, текущий квартал, прошлый квартал, текущий год, произвольный диапазон (выбор даты начала и окончания с помощью двух календарей). При изменении периода все виджеты и графики на дашборде должны автоматически пересчитываться и обновляться.</w:t>
      </w:r>
    </w:p>
    <w:p w:rsidR="7D9A8D46" w:rsidP="3040301B" w:rsidRDefault="7D9A8D46" w14:paraId="7DFB5002" w14:textId="479E47C6">
      <w:pPr>
        <w:pStyle w:val="Normal"/>
      </w:pPr>
      <w:r>
        <w:rPr>
          <w:b w:val="0"/>
          <w:bCs w:val="0"/>
        </w:rPr>
        <w:t>Первый блок дашборда — «Ключевые показатели эффективности (KPI)» — располагается в верхней части страницы и представляет собой четыре крупные карточки с основными метриками. Первая карточка — «Общая выручка» — отображает сумму всех закрытых успешных сделок за выбранный период, а также процент изменения по сравнению с предыдущим аналогичным периодом (например, +15% к прошлому месяцу). Изменение должно быть визуально выделено зелёным цветом для положительной динамики и красным для отрицательной. Вторая карточка — «Количество новых сделок» — показывает количество сделок, созданных за выбранный период, с разбивкой по источникам: автоматически из почты, вручную менеджерами, импортированные. Третья карточка — «Конверсия в сделку» — отображает процентное отношение количества закрытых успешных сделок к общему количеству созданных сделок за период. Четвёртая карточка — «Средний чек» — показывает среднюю сумму закрытой успешной сделки за период. При клике на любую карточку должен открываться детализированный отчёт с расшифровкой метрики: список сделок, вошедших в расчёт, с возможностью экспорта в Excel.</w:t>
      </w:r>
    </w:p>
    <w:p w:rsidR="7D9A8D46" w:rsidP="3040301B" w:rsidRDefault="7D9A8D46" w14:paraId="4624AD92" w14:textId="70E644AC">
      <w:pPr>
        <w:pStyle w:val="Normal"/>
      </w:pPr>
      <w:r>
        <w:rPr>
          <w:b w:val="0"/>
          <w:bCs w:val="0"/>
        </w:rPr>
        <w:t>Второй блок дашборда — «Воронка продаж» — располагается под ключевыми показателями и представляет собой горизонтальную столбчатую диаграмму или диаграмму в виде воронки (funnel chart), отображающую количество сделок на каждом этапе воронки продаж. По оси X отображаются статусы в порядке следования этапов: «Новый лид», «В работе», «КП отправлено», «Переговоры», «Счёт выставлен». По оси Y — количество сделок на каждом этапе. При наведении курсора на столбец должно всплывать окно с точным количеством сделок и общей суммой сделок на данном этапе. Между столбцами диаграммы отображается конверсия в процентах — отношение количества сделок на следующем этапе к количеству сделок на предыдущем этапе. Например, между столбцами «Новый лид» и «В работе» отображается текст «45%», что означает, что 45 процентов новых лидов перешли в активную работу. Конверсии должны вычисляться автоматически на основе данных за выбранный период. Под диаграммой должна быть ссылка «Скачать диаграмму» для сохранения изображения в формате PNG.</w:t>
      </w:r>
    </w:p>
    <w:p w:rsidR="7D9A8D46" w:rsidP="3040301B" w:rsidRDefault="7D9A8D46" w14:paraId="4F9F3F29" w14:textId="295BE13F">
      <w:pPr>
        <w:pStyle w:val="Normal"/>
      </w:pPr>
      <w:r>
        <w:rPr>
          <w:b w:val="0"/>
          <w:bCs w:val="0"/>
        </w:rPr>
        <w:t>Третий блок дашборда — «Эффективность менеджеров» — представляет собой таблицу, в которой по строкам перечислены все специалисты по работе с посетителями, а по столбцам — следующие показатели за выбранный период: количество новых сделок (закреплённых за менеджером), количество закрытых успешных сделок, сумма закрытых успешных сделок, конверсия (процент закрытых успешных сделок от всех сделок менеджера), средний чек, выполнение follow-up задач в срок (процент выполненных в срок задач от общего числа назначенных). Таблица должна поддерживать сортировку по любому столбцу — при клике на заголовок столбца строки переупорядочиваются по убыванию или возрастанию значения. Для каждого менеджера в последнем столбце должна быть кнопка «Подробнее», при нажатии на которую открывается отдельное модальное окно с детальной аналитикой по данному менеджеру: график количества сделок по месяцам, распределение сделок по статусам, список всех сделок с возможностью перехода в карточку, динамика конверсии, список просроченных задач. Внизу таблицы должна быть кнопка «Экспорт в Excel», выгружающая таблицу в формате XLSX.</w:t>
      </w:r>
    </w:p>
    <w:p w:rsidR="7D9A8D46" w:rsidP="3040301B" w:rsidRDefault="7D9A8D46" w14:paraId="575F812A" w14:textId="69C9BDB9">
      <w:pPr>
        <w:pStyle w:val="Normal"/>
      </w:pPr>
      <w:r>
        <w:rPr>
          <w:b w:val="0"/>
          <w:bCs w:val="0"/>
        </w:rPr>
        <w:t>Четвёртый блок дашборда — «Прогноз выручки» — отображает прогнозируемую сумму выручки на основе сделок, находящихся на этапах «КП отправлено» и «Переговоры». Для сделок на этапе «КП отправлено» применяется весовой коэффициент 0,3 (то есть в прогноз включается 30 процентов от суммы сделки), для сделок на этапе «Переговоры» — коэффициент 0,6 (60 процентов от суммы). Коэффициенты должны настраиваться администратором отдельно для каждой организации или типа услуг. Прогноз отображается в виде карточки с итоговой суммой и разбивкой по менеджерам — каждый менеджер видит свой вклад в общий прогноз. Также отображается список «Сделки с высоким риском срыва» — сделки, которые находятся в статусе «Переговоры» более 30 дней или в статусе «КП отправлено» более 14 дней без изменений, с указанием ответственного менеджера и рекомендацией связаться с клиентом.</w:t>
      </w:r>
    </w:p>
    <w:p w:rsidR="7D9A8D46" w:rsidP="3040301B" w:rsidRDefault="7D9A8D46" w14:paraId="0CCDA8BE" w14:textId="3E92AEB0">
      <w:pPr>
        <w:pStyle w:val="Normal"/>
      </w:pPr>
      <w:r>
        <w:rPr>
          <w:b w:val="0"/>
          <w:bCs w:val="0"/>
        </w:rPr>
        <w:t>Пятый блок дашборда — «Зависшие и проблемные сделки» — автоматически формируемый список сделок, требующих внимания руководителя. В этот список попадают сделки, отвечающие одному из следующих критериев: сделка находится в статусе «Новый лид» более 2 рабочих дней без изменений, сделка находится в статусе «В работе» более 10 дней, сделка находится в статусе «КП отправлено» более 14 дней без обратной связи от клиента, сделка находится в статусе «Переговоры» более 30 дней, по сделке есть просроченные follow-up задачи более 3 дней, клиент направил жалобу или претензию (если функционал жалоб реализован). Для каждой сделки в списке отображаются: клиент, ответственный менеджер, текущий статус, проблема (текстовое описание, почему сделка попала в список), количество дней без изменений, а также кнопки действий: «Назначить проверку» (отправить уведомление менеджеру с требованием разобраться), «Взять на контроль» (руководитель становится наблюдателем сделки и получает уведомления о всех изменениях), «Связаться с клиентом» (открывает форму отправки письма клиенту от имени руководителя). Руководитель может вручную удалить сделку из этого списка с обязательным указанием причины.</w:t>
      </w:r>
    </w:p>
    <w:p w:rsidR="7D9A8D46" w:rsidP="3040301B" w:rsidRDefault="7D9A8D46" w14:paraId="513997E5" w14:textId="79C92910">
      <w:pPr>
        <w:pStyle w:val="Normal"/>
      </w:pPr>
      <w:r>
        <w:rPr>
          <w:b w:val="0"/>
          <w:bCs w:val="0"/>
        </w:rPr>
        <w:t>Шестой блок дашборда — «Отчёты» — предоставляет доступ к предустановленным аналитическим отчётам, которые могут быть сформированы по запросу руководителя. Доступны следующие типы отчётов. Отчёт «По клиентам» содержит перечень всех клиентов с суммой заключённых договоров за период, количеством сделок, суммой оплаченных счетов, статусом текущей сделки. Отчёт «По причинам проигрыша» содержит круговую диаграмму и таблицу с распределением проигранных сделок по причинам отказа («дорого», «выбрали конкурента», «отложили решение», «не подошёл функционал», «другое»). Отчёт «Динамика воронки» содержит график изменения количества сделок по этапам воронки за выбранный период времени (например, помесячно). Отчёт «Загрузка менеджеров» содержит количество активных сделок на каждого менеджера, количество выполненных и просроченных follow-up задач. Каждый отчёт формируется после выбора периода и нажатия кнопки «Сформировать». Результат отчёта отображается в виде таблицы под настройками, может быть экспортирован в Excel или PDF.</w:t>
      </w:r>
    </w:p>
    <w:p w:rsidR="7D9A8D46" w:rsidP="3040301B" w:rsidRDefault="7D9A8D46" w14:paraId="7AE8F224" w14:textId="7B4AA35C">
      <w:pPr>
        <w:pStyle w:val="Normal"/>
      </w:pPr>
      <w:r>
        <w:rPr>
          <w:b w:val="0"/>
          <w:bCs w:val="0"/>
        </w:rPr>
        <w:t>Все графики на дашборде должны быть интерактивными: при клике на элемент графика (столбец диаграммы, сектор круговой диаграммы) должна открываться детализация (список сделок, вошедших в этот элемент) или отфильтрованная таблица. Дата-центр дашборда должен обновляться в реальном времени при изменении данных в системе (например, если менеджер только что закрыл сделку, руководитель должен увидеть обновлённые показатели при следующем обновлении страницы или в автоматическом режиме с использованием технологии WebSocket, если это предусмотрено архитектурой). По умолчанию дашборд должен автоматически обновлять данные каждые 5 минут.</w:t>
      </w:r>
    </w:p>
    <w:p w:rsidR="7D9A8D46" w:rsidP="3040301B" w:rsidRDefault="7D9A8D46" w14:paraId="0C8F0AEE" w14:textId="27C1BF26">
      <w:pPr>
        <w:pStyle w:val="Normal"/>
        <w:bidi w:val="0"/>
        <w:rPr>
          <w:b w:val="1"/>
          <w:bCs w:val="1"/>
        </w:rPr>
      </w:pPr>
      <w:r>
        <w:rPr>
          <w:b w:val="1"/>
          <w:bCs w:val="1"/>
        </w:rPr>
        <w:t>3.2.10 Требования к управлению пользователями и настройкам системы (для администратора)</w:t>
      </w:r>
    </w:p>
    <w:p w:rsidR="7D9A8D46" w:rsidP="3040301B" w:rsidRDefault="7D9A8D46" w14:paraId="10A7177F" w14:textId="7A4D71B5">
      <w:pPr>
        <w:pStyle w:val="Normal"/>
        <w:bidi w:val="0"/>
        <w:rPr>
          <w:b w:val="0"/>
          <w:bCs w:val="0"/>
        </w:rPr>
      </w:pPr>
      <w:r>
        <w:rPr>
          <w:b w:val="0"/>
          <w:bCs w:val="0"/>
        </w:rPr>
        <w:t>Раздел управления пользователями и настройками системы доступен только пользователю с ролью «Администратор». Этот раздел предназначен для технического сопровождения подсистемы, добавления и блокировки пользователей, настройки справочников и параметров работы системы.</w:t>
      </w:r>
    </w:p>
    <w:p w:rsidR="7D9A8D46" w:rsidP="3040301B" w:rsidRDefault="7D9A8D46" w14:paraId="2F5065B4" w14:textId="2C0465D7">
      <w:pPr>
        <w:pStyle w:val="Normal"/>
      </w:pPr>
      <w:r>
        <w:rPr>
          <w:b w:val="0"/>
          <w:bCs w:val="0"/>
        </w:rPr>
        <w:t>Подраздел «Пользователи» представляет собой страницу со списком всех зарегистрированных пользователей системы. Для каждого пользователя в списке отображаются следующие поля: фамилия, имя, отчество, адрес электронной почты (логин), роль (менеджер, руководитель, администратор), статус (активен, заблокирован, ожидает подтверждения), дата последнего входа, дата создания учётной записи, количество сделок (для менеджера), а также кнопки действий: «Редактировать», «Сбросить пароль», «Заблокировать / Разблокировать», «Удалить» (только для пользователей, у которых нет связанных сделок). Список поддерживает поиск по фамилии или электронной почте, фильтрацию по роли и статусу, сортировку по любому столбцу, постраничную навигацию.</w:t>
      </w:r>
    </w:p>
    <w:p w:rsidR="7D9A8D46" w:rsidP="3040301B" w:rsidRDefault="7D9A8D46" w14:paraId="655BF767" w14:textId="23F6622A">
      <w:pPr>
        <w:pStyle w:val="Normal"/>
      </w:pPr>
      <w:r>
        <w:rPr>
          <w:b w:val="0"/>
          <w:bCs w:val="0"/>
        </w:rPr>
        <w:t>При нажатии кнопки «Добавить пользователя» открывается модальное окно с формой регистрации нового пользователя. Форма содержит следующие обязательные поля: фамилия, имя, отчество (необязательно), адрес электронной почты (проверяется на уникальность), роль (выпадающий список), временный пароль (генерируется автоматически или вводится вручную). При сохранении система создаёт учётную запись со статусом «Активен» и отправляет на указанную электронную почту приветственное письмо с логином и временным паролем, а также ссылкой на страницу входа в систему. При первом входе пользователь должен сменить временный пароль на постоянный, если эта функция включена в настройках безопасности.</w:t>
      </w:r>
    </w:p>
    <w:p w:rsidR="7D9A8D46" w:rsidP="3040301B" w:rsidRDefault="7D9A8D46" w14:paraId="44B77D10" w14:textId="0EEBC2BF">
      <w:pPr>
        <w:pStyle w:val="Normal"/>
      </w:pPr>
      <w:r>
        <w:rPr>
          <w:b w:val="0"/>
          <w:bCs w:val="0"/>
        </w:rPr>
        <w:t>При редактировании пользователя (кнопка «Редактировать») администратор может изменить фамилию, имя, отчество, роль пользователя. Сменить адрес электронной почты администратор не может — это может сделать только сам пользователь в разделе личных настроек, либо путём обращения к администратору с последующим подтверждением. При смене роли пользователя система должна проверить, не нарушаются ли права доступа к уже существующим сделкам. Например, если менеджеру, у которого есть активные сделки, меняют роль на руководителя, его сделки должны остаться за ним, но он получит дополнительные права на просмотр всех сделок отдела.</w:t>
      </w:r>
    </w:p>
    <w:p w:rsidR="7D9A8D46" w:rsidP="3040301B" w:rsidRDefault="7D9A8D46" w14:paraId="0A46FAEB" w14:textId="731C78C3">
      <w:pPr>
        <w:pStyle w:val="Normal"/>
      </w:pPr>
      <w:r>
        <w:rPr>
          <w:b w:val="0"/>
          <w:bCs w:val="0"/>
        </w:rPr>
        <w:t>Кнопка «Сбросить пароль» генерирует новый временный пароль и отправляет его на электронную почту пользователя. При этом старый пароль теряет силу. Кнопка «Заблокировать» делает учётную запись неактивной — пользователь не может войти в систему, но все его данные (сделки, задачи) сохраняются и остаются доступными для других пользователей (руководитель может переназначить его сделки другому менеджеру). Удаление пользователя возможно только при условии, что у него нет ни одной связанной сделки и не создано ни одного документа. В противном случае кнопка «Удалить» неактивна или после нажатия выводится сообщение о необходимости сначала переназначить или закрыть все сделки пользователя.</w:t>
      </w:r>
    </w:p>
    <w:p w:rsidR="7D9A8D46" w:rsidP="3040301B" w:rsidRDefault="7D9A8D46" w14:paraId="18AC54AF" w14:textId="6AB6C788">
      <w:pPr>
        <w:pStyle w:val="Normal"/>
      </w:pPr>
      <w:r>
        <w:rPr>
          <w:b w:val="0"/>
          <w:bCs w:val="0"/>
        </w:rPr>
        <w:t>Подраздел «Настройка статусов и этапов воронки» предназначен для изменения справочника статусов сделок. Администратор может добавлять новые статусы, удалять существующие (кроме предустановленных системных), изменять названия статусов, менять порядок следования статусов в воронке (перетаскиванием или кнопками вверх/вниз), устанавливать максимальное время нахождения сделки в каждом статусе в календарных днях (если значение не указано — ограничение не применяется), определять, какие статусы являются терминальными (закрывающими сделку), а какие — промежуточными, настраивать допустимые переходы между статусами (например, запретить переход из «Новый лид» в «Закрыта успех»). При удалении статуса, который используется в существующих сделках, система должна запросить подтверждение и предложить заменить удаляемый статус на другой существующий для всех затронутых сделок.</w:t>
      </w:r>
    </w:p>
    <w:p w:rsidR="7D9A8D46" w:rsidP="3040301B" w:rsidRDefault="7D9A8D46" w14:paraId="00BB16FA" w14:textId="0E9B03D0">
      <w:pPr>
        <w:pStyle w:val="Normal"/>
      </w:pPr>
      <w:r>
        <w:rPr>
          <w:b w:val="0"/>
          <w:bCs w:val="0"/>
        </w:rPr>
        <w:t>Подраздел «Почтовый парсер» предназначен для настройки автоматического сбора писем и создания сделок. Администратор может добавить один или несколько почтовых ящиков для мониторинга. Для каждого ящика указываются: адрес электронной почты, IMAP-сервер, порт, тип шифрования (SSL/TLS, STARTTLS или None), логин, пароль, папка для чтения (по умолчанию «INBOX»), интервал проверки новых писем в минутах (от 1 до 60), правило распределения новых лидов между менеджерами (круговой принцип, закрепление по домену или ручное — уведомление всем). Также администратор может настроить фильтрацию входящих писем по ключевым словам в теме или теле — письма, содержащие определённые слова (например, «спам», «вирус», «реклама»), могут игнорироваться. Для каждого почтового ящика доступна кнопка «Проверить подключение», которая тестирует соединение с сервером и выводит сообщение об успехе или ошибке с детализацией. В этом же подразделе отображается страница «Неразобранные письма» со списком писем, которые не удалось автоматически обработать, где администратор может вручную привязать письмо к существующему клиенту или создать нового клиента.</w:t>
      </w:r>
    </w:p>
    <w:p w:rsidR="7D9A8D46" w:rsidP="3040301B" w:rsidRDefault="7D9A8D46" w14:paraId="3D217576" w14:textId="667846E8">
      <w:pPr>
        <w:pStyle w:val="Normal"/>
      </w:pPr>
      <w:r>
        <w:rPr>
          <w:b w:val="0"/>
          <w:bCs w:val="0"/>
        </w:rPr>
        <w:t>Подраздел «Журнал аудита» содержит ленту всех действий пользователей в системе. Каждая запись журнала включает следующие поля: дата и время действия (с точностью до секунды), пользователь (ФИО и адрес электронной почты), IP-адрес пользователя (с которого было выполнено действие), тип действия (вход в систему, создание сделки, редактирование сделки, изменение статуса, создание встречи, создание follow-up задачи, формирование КП, отправка письма, экспорт отчёта, изменение настроек), идентификатор объекта (например, ID сделки или ID пользователя), текстовое описание действия, успешность выполнения (успех или ошибка). Журнал поддерживает фильтрацию по пользователю, по типу действия, по дате (диапазон), по объекту (ID сделки). Администратор может экспортировать журнал в Excel или CSV для внешнего аудита. Хранение журнала аудита должно быть неограниченным по времени или настроенным на ротацию (например, хранить последние 6 месяцев, более старые записи архивировать или удалять). Журнал аудита не может быть очищен или изменён администратором через интерфейс — это обеспечивает целостность и юридическую значимость записей.</w:t>
      </w:r>
    </w:p>
    <w:p w:rsidR="7D9A8D46" w:rsidP="3040301B" w:rsidRDefault="7D9A8D46" w14:paraId="076BB8E0" w14:textId="3D1AE457">
      <w:pPr>
        <w:pStyle w:val="Normal"/>
      </w:pPr>
      <w:r>
        <w:rPr>
          <w:b w:val="0"/>
          <w:bCs w:val="0"/>
        </w:rPr>
        <w:t>Подраздел «Резервное копирование» содержит настройки автоматического сохранения базы данных. Администратор может включить или отключить автоматическое резервное копирование, выбрать периодичность (ежедневно, еженедельно), указать время выполнения резервного копирования (например, 02:00 ночи), выбрать место хранения резервных копий (локальный каталог на сервере, Google Drive, Яндекс.Диск, Dropbox — для облачных сервисов требуется ввод токена доступа). Также администратор может вручную запустить создание резервной копии кнопкой «Создать резервную копию сейчас». В списке существующих резервных копий отображается дата создания, размер файла, тип (автоматическая или ручная), а также доступны действия «Скачать» и «Восстановить». При восстановлении из резервной копии система предупреждает, что все данные, созданные после даты резервной копии, будут потеряны, и требует подтверждения.</w:t>
      </w:r>
    </w:p>
    <w:p w:rsidR="7D9A8D46" w:rsidP="3040301B" w:rsidRDefault="7D9A8D46" w14:paraId="7BD99125" w14:textId="02CD6827">
      <w:pPr>
        <w:pStyle w:val="Normal"/>
      </w:pPr>
      <w:r>
        <w:rPr>
          <w:b w:val="0"/>
          <w:bCs w:val="0"/>
        </w:rPr>
        <w:t>Подраздел «Общие настройки» содержит параметры системы, не вошедшие в другие подразделы. Настройки группируются по секциям. Секция «Валюта и форматирование» содержит выбор основной валюты (рубли, доллары, евро), формат отображения даты (ДД.ММ.ГГГГ или ГГГГ-ММ-ДД), формат отображения чисел (разделитель тысяч — пробел или запятая). Секция «Уведомления» содержит настройки способов доставки уведомлений для разных типов событий: новые лиды, предстоящие встречи, просроченные задачи, изменения в сделках. Для каждого типа события можно настроить отправку внутрисистемных уведомлений, на электронную почту, пуш-уведомлений (при наличии соответствующей инфраструктуры). Секция «Безопасность» содержит настройки сложности паролей (минимальная длина, требование цифр и специальных символов), количество попыток входа до блокировки (например, 5 неудачных попыток → блокировка на 15 минут), требование смены пароля при первом входе, время жизни сессии (через сколько минут бездействия пользователь автоматически выходит из системы, по умолчанию 120 минут). Секция «Интеграции» (опционально) содержит настройки для подключения внешних сервисов: SMS-шлюз (API-ключ, подпись отправителя), мессенджеры (Telegram-бот для уведомлений), сервисы видеоконференций (автоматическая генерация ссылок Zoom или Яндекс.Телемост).</w:t>
      </w:r>
    </w:p>
    <w:p w:rsidR="7D9A8D46" w:rsidP="3040301B" w:rsidRDefault="7D9A8D46" w14:paraId="2A929B9D" w14:textId="43962F5A">
      <w:pPr>
        <w:pStyle w:val="Normal"/>
      </w:pPr>
      <w:r>
        <w:rPr>
          <w:b w:val="0"/>
          <w:bCs w:val="0"/>
        </w:rPr>
        <w:t>Все изменения в настройках должны сохраняться в отдельной таблице базы данных и вступать в силу без перезапуска приложения (динамическая перезагрузка конфигурации). При сохранении настроек система должна проверять корректность введённых данных (например, правильность порта для IMAP, доступность облачного сервиса по токену) и выводить сообщение об ошибке, если проверка не пройдена. Все изменения настроек должны логироваться в журнале аудита.</w:t>
      </w:r>
    </w:p>
    <w:p w:rsidR="3040301B" w:rsidP="3040301B" w:rsidRDefault="3040301B" w14:paraId="7CD7DE2E" w14:textId="5D5A09F6">
      <w:pPr>
        <w:pStyle w:val="Normal"/>
        <w:bidi w:val="0"/>
        <w:rPr>
          <w:b w:val="0"/>
          <w:bCs w:val="0"/>
        </w:rPr>
      </w:pPr>
    </w:p>
    <w:p w:rsidR="2BC337D7" w:rsidP="3040301B" w:rsidRDefault="2BC337D7" w14:paraId="62262CF8" w14:textId="534BB6EF">
      <w:pPr>
        <w:pStyle w:val="Heading2"/>
        <w:bidi w:val="0"/>
      </w:pPr>
      <w:bookmarkStart w:name="_Toc864574719" w:id="673903670"/>
      <w:r>
        <w:rPr/>
        <w:t>3.3 Требования к видам обеспечения</w:t>
      </w:r>
      <w:bookmarkEnd w:id="673903670"/>
    </w:p>
    <w:p w:rsidR="2BC337D7" w:rsidP="3040301B" w:rsidRDefault="2BC337D7" w14:paraId="57F2EFAD" w14:textId="76B637E5">
      <w:pPr>
        <w:pStyle w:val="Normal"/>
        <w:bidi w:val="0"/>
        <w:rPr>
          <w:b w:val="1"/>
          <w:bCs w:val="1"/>
        </w:rPr>
      </w:pPr>
      <w:r>
        <w:rPr>
          <w:b w:val="1"/>
          <w:bCs w:val="1"/>
        </w:rPr>
        <w:t>3.3.1 Требования к техническому обеспечению</w:t>
      </w:r>
    </w:p>
    <w:p w:rsidR="2BC337D7" w:rsidP="3040301B" w:rsidRDefault="2BC337D7" w14:paraId="75BF30B3" w14:textId="7DE80FA7">
      <w:pPr>
        <w:pStyle w:val="Normal"/>
        <w:bidi w:val="0"/>
      </w:pPr>
      <w:r>
        <w:rPr/>
        <w:t>Техническое обеспечение подсистемы включает требования к серверному оборудованию, на котором будет развёрнуто web-приложение, а также требования к рабочим станциям пользователей.</w:t>
      </w:r>
    </w:p>
    <w:p w:rsidR="2BC337D7" w:rsidP="3040301B" w:rsidRDefault="2BC337D7" w14:paraId="3AF30C24" w14:textId="2D8E58B5">
      <w:pPr>
        <w:pStyle w:val="Normal"/>
        <w:bidi w:val="0"/>
      </w:pPr>
      <w:r>
        <w:rPr/>
        <w:t>Серверное оборудование должно обеспечивать бесперебойную работу подсистемы в режиме 24/7 с возможностью обслуживания до 50 одновременно работающих пользователей без деградации производительности. Минимальные требования к серверу определяются следующим образом: центральный процессор — не менее 4 ядер с тактовой частотой от 2,5 ГГц (например, Intel Xeon E3 или аналогичный AMD), оперативная память — не менее 8 ГБ (рекомендуется 16 ГБ), дисковое пространство — не менее 100 ГБ для установки операционной системы, приложения и базы данных, тип дисков — SSD для обеспечения быстрого доступа к данным. Для работы почтового парсера и хранения вложений (коммерческих предложений, счетов, файлов клиентов) дополнительно рекомендуется выделить не менее 50 ГБ дискового пространства с возможностью расширения по мере накопления данных.</w:t>
      </w:r>
    </w:p>
    <w:p w:rsidR="2BC337D7" w:rsidP="3040301B" w:rsidRDefault="2BC337D7" w14:paraId="5657F856" w14:textId="4CE11612">
      <w:pPr>
        <w:pStyle w:val="Normal"/>
        <w:bidi w:val="0"/>
      </w:pPr>
      <w:r>
        <w:rPr/>
        <w:t>Сервер может быть физическим или виртуальным, размещаться в локальной сети организации МБУ «Центр культуры и досуга» либо в облачной инфраструктуре (Яндекс.Облако, VK Cloud, Selectel и т.п.) — решение принимается заказчиком. В случае размещения в облаке необходимо обеспечить надёжное соединение с сетью Интернет с пропускной способностью не менее 100 Мбит/с. Сервер должен быть защищён от несанкционированного доступа межсетевым экраном (брандмауэром), доступ к нему по протоколу SSH (для Linux) или RDP (для Windows) должен быть разрешён только для ограниченного круга администраторов с использованием ключей или сложных паролей.</w:t>
      </w:r>
    </w:p>
    <w:p w:rsidR="2BC337D7" w:rsidP="3040301B" w:rsidRDefault="2BC337D7" w14:paraId="76C969C8" w14:textId="0C261EFF">
      <w:pPr>
        <w:pStyle w:val="Normal"/>
        <w:bidi w:val="0"/>
      </w:pPr>
      <w:r>
        <w:rPr/>
        <w:t>Для работы с подсистемой конечным пользователям не требуется специализированное оборудование. Достаточно стандартного персонального компьютера или ноутбука, подключённого к сети Интернет или локальной сети организации, с доступом к современному web-браузеру. Минимальные требования к рабочей станции пользователя: процессор с частотой от 1,6 ГГц, оперативная память от 4 ГБ, операционная система — Windows 10/11, macOS, Linux или Chrome OS, разрешение экрана — не менее 1366×768 пикселей, подключение к сети — проводное или Wi-Fi со скоростью не менее 10 Мбит/с.</w:t>
      </w:r>
    </w:p>
    <w:p w:rsidR="2BC337D7" w:rsidP="3040301B" w:rsidRDefault="2BC337D7" w14:paraId="10157C31" w14:textId="03CDD024">
      <w:pPr>
        <w:pStyle w:val="Normal"/>
        <w:bidi w:val="0"/>
      </w:pPr>
      <w:r>
        <w:rPr/>
        <w:t>Для работы администратора подсистемы не требуется дополнительного оборудования, он использует ту же рабочую станцию, что и конечные пользователи. Для настройки почтового парсера и интеграций администратору необходим доступ к почтовому серверу (обычно предоставляется провайдером почтовых услуг или хостинг-провайдером) и, при необходимости, к API внешних сервисов (SMS-шлюз, облачные хранилища). Для этого администратор должен иметь возможность получать и вводить API-ключи, токены доступа и другие учётные данные в интерфейсе настройки системы.</w:t>
      </w:r>
    </w:p>
    <w:p w:rsidR="2BC337D7" w:rsidP="3040301B" w:rsidRDefault="2BC337D7" w14:paraId="1DC09C44" w14:textId="571C1A04">
      <w:pPr>
        <w:pStyle w:val="Normal"/>
        <w:bidi w:val="0"/>
        <w:rPr>
          <w:b w:val="1"/>
          <w:bCs w:val="1"/>
        </w:rPr>
      </w:pPr>
      <w:r>
        <w:rPr>
          <w:b w:val="1"/>
          <w:bCs w:val="1"/>
        </w:rPr>
        <w:t>3.3.2 Требования к программному обеспечению</w:t>
      </w:r>
    </w:p>
    <w:p w:rsidR="2BC337D7" w:rsidP="3040301B" w:rsidRDefault="2BC337D7" w14:paraId="6920C354" w14:textId="7CABB454">
      <w:pPr>
        <w:pStyle w:val="Normal"/>
        <w:bidi w:val="0"/>
      </w:pPr>
      <w:r>
        <w:rPr/>
        <w:t>Требования к программному обеспечению подразделяются на требования к серверному программному обеспечению (стек технологий для развёртывания приложения) и требования к программному обеспечению рабочих станций пользователей.</w:t>
      </w:r>
    </w:p>
    <w:p w:rsidR="2BC337D7" w:rsidP="3040301B" w:rsidRDefault="2BC337D7" w14:paraId="38837A94" w14:textId="5EED9AB2">
      <w:pPr>
        <w:pStyle w:val="Normal"/>
        <w:bidi w:val="0"/>
      </w:pPr>
      <w:r>
        <w:rPr/>
        <w:t>Серверное программное обеспечение включает операционную систему, веб-сервер, сервер баз данных, интерпретатор языка программирования и вспомогательные компоненты. Рекомендуемой операционной системой является Linux (Ubuntu 20.04 LTS или новее, Debian 11 или новее, CentOS 8 или новее) как наиболее стабильное и безопасное решение для web-приложений. Допускается использование Windows Server 2019/2022 при наличии у заказчика соответствующих лицензий и административных компетенций.</w:t>
      </w:r>
    </w:p>
    <w:p w:rsidR="2BC337D7" w:rsidP="3040301B" w:rsidRDefault="2BC337D7" w14:paraId="7F5FFE89" w14:textId="7BCDB074">
      <w:pPr>
        <w:pStyle w:val="Normal"/>
        <w:bidi w:val="0"/>
      </w:pPr>
      <w:r>
        <w:rPr/>
        <w:t>Веб-сервером рекомендуется использовать Nginx версии 1.18 или новее в связке с Gunicorn или uWSGI для обслуживания Python-приложений, либо Apache HTTP Server версии 2.4 или новее. Выбор конкретного веб-сервера определяется на этапе разработки разработчиком и согласовывается с заказчиком. Веб-сервер должен быть настроен на работу по протоколу HTTPS с использованием SSL/TLS-сертификата для шифрования трафика между клиентом и сервером. Сертификат может быть получен у бесплатного центра сертификации Let's Encrypt либо приобретён у коммерческого удостоверяющего центра — решение принимается заказчиком.</w:t>
      </w:r>
    </w:p>
    <w:p w:rsidR="2BC337D7" w:rsidP="3040301B" w:rsidRDefault="2BC337D7" w14:paraId="3DE198C8" w14:textId="6D383C8C">
      <w:pPr>
        <w:pStyle w:val="Normal"/>
        <w:bidi w:val="0"/>
      </w:pPr>
      <w:r>
        <w:rPr/>
        <w:t>В качестве сервера баз данных рекомендуется использовать PostgreSQL версии 13 или новее либо MySQL версии 8.0 или новее. Выбор СУБД определяется на этапе проектирования разработчиком с учётом требований к производительности, надёжности и удобству резервного копирования. База данных должна быть развёрнута на том же сервере, что и приложение, либо на выделенном сервере баз данных при высокой нагрузке (более 50 одновременных пользователей). Для обеспечения отказоустойчивости рекомендуется настроить ежедневное автоматическое резервное копирование базы данных с хранением резервных копий не менее 30 дней.</w:t>
      </w:r>
    </w:p>
    <w:p w:rsidR="2BC337D7" w:rsidP="3040301B" w:rsidRDefault="2BC337D7" w14:paraId="57BCC29C" w14:textId="7785CD14">
      <w:pPr>
        <w:pStyle w:val="Normal"/>
        <w:bidi w:val="0"/>
      </w:pPr>
      <w:r>
        <w:rPr/>
        <w:t>Язык программирования для разработки бэкенд-части приложения — Python версии 3.10 или новее с использованием одного из следующих веб-фреймфорков: Django (версии 4.x или 5.x) или FastAPI (версии 0.100+). Django рекомендуется как более полное решение с встроенной админкой и ORM, FastAPI — для более лёгкой и высокопроизводительной архитектуры. Выбор фреймворка определяется на этапе проектирования разработчиком и согласовывается с заказчиком. Для фронтенд-части (интерфейс пользователя) рекомендуется использовать современный JavaScript-фреймворк: React (версии 18.x) или Vue.js (версии 3.x) с использованием сборщика Vite. Допускается использование шаблонизатора Django Templates в случае выбора Django и меньших требований к интерактивности интерфейса.</w:t>
      </w:r>
    </w:p>
    <w:p w:rsidR="2BC337D7" w:rsidP="3040301B" w:rsidRDefault="2BC337D7" w14:paraId="7467D2F4" w14:textId="672F7EB2">
      <w:pPr>
        <w:pStyle w:val="Normal"/>
        <w:bidi w:val="0"/>
      </w:pPr>
      <w:r>
        <w:rPr/>
        <w:t>Для работы почтового парсера необходимо наличие доступа к почтовому серверу с поддержкой протокола IMAP и SMTP. В качестве почтового сервера может использоваться любой стандартный провайдер: Яндекс.Почта для домена, Gmail, Mail.ru, корпоративный Microsoft Exchange Server и т.п. При выборе бесплатных почтовых сервисов необходимо учитывать ограничения на количество запросов в день и наличие двухфакторной аутентификации (потребуется создание пароля приложения). Для отправки писем через SMTP сервер также должен быть доступен с использованием TLS-шифрования.</w:t>
      </w:r>
    </w:p>
    <w:p w:rsidR="2BC337D7" w:rsidP="3040301B" w:rsidRDefault="2BC337D7" w14:paraId="0D00B930" w14:textId="20754751">
      <w:pPr>
        <w:pStyle w:val="Normal"/>
        <w:bidi w:val="0"/>
      </w:pPr>
      <w:r>
        <w:rPr/>
        <w:t>Требования к программному обеспечению рабочих станций пользователей минимальны. Пользователям необходим современный web-браузер с поддержкой HTML5, CSS3 и JavaScript ES6. Поддерживаются следующие браузеры: Google Chrome версии 100 или новее, Mozilla Firefox версии 95 или новее, Яндекс.Браузер версии 22 или новее, Microsoft Edge версии 100 или новее, Safari версии 15 или новее (для пользователей macOS). Использование устаревших версий браузеров, например Internet Explorer 11 и старше, не допускается и не поддерживается. Для работы с системой не требуется установка дополнительных плагинов, расширений или стороннего программного обеспечения, за исключением стандартного PDF-ридера (Adobe Acrobat Reader или встроенный браузерный просмотрщик) для открытия сгенерированных коммерческих предложений и счетов.</w:t>
      </w:r>
    </w:p>
    <w:p w:rsidR="2BC337D7" w:rsidP="3040301B" w:rsidRDefault="2BC337D7" w14:paraId="4632E11D" w14:textId="1610E56F">
      <w:pPr>
        <w:pStyle w:val="Normal"/>
        <w:bidi w:val="0"/>
      </w:pPr>
      <w:r>
        <w:rPr/>
        <w:t>Для администратора системы дополнительно может потребоваться установка клиента для работы с электронной почтой для настройки почтового парсера и получения уведомлений, а также доступ к командной строке сервера по SSH (при необходимости ручного вмешательства в работу системы). Однако все основные настройки должны выполняться через интерфейс подсистемы без прямого доступа к серверу.</w:t>
      </w:r>
    </w:p>
    <w:p w:rsidR="2BC337D7" w:rsidP="3040301B" w:rsidRDefault="2BC337D7" w14:paraId="654488F2" w14:textId="282F0418">
      <w:pPr>
        <w:pStyle w:val="Normal"/>
        <w:bidi w:val="0"/>
        <w:rPr>
          <w:b w:val="1"/>
          <w:bCs w:val="1"/>
        </w:rPr>
      </w:pPr>
      <w:r>
        <w:rPr>
          <w:b w:val="1"/>
          <w:bCs w:val="1"/>
        </w:rPr>
        <w:t>3.3.3 Требования к информационному обеспечению</w:t>
      </w:r>
    </w:p>
    <w:p w:rsidR="2BC337D7" w:rsidP="3040301B" w:rsidRDefault="2BC337D7" w14:paraId="06A79872" w14:textId="370C8A09">
      <w:pPr>
        <w:pStyle w:val="Normal"/>
        <w:bidi w:val="0"/>
      </w:pPr>
      <w:r>
        <w:rPr/>
        <w:t>Информационное обеспечение подсистемы включает в себя описание состава, структуры и способов организации данных, используемых в приложении. Все данные, обрабатываемые подсистемой, подразделяются на несколько основных сущностей.</w:t>
      </w:r>
    </w:p>
    <w:p w:rsidR="2BC337D7" w:rsidP="3040301B" w:rsidRDefault="2BC337D7" w14:paraId="5A63082F" w14:textId="560B6AD5">
      <w:pPr>
        <w:pStyle w:val="Normal"/>
        <w:bidi w:val="0"/>
      </w:pPr>
      <w:r>
        <w:rPr/>
        <w:t>Сущность «Пользователь» хранит информацию о всех зарегистрированных пользователях системы: уникальный идентификатор, фамилия, имя, отчество, адрес электронной почты (логин), хэш пароля (с использованием алгоритма bcrypt или PBKDF2), роль (менеджер, руководитель, администратор), статус (активен, заблокирован, ожидает подтверждения), дата создания учётной записи, дата последнего входа, дата последнего изменения пароля, настройки уведомлений (способ доставки, на какие события подписан). Пароли не должны храниться в открытом виде — используется хэширование с солью. При создании пользователя генерируется временный пароль, который хэшируется сразу после первого сохранения.</w:t>
      </w:r>
    </w:p>
    <w:p w:rsidR="2BC337D7" w:rsidP="3040301B" w:rsidRDefault="2BC337D7" w14:paraId="0AE1B636" w14:textId="51154E06">
      <w:pPr>
        <w:pStyle w:val="Normal"/>
        <w:bidi w:val="0"/>
      </w:pPr>
      <w:r>
        <w:rPr/>
        <w:t>Сущность «Клиент» хранит информацию о компаниях и физических лицах — контрагентах МБУ «Центр культуры и досуга». Поля включают: уникальный идентификатор, тип клиента (юридическое лицо или физическое лицо), полное наименование организации (для юрлица) или фамилия, имя, отчество (для физлица), ИНН, КПП (для юрлица), юридический адрес, фактический адрес (может совпадать с юридическим), контактный телефон, адрес электронной почты, сайт (при наличии), дополнительные контактные лица (могут храниться в виде JSON-поля или отдельной таблицы), дата добавления в систему, источник добавления (автоматически из почты, ручное создание, импорт), комментарий (произвольный текст). Клиент может быть связан с несколькими сделками.</w:t>
      </w:r>
    </w:p>
    <w:p w:rsidR="2BC337D7" w:rsidP="3040301B" w:rsidRDefault="2BC337D7" w14:paraId="4A7A4479" w14:textId="09A0290C">
      <w:pPr>
        <w:pStyle w:val="Normal"/>
        <w:bidi w:val="0"/>
      </w:pPr>
      <w:r>
        <w:rPr/>
        <w:t>Сущность «Сделка» (Lead/Deal) хранит информацию о конкретной коммерческой возможности или проекте. Поля включают: уникальный идентификатор, идентификатор клиента (внешний ключ), название сделки (генерируется автоматически или вводится вручную), уникальный номер сделки (генерируется системой по маске), текущий статус (внешний ключ на справочник статусов), дата создания, дата последнего изменения, ответственный менеджер (идентификатор пользователя), плановая сумма сделки, итоговая сумма сделки (заполняется при закрытии), валюта сделки, источник сделки (из почты, ручное, импорт), дата перевода в статус «Закрыта успех» (при наличии), дата перевода в статус «Закрыта проигрыш» (при наличии), причина проигрыша (при наличии), комментарий (произвольный текст, хранит общие заметки по сделке).</w:t>
      </w:r>
    </w:p>
    <w:p w:rsidR="2BC337D7" w:rsidP="3040301B" w:rsidRDefault="2BC337D7" w14:paraId="1A177D72" w14:textId="05FBDE01">
      <w:pPr>
        <w:pStyle w:val="Normal"/>
        <w:bidi w:val="0"/>
      </w:pPr>
      <w:r>
        <w:rPr/>
        <w:t>Сущность «Статус сделки» является справочной и содержит следующие поля: уникальный идентификатор, название статуса (например, «Новый лид»), порядковый номер (для сортировки при отображении воронки), цветовая индикация (HEX-код цвета для визуального выделения), максимальное время нахождения в статусе в днях (может быть NULL, если ограничение не применяется), является терминальным (флаг), системный статус (флаг, указывающий, что статус предустановлен и не может быть удалён). Администратор может добавлять, редактировать и удалять статусы (кроме системных) через интерфейс.</w:t>
      </w:r>
    </w:p>
    <w:p w:rsidR="2BC337D7" w:rsidP="3040301B" w:rsidRDefault="2BC337D7" w14:paraId="4F01FF5F" w14:textId="33FEF919">
      <w:pPr>
        <w:pStyle w:val="Normal"/>
        <w:bidi w:val="0"/>
      </w:pPr>
      <w:r>
        <w:rPr/>
        <w:t>Сущность «Встреча» хранит информацию о запланированных встречах с клиентами. Поля включают: уникальный идентификатор, идентификатор сделки (внешний ключ), тема встречи, тип встречи (офлайн, онлайн, звонок), дата и время начала, дата и время окончания (может вычисляться из начала и продолжительности), место проведения или ссылка на видеоконференцию, список участников (идентификаторы пользователей, может храниться через связь многие ко многим), статус встречи (запланирована, состоялась, отменена, перенесена), итоги встречи (текстовое поле, заполняется после проведения), комментарий (произвольный текст). При создании встречи системой также создаются записи в таблице уведомлений.</w:t>
      </w:r>
    </w:p>
    <w:p w:rsidR="2BC337D7" w:rsidP="3040301B" w:rsidRDefault="2BC337D7" w14:paraId="7A14B0BB" w14:textId="7344F9F9">
      <w:pPr>
        <w:pStyle w:val="Normal"/>
        <w:bidi w:val="0"/>
      </w:pPr>
      <w:r>
        <w:rPr/>
        <w:t>Сущность «Follow-up задача» хранит информацию о запланированных действиях менеджеров. Поля включают: уникальный идентификатор, идентификатор сделки (внешний ключ), тип действия (ссылка на справочник типов действий или свободный текст), описание задачи, срок выполнения (дата и время), приоритет (низкий, средний, высокий, критический), статус задачи (ожидает выполнения, выполнена, просрочена, отменена), дата выполнения (заполняется при отметке «Выполнена»), дата создания, создатель задачи (идентификатор пользователя), исполнитель (идентификатор пользователя), периодичность (если задача периодическая — интервал в днях или описание cron-выражения). Периодические задачи после выполнения создают новую задачу с новым сроком выполнения.</w:t>
      </w:r>
    </w:p>
    <w:p w:rsidR="2BC337D7" w:rsidP="3040301B" w:rsidRDefault="2BC337D7" w14:paraId="4ECA9AB6" w14:textId="0B99EDE2">
      <w:pPr>
        <w:pStyle w:val="Normal"/>
        <w:bidi w:val="0"/>
      </w:pPr>
      <w:r>
        <w:rPr/>
        <w:t>Сущность «Документ» хранит информацию о сформированных коммерческих предложениях и счетах. Поля включают: уникальный идентификатор, тип документа (КП или счёт), идентификатор сделки (внешний ключ), номер документа (генерируется по маске), дата формирования, срок действия (для КП), валюта, итоговая сумма, путь к файлу на сервере (или ссылка на файловое хранилище), статус отправки клиенту (отправлен, не отправлен), дата отправки (при наличии), комментарий. Файлы документов должны храниться в файловой системе сервера или облачном хранилище, а в базе данных — только путь или ссылка.</w:t>
      </w:r>
    </w:p>
    <w:p w:rsidR="2BC337D7" w:rsidP="3040301B" w:rsidRDefault="2BC337D7" w14:paraId="4596AC61" w14:textId="08F0A9F8">
      <w:pPr>
        <w:pStyle w:val="Normal"/>
        <w:bidi w:val="0"/>
      </w:pPr>
      <w:r>
        <w:rPr/>
        <w:t>Сущность «Письмо» хранит информацию о входящих и исходящих письмах, обработанных почтовым парсером или отправленных через систему. Поля включают: уникальный идентификатор, уникальный идентификатор письма (Message-ID), идентификатор сделки (внешний ключ, может быть NULL, если письмо не привязано), идентификатор клиента (внешний ключ), направление (входящее или исходящее), адрес отправителя, адрес получателя, тема письма, текст письма (в формате plain text), дата отправки или получения, статус обработки (обработано, ошибка, ожидает ручной обработки). Для входящих писем, которые не были автоматически привязаны к существующей сделке, поле идентификатора сделки остаётся пустым до ручной обработки администратором.</w:t>
      </w:r>
    </w:p>
    <w:p w:rsidR="2BC337D7" w:rsidP="3040301B" w:rsidRDefault="2BC337D7" w14:paraId="2FEB2952" w14:textId="1EB275C4">
      <w:pPr>
        <w:pStyle w:val="Normal"/>
        <w:bidi w:val="0"/>
      </w:pPr>
      <w:r>
        <w:rPr/>
        <w:t>Сущность «Журнал аудита» хранит все действия пользователей. Поля включают: уникальный идентификатор, дата и время действия, идентификатор пользователя, IP-адрес (может храниться в виде строки), тип действия (вход, создание, редактирование, удаление, изменение статуса, отправка письма и т.д.), идентификатор объекта (ID сделки, пользователя, документа и т.д.), тип объекта (сделка, пользователь, документ), текстовое описание действия, статус выполнения (успех, ошибка). Записи журнала аудита должны быть защищены от изменения и удаления через приложение — только прямое обращение к базе данных администратором может изменить или удалить эти записи, что должно быть задокументировано в инструкции по эксплуатации.</w:t>
      </w:r>
    </w:p>
    <w:p w:rsidR="2BC337D7" w:rsidP="3040301B" w:rsidRDefault="2BC337D7" w14:paraId="2A70B6A4" w14:textId="4B3029AA">
      <w:pPr>
        <w:pStyle w:val="Normal"/>
        <w:bidi w:val="0"/>
      </w:pPr>
      <w:r>
        <w:rPr/>
        <w:t>Все таблицы базы данных должны быть нормализованы как минимум до третьей нормальной формы для исключения избыточности данных и обеспечения целостности. Все внешние ключи должны быть явно определены с каскадными действиями (ON DELETE RESTRICT для ключевых данных, ON DELETE CASCADE для зависимых данных). Для обеспечения производительности запросов должны быть созданы индексы по полям, часто используемым в поиске и фильтрации: по идентификатору сделки в таблицах встреч и задач, по клиенту и статусу в таблице сделок, по идентификатору пользователя в таблице задач, по дате создания и типу действия в журнале аудита.</w:t>
      </w:r>
    </w:p>
    <w:p w:rsidR="2BC337D7" w:rsidP="3040301B" w:rsidRDefault="2BC337D7" w14:paraId="4A931A83" w14:textId="3580A1DA">
      <w:pPr>
        <w:pStyle w:val="Normal"/>
        <w:bidi w:val="0"/>
        <w:rPr>
          <w:b w:val="1"/>
          <w:bCs w:val="1"/>
        </w:rPr>
      </w:pPr>
      <w:r>
        <w:rPr>
          <w:b w:val="1"/>
          <w:bCs w:val="1"/>
        </w:rPr>
        <w:t>3.3.4 Требования к лингвистическому обеспечению</w:t>
      </w:r>
    </w:p>
    <w:p w:rsidR="2BC337D7" w:rsidP="3040301B" w:rsidRDefault="2BC337D7" w14:paraId="5D012E8A" w14:textId="6DD51753">
      <w:pPr>
        <w:pStyle w:val="Normal"/>
        <w:bidi w:val="0"/>
      </w:pPr>
      <w:r>
        <w:rPr/>
        <w:t>Лингвистическое обеспечение подсистемы включает требования к языкам интерфейса, используемой терминологии, форматам отображения дат, чисел и валют.</w:t>
      </w:r>
    </w:p>
    <w:p w:rsidR="2BC337D7" w:rsidP="3040301B" w:rsidRDefault="2BC337D7" w14:paraId="497F6BDC" w14:textId="12C3685D">
      <w:pPr>
        <w:pStyle w:val="Normal"/>
        <w:bidi w:val="0"/>
      </w:pPr>
      <w:r>
        <w:rPr/>
        <w:t>Язык пользовательского интерфейса — русский. Все надписи на кнопках, заголовки разделов, сообщения об ошибках, всплывающие подсказки, уведомления, содержимое шаблонов писем и документов (коммерческих предложений, счетов) должны быть представлены на русском языке с соблюдением правил орфографии и пунктуации русского языка. Терминология должна быть единообразной на протяжении всего приложения: например, если в одном месте используется термин «сделка», то в другом месте не должен употребляться термин «заявка» для того же понятия, если иное не предусмотрено контекстом.</w:t>
      </w:r>
    </w:p>
    <w:p w:rsidR="2BC337D7" w:rsidP="3040301B" w:rsidRDefault="2BC337D7" w14:paraId="39E2E195" w14:textId="7D9DF897">
      <w:pPr>
        <w:pStyle w:val="Normal"/>
        <w:bidi w:val="0"/>
      </w:pPr>
      <w:r>
        <w:rPr/>
        <w:t>Основные термины, используемые в системе, фиксируются в глоссарии, который должен быть доступен в справочном разделе. К таким терминам относятся: «лид» (потенциальный клиент, оставивший заявку), «сделка» (коммерческое отношение с клиентом), «воронка продаж» (последовательность этапов сделки), «follow-up» (запланированное действие после контакта), «пинг» (напоминание), «КП» (коммерческое предложение). Все термины должны быть понятны целевой аудитории — сотрудникам отдела по работе с посетителями МБУ «Центр культуры и досуга» — без дополнительных разъяснений, либо в системе должны быть предусмотрены всплывающие подсказки при наведении на неочевидные термины.</w:t>
      </w:r>
    </w:p>
    <w:p w:rsidR="2BC337D7" w:rsidP="3040301B" w:rsidRDefault="2BC337D7" w14:paraId="58876A95" w14:textId="51199B61">
      <w:pPr>
        <w:pStyle w:val="Normal"/>
        <w:bidi w:val="0"/>
      </w:pPr>
      <w:r>
        <w:rPr/>
        <w:t>Формат отображения дат соответствует российским стандартам: день, месяц, год с разделением точками (например, «25.04.2026»). В формах ввода даты используется календарь с возможностью ручного ввода в том же формате, а также кнопки быстрого выбора («сегодня», «завтра», «конец недели»). Время отображается в 24-часовом формате с разделением двоеточием (например, «14:30»). Временные зоны — все даты и время хранятся в базе данных в формате UTC (всемирное координированное время), а при отображении пользователю конвертируются в его локальную временную зону, которая определяется по настройкам браузера или может быть установлена пользователем вручную в личном кабинете.</w:t>
      </w:r>
    </w:p>
    <w:p w:rsidR="2BC337D7" w:rsidP="3040301B" w:rsidRDefault="2BC337D7" w14:paraId="2B7FF950" w14:textId="1E403739">
      <w:pPr>
        <w:pStyle w:val="Normal"/>
        <w:bidi w:val="0"/>
      </w:pPr>
      <w:r>
        <w:rPr/>
        <w:t>Формат отображения чисел — с разделением групп разрядов пробелом или неразрывным пробелом (тысячи, миллионы). Десятичная часть отделяется запятой. Пример: «1 234 567,89». Валюта отображается в виде числового значения с указанием валюты после числа: «1 234,00 ₽», «5 000,00 »(дляконтекстаможетиспользоватьсяUSDилиEUR).Символвалюты(₽,»(дляконтекстаможетиспользоватьсяUSDилиEUR).Символвалюты(₽,, €) должен быть выбран в зависимости от настройки основной валюты в системе.</w:t>
      </w:r>
    </w:p>
    <w:p w:rsidR="2BC337D7" w:rsidP="3040301B" w:rsidRDefault="2BC337D7" w14:paraId="75F942B2" w14:textId="22AC96FD">
      <w:pPr>
        <w:pStyle w:val="Normal"/>
        <w:bidi w:val="0"/>
      </w:pPr>
      <w:r>
        <w:rPr/>
        <w:t>Все сообщения об ошибках должны быть понятны пользователю и содержать информацию о том, что пошло не так и как это исправить. Недопустимы сообщения об ошибках в виде кода или технического сообщения от сервера (например, «500 Internal Server Error» или «IntegrityError: duplicate key value violates unique constraint»). Вместо этого должны отображаться сообщения: «Не удалось сохранить сделку. Сделка с таким номером уже существует. Пожалуйста, проверьте номер и попробуйте снова» или «Ошибка подключения к почтовому серверу. Проверьте настройки подключения и повторите попытку».</w:t>
      </w:r>
    </w:p>
    <w:p w:rsidR="2BC337D7" w:rsidP="3040301B" w:rsidRDefault="2BC337D7" w14:paraId="49A355E9" w14:textId="7014DB38">
      <w:pPr>
        <w:pStyle w:val="Normal"/>
        <w:bidi w:val="0"/>
        <w:rPr>
          <w:b w:val="1"/>
          <w:bCs w:val="1"/>
        </w:rPr>
      </w:pPr>
      <w:r>
        <w:rPr>
          <w:b w:val="1"/>
          <w:bCs w:val="1"/>
        </w:rPr>
        <w:t>3.3.5 Требования к организационному обеспечению</w:t>
      </w:r>
    </w:p>
    <w:p w:rsidR="2BC337D7" w:rsidP="3040301B" w:rsidRDefault="2BC337D7" w14:paraId="7C940F3B" w14:textId="02181688">
      <w:pPr>
        <w:pStyle w:val="Normal"/>
        <w:bidi w:val="0"/>
      </w:pPr>
      <w:r>
        <w:rPr/>
        <w:t>Организационное обеспечение подсистемы включает регламенты взаимодействия персонала с системой, требования к обучению пользователей и распределению ответственности за эксплуатацию.</w:t>
      </w:r>
    </w:p>
    <w:p w:rsidR="2BC337D7" w:rsidP="3040301B" w:rsidRDefault="2BC337D7" w14:paraId="38CC8517" w14:textId="000DEE81">
      <w:pPr>
        <w:pStyle w:val="Normal"/>
        <w:bidi w:val="0"/>
      </w:pPr>
      <w:r>
        <w:rPr/>
        <w:t>Внедрение подсистемы не требует изменения организационной структуры МБУ «Центр культуры и досуга» или введения новых должностей. Функции по работе с системой распределяются между существующими сотрудниками. Менеджеры по продажам используют подсистему для ежедневной работы со своими сделками, клиентами, встречами и задачами. Заместитель директора по общим вопросам использует подсистему для контроля эффективности отдела, анализа воронки продаж и принятия управленческих решений. Администратор системы (назначается приказом руководителя организации из числа IT-сотрудников или наиболее опытного менеджера) отвечает за управление пользователями, настройку статусов, почтового парсера, резервное копирование и разрешение нештатных ситуаций.</w:t>
      </w:r>
    </w:p>
    <w:p w:rsidR="2BC337D7" w:rsidP="3040301B" w:rsidRDefault="2BC337D7" w14:paraId="0CEE7E9C" w14:textId="24A3FD3D">
      <w:pPr>
        <w:pStyle w:val="Normal"/>
        <w:bidi w:val="0"/>
      </w:pPr>
      <w:r>
        <w:rPr/>
        <w:t>Для работы с подсистемой все пользователи должны пройти инструктаж. Инструктаж проводит администратор системы или разработчик (на этапе передачи в эксплуатацию). Продолжительность инструктажа для менеджеров и руководителя — не более 2 часов, для администратора — не более 4 часов. В ходе инструктажа пользователи осваивают: вход в систему и навигацию по разделам, создание и редактирование сделок, изменение статусов, назначение встреч, создание follow-up задач, формирование и отправку коммерческих предложений и счетов, работу с аналитикой (для руководителя), управление пользователями и настройками (для администратора). После инструктажа пользователям передаётся руководство оператора (электронный документ в формате PDF), которое содержит подробное описание всех функций системы с примерами и скриншотами.</w:t>
      </w:r>
    </w:p>
    <w:p w:rsidR="2BC337D7" w:rsidP="3040301B" w:rsidRDefault="2BC337D7" w14:paraId="5EA11D26" w14:textId="1691E423">
      <w:pPr>
        <w:pStyle w:val="Normal"/>
        <w:bidi w:val="0"/>
      </w:pPr>
      <w:r>
        <w:rPr/>
        <w:t>В период опытной эксплуатации (первые 14 дней после ввода системы в действие) должна быть предусмотрена техническая поддержка со стороны разработчика. В этот период разработчик обязуется отвечать на вопросы пользователей, фиксировать выявленные ошибки и устранять их в приоритетном порядке (критические ошибки — в течение 24 часов, некритические — в течение 5 рабочих дней). По окончании периода опытной эксплуатации подписывается акт приёмки работ и начинается гарантийный период (обычно 3 месяца), в течение которого разработчик устраняет ошибки, связанные с дефектами кода, бесплатно.</w:t>
      </w:r>
    </w:p>
    <w:p w:rsidR="2BC337D7" w:rsidP="3040301B" w:rsidRDefault="2BC337D7" w14:paraId="6AD1957A" w14:textId="2B803245">
      <w:pPr>
        <w:pStyle w:val="Normal"/>
        <w:bidi w:val="0"/>
      </w:pPr>
      <w:r>
        <w:rPr/>
        <w:t>Регламент резервного копирования: администратор системы обязан настроить автоматическое ежедневное резервное копирование базы данных и файловых хранилищ. Резервные копии должны храниться не менее 30 дней. Раз в неделю администратор должен проверять успешность создания резервных копий и при необходимости восстанавливать данные из резервной копии на тестовой среде для проверки целостности. Регламент восстановления: при потере данных (сбой сервера, ошибка администратора, вирусная атака) администратор восстанавливает систему из последней успешной резервной копии. Восстановление должно занимать не более 4 часов с момента принятия решения о восстановлении. Ответственность за соблюдение регламента несёт администратор системы, назначенный приказом руководителя организации.</w:t>
      </w:r>
    </w:p>
    <w:p w:rsidR="2BC337D7" w:rsidP="3040301B" w:rsidRDefault="2BC337D7" w14:paraId="4CB83C38" w14:textId="31827C76">
      <w:pPr>
        <w:pStyle w:val="Normal"/>
        <w:bidi w:val="0"/>
      </w:pPr>
      <w:r>
        <w:rPr/>
        <w:t>Регламент доступа к системе: каждый сотрудник получает индивидуальную учётную запись. Использование общих учётных записей для нескольких сотрудников запрещено. При увольнении сотрудника администратор обязан немедленно заблокировать его учётную запись. При смене роли или переходе в другой отдел администратор обязан изменить права доступа в течение одного рабочего дня с момента получения уведомления от кадровой службы. Все сотрудники обязуются не передавать свои пароли третьим лицам и использовать сложные пароли (не менее 8 символов, включая заглавные и строчные буквы, цифры и специальные символы). Периодическая смена паролей (например, раз в 90 дней) может быть настроена как обязательная в параметрах безопасности системы.</w:t>
      </w:r>
    </w:p>
    <w:p w:rsidR="031F58C1" w:rsidP="3040301B" w:rsidRDefault="031F58C1" w14:paraId="7BF58CF4" w14:textId="6CAAB97D">
      <w:pPr>
        <w:pStyle w:val="Heading1"/>
        <w:bidi w:val="0"/>
        <w:rPr>
          <w:b w:val="0"/>
          <w:bCs w:val="0"/>
        </w:rPr>
      </w:pPr>
      <w:bookmarkStart w:name="_Toc1484906679" w:id="691388146"/>
      <w:r>
        <w:rPr/>
        <w:t>4. Состав и содержание работ по созданию приложения</w:t>
      </w:r>
      <w:bookmarkEnd w:id="691388146"/>
      <w:r>
        <w:rPr/>
        <w:t xml:space="preserve"> </w:t>
      </w:r>
    </w:p>
    <w:p w:rsidR="031F58C1" w:rsidP="3040301B" w:rsidRDefault="031F58C1" w14:paraId="3D10FB84" w14:textId="6C0FE184">
      <w:pPr>
        <w:pStyle w:val="Normal"/>
        <w:bidi w:val="0"/>
        <w:rPr>
          <w:b w:val="0"/>
          <w:bCs w:val="0"/>
        </w:rPr>
      </w:pPr>
      <w:r>
        <w:rPr/>
        <w:t>Подробное описание этапов работы по созданию сайта приведено в таблице 1.</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855"/>
        <w:gridCol w:w="6390"/>
        <w:gridCol w:w="2190"/>
      </w:tblGrid>
      <w:tr w:rsidR="3040301B" w:rsidTr="3040301B" w14:paraId="31D80105">
        <w:trPr>
          <w:trHeight w:val="495"/>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77B296F9" w14:textId="714AD3D3">
            <w:pPr>
              <w:bidi w:val="0"/>
              <w:spacing w:line="360" w:lineRule="auto"/>
              <w:ind w:firstLine="709"/>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3040301B" w:rsidP="3040301B" w:rsidRDefault="3040301B" w14:paraId="50FCBF77" w14:textId="3CAE363F">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ru-RU"/>
              </w:rPr>
              <w:t>№</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C77D9BC" w14:textId="5861C3BA">
            <w:pPr>
              <w:bidi w:val="0"/>
              <w:spacing w:line="360" w:lineRule="auto"/>
              <w:ind w:firstLine="709"/>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3040301B" w:rsidP="3040301B" w:rsidRDefault="3040301B" w14:paraId="65CFDC4F" w14:textId="3F25E1B8">
            <w:pPr>
              <w:bidi w:val="0"/>
              <w:spacing w:line="360" w:lineRule="auto"/>
              <w:ind w:firstLine="709"/>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ru-RU"/>
              </w:rPr>
              <w:t>Состав и содержание работ</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98D24BB" w14:textId="4CD63D2B">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ru-RU"/>
              </w:rPr>
              <w:t>Срок разработки</w:t>
            </w:r>
          </w:p>
          <w:p w:rsidR="3040301B" w:rsidP="3040301B" w:rsidRDefault="3040301B" w14:paraId="07078627" w14:textId="6785F29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1"/>
                <w:bCs w:val="1"/>
                <w:i w:val="0"/>
                <w:iCs w:val="0"/>
                <w:caps w:val="0"/>
                <w:smallCaps w:val="0"/>
                <w:color w:val="000000" w:themeColor="text1" w:themeTint="FF" w:themeShade="FF"/>
                <w:sz w:val="24"/>
                <w:szCs w:val="24"/>
                <w:lang w:val="ru-RU"/>
              </w:rPr>
              <w:t>(в рабочих днях)</w:t>
            </w:r>
          </w:p>
        </w:tc>
      </w:tr>
      <w:tr w:rsidR="3040301B" w:rsidTr="3040301B" w14:paraId="40736FA5">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3F1EC59" w14:textId="5EEAB8EE">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ABF443F" w:rsidP="3040301B" w:rsidRDefault="6ABF443F" w14:paraId="498A8E9F" w14:textId="5F3B910C">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Анализ бизнес-процессов учёта клиентов и заявок в МБУ «Центр культуры и досуга». На данном этапе проводится обследование деятельности отдела по работе с посетителями: выявляются существующие процессы регистрации клиентов и заявок на проведение мероприятий, анализируются недостатки используемой CRM «Битрикс24» (отсутствие автозахвата писем, негибкая система статусов, отсутствие инструментов follow-up и пингов, отсутствие прозрачной аналитики воронки продаж). Формируется перечень требований к будущей подсистеме, согласовывается с заместителем директора по общим вопросам МБУ «Центр культуры и досуга». Результат этапа — аналитическая записка с описанием бизнес-процессов и выявленными недостатками.</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3EEDBC5" w14:textId="43D7184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5B9CC066">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4B7B4EC" w14:textId="037104A2">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C01A132" w:rsidP="3040301B" w:rsidRDefault="3C01A132" w14:paraId="25450B64" w14:textId="0FDAB556">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Формулирование технического задания на проведение мероприятий подсистемы. На основе результатов анализа разрабатывается и оформляется по ГОСТ 34.602-2020 техническое задание, которое включает: назначение и цели создания приложения, требования к функционалу (автозахват из почты, управление сделками и статусами, встречи, follow-up, КП и счета, аналитика), требования к ролевой модели (менеджер, руководитель, администратор), требования к технологическому стеку, требования к безопасности и надёжности. Техническое задание согласовывается с заказчиком (руководителем МБУ «Центр культуры и досуга») и утверждается двусторонне. Результат этапа — утверждённое техническое задание.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7811451A" w14:textId="5112B1D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r>
      <w:tr w:rsidR="3040301B" w:rsidTr="3040301B" w14:paraId="329D73E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6F532F3" w14:textId="149AFC7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B4C012A" w:rsidP="3040301B" w:rsidRDefault="7B4C012A" w14:paraId="62039894" w14:textId="635A3FB8">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Обоснование выбора технологии разработки и определение архитектуры приложения. Проводится анализ современных технологических стеков для разработки web-приложений. Обосновывается выбор языка программирования (Python), веб-фреймворка (Django или FastAPI), сервера баз данных (PostgreSQL), фронтенд-фреймворка (React или Vue.js), веб-сервера (Nginx). Определяется архитектура приложения: клиент-серверная с REST API, разделение на модули (аутентификация, сделки, встречи, follow-up, документы, аналитика, администрирование). Разрабатывается схема взаимодействия модулей. Результат этапа — документ «Архитектура приложения» с обоснованием выбора технологий.</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EA7AE4B" w14:textId="1438523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553969FD">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8B40836" w14:textId="13AB530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4</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E132A14" w:rsidP="3040301B" w:rsidRDefault="2E132A14" w14:paraId="66EED5A8" w14:textId="36E73C7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Проектирование модели данных (инфологическое и даталогическое моделирование). Выделяются основные сущности предметной области на основе требований технического задания: «Пользователь» (с ролями менеджер, руководитель, администратор), «Клиент» (юридическое или физическое лицо), «Сделка» (с привязкой к клиенту, менеджеру и статусу), «Статус сделки» (справочник этапов воронки продаж), «Встреча», «Follow-up задача», «Документ» (коммерческое предложение и счёт), «Письмо» (для автозахвата из почты), «Журнал аудита». Строится ER-диаграмма, определяются связи между сущностями (один ко многим, многие ко многим). Проводится нормализация до третьей нормальной формы. Результат этапа — инфологическая и даталогическая модели данных, ER-диаграмма, SQL-скрипты создания базы данных.</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35F641B" w14:textId="7340CCA4">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5</w:t>
            </w:r>
          </w:p>
        </w:tc>
      </w:tr>
      <w:tr w:rsidR="3040301B" w:rsidTr="3040301B" w14:paraId="2690A02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5C0A740" w14:textId="7E142F97">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5</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DEEBAE4" w:rsidP="3040301B" w:rsidRDefault="6DEEBAE4" w14:paraId="27883628" w14:textId="567C7590">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Разработка дизайна интерфейса (UI/UX-дизайн). Разрабатываются макеты всех экранов подсистемы в соответствии с требованиями технического задания и ролевой моделью. Создаются дизайны следующих экранов: окно входа в систему; дашборд менеджера (сделки, задачи, уведомления); дашборд руководителя (KPI, воронка продаж, эффективность менеджеров, прогноз); дашборд администратора (быстрые действия, журнал аудита); список сделок с фильтрацией и поиском; карточка сделки (все блоки информации); модальные окна создания встречи, follow-up задачи, формирования КП и счёта; страница аналитики с отчётами; страница управления пользователями (для администратора); страница настроек системы (статусы, почтовый парсер, резервное копирование); страница «Неразобранные письма» (для администратора). Дизайн согласовывается с заказчиком. Результат этапа — макеты всех экранов в формате Figma, PSD или PNG.</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B81A661" w14:textId="605E1A8F">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5</w:t>
            </w:r>
          </w:p>
        </w:tc>
      </w:tr>
      <w:tr w:rsidR="3040301B" w:rsidTr="3040301B" w14:paraId="592C2B0F">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6734A81" w14:textId="2FB1B685">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6</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5E038BB" w:rsidP="3040301B" w:rsidRDefault="45E038BB" w14:paraId="7D8B453C" w14:textId="06BB54E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Вёрстка интерфейса и адаптация под персональный компьютер. На основе утверждённых макетов выполняется HTML/CSS/JavaScript вёрстка всех страниц и компонентов. Обеспечивается кроссбраузерная совместимость (Google Chrome, Mozilla Firefox, Яндекс.Браузер, Microsoft Edge). Реализуется адаптивная вёрстка для разрешений экрана от 1366×768 пикселей и выше (десктопная версия). Настраиваются шрифты, отступы, цветовая схема, анимации переходов между страницами. Результат этапа — свёрстанные HTML-шаблоны всех страниц, готовые к интеграции с бэкендом.</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659E753" w14:textId="147C565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4</w:t>
            </w:r>
          </w:p>
        </w:tc>
      </w:tr>
      <w:tr w:rsidR="3040301B" w:rsidTr="3040301B" w14:paraId="05DCB263">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2F35C8D2" w14:textId="45A25E5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7</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3CAEDA3" w:rsidP="3040301B" w:rsidRDefault="33CAEDA3" w14:paraId="3A4C6584" w14:textId="2F0F2A90">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Программирование бэкенд-функционала (серверная часть). Разработка всех серверных модулей подсистемы на выбранном языке программирования и фреймворке. В состав разработки входят: модуль аутентификации и авторизации (регистрация, вход, управление сессиями, ролевая модель, разграничение доступа на уровне представлений и API); модуль управления клиентами (CRUD-операции, поиск, фильтрация, валидация данных); модуль управления сделками (CRUD, изменение статусов, история изменений, автоматические уведомления при смене статуса); модуль управления статусами (гибкий справочник, настраиваемый администратором); модуль управления встречами (создание, редактирование, отмена, напоминания, интеграция с календарём); модуль follow-up задач (создание, выполнение, просрочка, эскалация, периодические задачи); модуль формирования документов (генерация КП и счетов в PDF на основе HTML-шаблонов, отправка по email); модуль аналитики (воронка продаж, KPI, прогноз, отчёты, экспорт в Excel); модуль почтового парсера (подключение по IMAP, чтение писем, автоматическое создание сделок и клиентов, обработка ошибок); модуль администрирования (управление пользователями, просмотр журнала аудита, настройка системы); модуль журнала аудита (логирование всех действий пользователей с сохранением IP-адреса и timestamp). Результат этапа — рабочий бэкенд приложения, развёрнутый на тестовом сервере.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3192A8D" w14:textId="74569702">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2A5608FC">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35EEF98" w14:textId="5809D2EB">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8</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B3A7FD5" w:rsidP="3040301B" w:rsidRDefault="7B3A7FD5" w14:paraId="4CC7533F" w14:textId="3E4C256E">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Разработка фронтенд-функционала (клиентская часть). Интеграция свёрстанных шаблонов с бэкендом через REST API. Реализация динамического поведения страниц: загрузка данных без перезагрузки (AJAX/Fetch), валидация форм на стороне клиента, отображение уведомлений (toast-сообщения), работа с модальными окнами, динамическое обновление таблиц и графиков, реализация поиска и фильтрации без перезагрузки страницы, реализация календаря встреч, реализация графиков и диаграмм (для дашборда руководителя). Результат этапа — полностью работающее web-приложение, доступное через браузер.</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E7811BA" w14:textId="43979EC9">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r>
      <w:tr w:rsidR="3040301B" w:rsidTr="3040301B" w14:paraId="44690040">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376CBC7" w14:textId="044603B1">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9</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A53CCF1" w:rsidP="3040301B" w:rsidRDefault="5A53CCF1" w14:paraId="026CCF87" w14:textId="72E3A6C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Реализация интеграции с почтовым сервером (автозахват писем). Настройка и тестирование почтового парсера: подключение к почтовому ящику info@ckd-gur.ru по протоколу IMAP, чтение новых писем, парсинг заголовков и тела письма, поиск отправителя в базе клиентов, автоматическое создание новых клиентов и сделок со статусом «Новый лид», добавление писем в историю существующих сделок, обработка ошибок (некорректный email, проблемы с кодировкой), сохранение Message-ID для защиты от дублирования, создание страницы «Неразобранные письма» для ручной обработки. Настройка SMTP для отправки писем: коммерческих предложений, счетов, уведомлений о встречах и напоминаний. Результат этапа — работающая интеграция с почтовым сервером.</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90B9C07" w14:textId="3E35384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05FBD33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9B717B3" w14:textId="4C7EE46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10</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DD19BD8" w:rsidP="3040301B" w:rsidRDefault="2DD19BD8" w14:paraId="3DC410D2" w14:textId="2B0C4EE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Интеграция модулей в единое приложение и обеспечение взаимодействия между разделами. Объединение всех разработанных модулей в целостную систему. Обеспечение корректных переходов между страницами: из списка сделок в карточку сделки, из карточки сделки к списку встреч и задач, из карточки сделки к формированию документов, из дашборда руководителя к детальным отчётам. Обеспечение связности данных: при удалении сделки — проверка наличия связанных встреч и задач (предупреждение и каскадное удаление или запрет), при удалении пользователя — переназначение его сделок другому пользователю или запрет удаления. Проверка целостности ссылок и редиректов. Результат этапа — полностью интегрированное приложение, готовое к тестированию.</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8858AE0" w14:textId="32B84F3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r>
      <w:tr w:rsidR="3040301B" w:rsidTr="3040301B" w14:paraId="79D73B8F">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D62275A" w14:textId="35089502">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11</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E19D78C" w:rsidP="3040301B" w:rsidRDefault="2E19D78C" w14:paraId="644ADFEC" w14:textId="44B1C6B7">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Тестирование программного обеспечения (функциональное, юзабилити, безопасности, нагрузочное). Проводится комплексное тестирование подсистемы по следующим направлениям: функциональное тестирование — проверка соответствия всех функций требованиям технического задания (автозахват писем, создание сделок, изменение статусов, назначение встреч, создание follow-up, формирование документов, аналитика, управление пользователями); тестирование юзабилити — оценка удобства интерфейса для каждой роли, интуитивность навигации, читаемость текста, время выполнения типовых операций; тестирование безопасности — проверка разграничения доступа (менеджер не должен видеть чужие сделки, клиентский портал не должен быть доступен без авторизации), проверка хэширования паролей, проверка защиты от SQL-инъекций и XSS-атак; нагрузочное тестирование — проверка времени отклика при одновременной работе до 20 пользователей (должно быть не более 2 секунд для основных операций). Результаты тестирования оформляются в виде протоколов с перечнем выявленных дефектов и их классификацией (критические, значительные, незначительные).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348C6B0" w14:textId="34B753D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179F0EC2">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5156869" w14:textId="366FFC33">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12</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92A01" w:rsidP="3040301B" w:rsidRDefault="38392A01" w14:paraId="487CB683" w14:textId="6E34839D">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Исправление ошибок, выявленных в процессе тестирования. Устранение всех выявленных дефектов в соответствии с приоритетом: критические ошибки (приводящие к невозможности продолжения работы, потере данных или нарушению безопасности) исправляются в течение 24 часов с момента обнаружения; значительные ошибки (нарушающие работу ключевой функции, но имеющие обходной путь) исправляются в течение 3 рабочих дней; незначительные ошибки (косметические недочёты, опечатки, не влияющие на работу) исправляются до финальной сдачи, но не в ущерб критическим. После исправления проводится регрессионное тестирование для проверки, что исправления не сломали ранее работавший функционал. Результат этапа — версия приложения без выявленных критических и значительных ошибок.</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B1AC958" w14:textId="53A2C32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11CE59E8">
        <w:trPr>
          <w:trHeight w:val="675"/>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E5D6432" w14:textId="4831294F">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13</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E5C1260" w:rsidP="3040301B" w:rsidRDefault="6E5C1260" w14:paraId="3E8696AD" w14:textId="693A7772">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Доработка интерфейса и функционала по результатам тестирования и обратной связи от заказчика. Внесение изменений, предложенных заказчиком в процессе тестирования (если такие изменения не меняют архитектуру системы и не противоречат утверждённому техническому заданию). Доработки могут включать: изменение текстов сообщений, переименование кнопок или разделов, изменение цветовой схемы, добавление небольших вспомогательных функций (например, дополнительный фильтр в списке сделок). Все доработки согласовываются с заказчиком в письменном виде (по электронной почте или через систему управления требованиями). Результат этапа — доработанное приложение, полностью соответствующее ожиданиям заказчика.</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65E11D5" w14:textId="334DC82A">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r>
      <w:tr w:rsidR="3040301B" w:rsidTr="3040301B" w14:paraId="7409F2CB">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2DC85808" w14:textId="050E2DC0">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14</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AD029A2" w:rsidP="3040301B" w:rsidRDefault="4AD029A2" w14:paraId="1B51D41D" w14:textId="20042D31">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Оценка эксплуатационных характеристик подсистемы. Проведение измерений производительности подсистемы в условиях, приближённых к реальной эксплуатации. Измеряются следующие показатели: время загрузки дашборда менеджера при 10, 20 и 50 активных сделках; время формирования коммерческого предложения в PDF (от нажатия кнопки до готовности файла); время выполнения аналитического отчёта по воронке продаж за месяц; время обработки почтовым парсером одного письма (от подключения до создания сделки); время отклика API при одновременной работе 20 пользователей (измеряется с помощью Apache JMeter или аналогичного инструмента). Проверяется надёжность: стабильность работы при длительной эксплуатации (48 часов беспрерывной работы без перезагрузки). Проверяется безопасность: сканирование кода на наличие уязвимостей с помощью статического анализатора (например, Bandit для Python) и динамического сканера (OWASP ZAP). Результат этапа — отчёт об эксплуатационных характеристиках с рекомендациями по оптимизации (если требуется).</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615C008" w14:textId="131B8274">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r>
      <w:tr w:rsidR="3040301B" w:rsidTr="3040301B" w14:paraId="0E4BFB5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1623E6E" w14:textId="269F9D41">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15</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2CCE0" w:rsidP="3040301B" w:rsidRDefault="5452CCE0" w14:paraId="2E8C8653" w14:textId="4614CCEC">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Составление руководства оператора. Составление руководства системного программиста. Рассмотрение вопросов охраны труда при работе с программным обеспечением. Разработка документации для конечных пользователей подсистемы. Руководство оператора должно включать три раздела в зависимости от роли пользователя: раздел для менеджера по продажам — инструкция по входу в систему, созданию и редактированию сделок, изменению статусов, назначению встреч, созданию follow-up задач, формированию и отправке КП и счетов, работе с уведомлениями; раздел для заместителя директора по общим вопросам — инструкция по работе с дашбордом, аналитикой воронки продаж, отчётами по менеджерам, списком зависших сделок; раздел для администратора — инструкция по управлению пользователями, настройке статусов сделок, настройке почтового парсера, настройке резервного копирования, просмотру журнала аудита, обработке неразобранных писем. Руководство оформляется в виде PDF-документа со скриншотами экранов и пошаговым описанием действий. Результат этапа — руководство оператора на русском языке в электронном виде.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1FB0586" w14:textId="4F54A20E">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r>
      <w:tr w:rsidR="3040301B" w:rsidTr="3040301B" w14:paraId="0CA449DD">
        <w:trPr>
          <w:trHeight w:val="720"/>
        </w:trPr>
        <w:tc>
          <w:tcPr>
            <w:tcW w:w="7245" w:type="dxa"/>
            <w:gridSpan w:val="2"/>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85D9003" w14:textId="2ADEAE31">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Резервный срок (на отладку, доработку и непредвиденные задержки)</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2C9AEB7C" w14:textId="3291CADB">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6</w:t>
            </w:r>
          </w:p>
        </w:tc>
      </w:tr>
      <w:tr w:rsidR="3040301B" w:rsidTr="3040301B" w14:paraId="12A5061B">
        <w:trPr>
          <w:trHeight w:val="945"/>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A43E833" w14:textId="5EC30D00">
            <w:pPr>
              <w:bidi w:val="0"/>
              <w:spacing w:line="360" w:lineRule="auto"/>
              <w:ind w:firstLine="709"/>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AF5D7D7" w14:textId="250FD26A">
            <w:pPr>
              <w:bidi w:val="0"/>
              <w:spacing w:line="360" w:lineRule="auto"/>
              <w:ind w:left="90" w:firstLine="9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Общая длительность работ (с учетом резервного срока на отладку и исправление ошибок) и срок окончания проекта</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1C3D378" w14:textId="7F2DFDF7">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34</w:t>
            </w:r>
          </w:p>
        </w:tc>
      </w:tr>
    </w:tbl>
    <w:p w:rsidR="151F38E8" w:rsidP="3040301B" w:rsidRDefault="151F38E8" w14:paraId="34C48769" w14:textId="6AC552F5">
      <w:pPr>
        <w:pStyle w:val="Heading1"/>
        <w:bidi w:val="0"/>
      </w:pPr>
      <w:bookmarkStart w:name="_Toc1449949467" w:id="1781370750"/>
      <w:r>
        <w:rPr/>
        <w:t>5. Порядок контроля и приемки приложения</w:t>
      </w:r>
      <w:bookmarkEnd w:id="1781370750"/>
    </w:p>
    <w:p w:rsidR="151F38E8" w:rsidP="3040301B" w:rsidRDefault="151F38E8" w14:paraId="22A954B6" w14:textId="5EFF43DB">
      <w:pPr>
        <w:pStyle w:val="Heading2"/>
        <w:bidi w:val="0"/>
      </w:pPr>
      <w:bookmarkStart w:name="_Toc390190875" w:id="18990776"/>
      <w:r>
        <w:rPr/>
        <w:t>5.1 Виды, состав, объем и методы испытаний</w:t>
      </w:r>
      <w:bookmarkEnd w:id="18990776"/>
    </w:p>
    <w:p w:rsidR="151F38E8" w:rsidP="3040301B" w:rsidRDefault="151F38E8" w14:paraId="7A224734" w14:textId="7E45AC7E">
      <w:pPr>
        <w:pStyle w:val="Normal"/>
        <w:bidi w:val="0"/>
      </w:pPr>
      <w:r>
        <w:rPr/>
        <w:t>Для обеспечения качества и надежности web-приложения «Подсистема учёта посетителей и заявок МБУ "Центр культуры и досуга"» запланирован комплекс испытаний, включающий функциональное тестирование, тестирование юзабилити, тестирование безопасности и нагрузочное тестирование. Все испытания проводятся на тестовом стенде, развёрнутом на сервере разработчика или на выделенном сервере заказчика (по согласованию), с использованием тестовых данных, имитирующих реальную работу отдела по работе с посетителями МБУ «Центр культуры и досуга». Для каждого вида испытаний разрабатываются отдельные тест-планы и тест-кейсы, которые утверждаются заказчиком до начала тестирования.</w:t>
      </w:r>
    </w:p>
    <w:p w:rsidR="151F38E8" w:rsidP="3040301B" w:rsidRDefault="151F38E8" w14:paraId="005E01D7" w14:textId="396668FA">
      <w:pPr>
        <w:pStyle w:val="Normal"/>
      </w:pPr>
      <w:r>
        <w:rPr/>
        <w:t>Функциональные испытания охватывают проверку всех ключевых сценариев работы подсистемы в соответствии с требованиями технического задания. В первую очередь проверяется аутентификация и авторизация: корректность входа в систему с правильным логином и паролем, блокировка доступа при неверных учётных данных, автоматическое перенаправление на соответствующий дашборд после входа в зависимости от роли пользователя (менеджер, руководитель, администратор), невозможность доступа к разделам, не соответствующим ролевым правам (например, менеджер не должен иметь доступа к настройкам системы, а руководитель — к управлению пользователями). Также проверяется функция восстановления пароля (сброс пароля по электронной почте) и выход из системы.</w:t>
      </w:r>
    </w:p>
    <w:p w:rsidR="151F38E8" w:rsidP="3040301B" w:rsidRDefault="151F38E8" w14:paraId="58FF3186" w14:textId="68740923">
      <w:pPr>
        <w:pStyle w:val="Normal"/>
      </w:pPr>
      <w:r>
        <w:rPr/>
        <w:t>Далее проверяются функции управления сделками: создание новой сделки в ручном режиме с заполнением всех обязательных полей, редактирование существующей сделки (изменение названия, суммы, контактной информации), удаление сделки (с проверкой каскадного удаления или запрета при наличии связанных встреч и задач), изменение статуса сделки в соответствии с воронкой продаж (переход от «Нового лида» до «Закрыта успех» или «Закрыта проигрыш»), проверка допустимости переходов между статусами (запрет нелогичных переходов, например, из «Нового лида» сразу в «Счёт выставлен»), автоматическое создание follow-up задач при переводе в определённые статусы (например, при переводе в «КП отправлено» создаётся задача «Позвонить клиенту через 3 дня»), отображение истории изменений статусов в карточке сделки с указанием даты, времени и пользователя.</w:t>
      </w:r>
    </w:p>
    <w:p w:rsidR="151F38E8" w:rsidP="3040301B" w:rsidRDefault="151F38E8" w14:paraId="6C680C05" w14:textId="3FB79B35">
      <w:pPr>
        <w:pStyle w:val="Normal"/>
      </w:pPr>
      <w:r>
        <w:rPr/>
        <w:t>Важнейшим блоком функционального тестирования является проверка автоматического создания сделок из электронной почты. Тестирование включает следующие сценарии: поступление письма от нового отправителя (не найденного в базе клиентов) — проверяется автоматическое создание нового клиента и новой сделки со статусом «Новый лид», а также отправка уведомления менеджеру; поступление письма от существующего клиента, у которого есть активная сделка — проверяется добавление письма в хронологию существующей сделки без создания новой; поступление письма от существующего клиента, у которого нет активных сделок — проверяется создание новой сделки с привязкой к существующему клиенту; поступление нескольких писем от одного отправителя в течение короткого промежутка времени — проверяется защита от дублирования (создаётся только одна сделка); поступление письма с некорректными заголовками или без отправителя — проверяется корректная обработка ошибки и попадание письма в раздел «Неразобранные письма» для ручной обработки администратором.</w:t>
      </w:r>
    </w:p>
    <w:p w:rsidR="151F38E8" w:rsidP="3040301B" w:rsidRDefault="151F38E8" w14:paraId="5E33DD16" w14:textId="6B6A1276">
      <w:pPr>
        <w:pStyle w:val="Normal"/>
      </w:pPr>
      <w:r>
        <w:rPr/>
        <w:t>Также функциональному тестированию подлежат: модуль управления встречами (создание встречи из карточки сделки, выбор даты и времени, отправка приглашений участникам, получение уведомлений, подтверждение или отклонение встречи, автоматическое напоминание за заданное время, перенос встречи, отметка о проведении или отмене с заполнением итогов); модуль follow-up задач (создание задачи вручную и автоматическое на основе статусов, отметка о выполнении, автоматическая эскалация при просрочке, отправка уведомлений менеджеру и руководителю, создание периодических задач); модуль формирования коммерческих предложений и счетов (генерация PDF-файла на основе шаблона, проверка корректности подстановки данных клиента и организации, расчёт итоговой суммы, отправка клиенту по электронной почте, сохранение документа в карточке сделки и в разделе «Документы»); модуль аналитики и отчётности (формирование воронки продаж за выбранный период, расчёт конверсии между этапами, таблица эффективности менеджеров с суммой закрытых сделок и конверсией, прогноз выручки, список зависших сделок, отчёты по клиентам и по причинам проигрыша, экспорт отчётов в Excel и PDF); модуль администрирования (создание, редактирование и блокировка пользователей, настройка статусов сделок, настройка почтового парсера, просмотр журнала аудита, настройка резервного копирования); модуль разграничения доступа (проверка, что менеджер видит только свои сделки, руководитель — все сделки отдела, администратор — все сделки и настройки, а также что ни один пользователь не может выполнить действие, выходящее за пределы его роли).</w:t>
      </w:r>
    </w:p>
    <w:p w:rsidR="151F38E8" w:rsidP="3040301B" w:rsidRDefault="151F38E8" w14:paraId="06BD0E40" w14:textId="6CCE6339">
      <w:pPr>
        <w:pStyle w:val="Normal"/>
      </w:pPr>
      <w:r>
        <w:rPr/>
        <w:t>Тестирование юзабилити включает проверку удобства интерфейса для каждой роли пользователя. Оценивается интуитивность навигации: доступность всех ключевых функций (создание сделки, изменение статуса, назначение встречи, создание follow-up, формирование КП) не более чем за два клика от дашборда. Проверяется единообразие интерфейса: расположение кнопок действий, формат таблиц, поведение модальных окон, работа хлебных крошек (breadcrumbs) для навигации. Оценивается читаемость таблиц и форм: достаточный размер шрифта (не менее 14 pt для основного текста), контрастность текста и фона, наличие всплывающих подсказок для непонятных элементов, корректное отображение длинных строк (перенос или обрезание с многоточием). Проверяется адаптивность интерфейса под различные разрешения экрана от 1366×768 и выше: все элементы должны быть видны без горизонтальной прокрутки, таблицы должны корректно масштабироваться. По возможности проводится тестирование с участием реальных пользователей — 2-3 специалистов по работе с посетителями МБУ «Центр культуры и досуга», которые выполняют типовые операции (создание сделки, назначение встречи, формирование КП) с фиксацией времени выполнения и уровня удовлетворённости по шкале от 1 до 5.</w:t>
      </w:r>
    </w:p>
    <w:p w:rsidR="151F38E8" w:rsidP="3040301B" w:rsidRDefault="151F38E8" w14:paraId="6301EE66" w14:textId="1F753EA7">
      <w:pPr>
        <w:pStyle w:val="Normal"/>
      </w:pPr>
      <w:r>
        <w:rPr/>
        <w:t>Тестирование безопасности включает проверку ролевой модели: попытки несанкционированного доступа к разделам, не соответствующим роли пользователя (например, менеджер пытается открыть URL настроек администратора или просмотреть журнал аудита), должны блокироваться с выдачей сообщения об ошибке «Доступ запрещён» или перенаправлением на дашборд. Проверяется защита паролей: пароли должны храниться в базе данных в хэшированном виде (bcrypt или PBKDF2), не должны передаваться в открытом виде по сети (использование HTTPS), не должны отображаться в логах и журналах. Проверяется защита от SQL-инъекций: в поля ввода данных (поиск, фильтрация, форма создания сделки) вносятся специальные символы (например, ' OR '1'='1), система не должна выполнять произвольные SQL-запросы. Проверяется защита от XSS-атак: в текстовые поля вносится JavaScript-код (например, &lt;script&gt;alert(1)&lt;/script&gt;), система должна экранировать или удалять такие теги при отображении. Проверяется логирование действий пользователей в журнале аудита: все действия (вход в систему, изменение статуса сделки, создание пользователя, изменение настроек) должны фиксироваться с указанием времени, пользователя, IP-адреса и описания действия. Журнал аудита не должен быть доступен для редактирования или очистки обычным пользователем или администратором через интерфейс.</w:t>
      </w:r>
    </w:p>
    <w:p w:rsidR="151F38E8" w:rsidP="3040301B" w:rsidRDefault="151F38E8" w14:paraId="199CB448" w14:textId="7E7B9122">
      <w:pPr>
        <w:pStyle w:val="Normal"/>
      </w:pPr>
      <w:r>
        <w:rPr/>
        <w:t>Нагрузочное тестирование проверяет время отклика интерфейса и стабильность работы подсистемы при одновременной работе до 20 пользователей. Тестирование проводится с использованием специализированных инструментов, таких как Apache JMeter или Яндекс.Танк. Сценарий нагрузки включает следующие операции, выполняемые одновременно 20 виртуальными пользователями: вход в систему (20 пользователей одновременно), просмотр списка сделок, открытие карточки сделки, создание новой сделки, изменение статуса сделки, формирование коммерческого предложения и генерация PDF, выполнение аналитического отчёта по воронке продаж за месяц. В процессе тестирования измеряются следующие показатели: среднее время отклика для каждой операции (должно быть не более 2 секунд для операций чтения и не более 3 секунд для операций записи и генерации PDF), максимальное время отклика (не более 5 секунд для сложных операций), количество ошибок (должно быть равно 0 для успешного прохождения), загрузка центрального процессора и оперативной памяти сервера (не должна превышать 70 процентов в пиковые моменты). Также проверяется работа почтового парсера в условиях нагрузки: одновременная обработка 50 новых писем не должна приводить к зависанию системы или потере писем.</w:t>
      </w:r>
    </w:p>
    <w:p w:rsidR="151F38E8" w:rsidP="3040301B" w:rsidRDefault="151F38E8" w14:paraId="4967706F" w14:textId="17381248">
      <w:pPr>
        <w:pStyle w:val="Normal"/>
      </w:pPr>
      <w:r>
        <w:rPr/>
        <w:t>Все обнаруженные в процессе испытаний проблемы классифицируются по степени критичности. Блокирующие ошибки — это ошибки, которые делают невозможным продолжение работы с системой или приводят к потере данных: например, невозможность входа в систему для всех пользователей, потеря сохранённой сделки после перезагрузки страницы, некорректное каскадное удаление данных, нарушение целостности базы данных. Блокирующие ошибки должны быть исправлены до перехода к следующему этапу тестирования, приёмка системы при наличии блокирующих ошибок невозможна. Критические ошибки — это ошибки, которые нарушают работу ключевой функции, но имеют временный обходной путь: например, неправильный расчёт конверсии в отчёте (но можно пересчитать вручную), некорректная работа фильтрации в списке сделок (но можно использовать поиск), не отправляется уведомление о новой сделке (но менеджер может увидеть сделку в списке). Критические ошибки должны быть исправлены до финальной приёмки, по согласованию с заказчиком некоторые некритичные для запуска ошибки могут быть перенесены на следующий релиз. Малозначительные ошибки — это косметические недочёты, не влияющие на функциональность: опечатки в тексте, незначительное смещение элементов интерфейса, неоптимальный цвет кнопки. Малозначительные ошибки могут быть исправлены после приёмки в рамках гарантийного обслуживания.</w:t>
      </w:r>
    </w:p>
    <w:p w:rsidR="151F38E8" w:rsidP="3040301B" w:rsidRDefault="151F38E8" w14:paraId="5F2A3B7D" w14:textId="1A25C94E">
      <w:pPr>
        <w:pStyle w:val="Normal"/>
      </w:pPr>
      <w:r>
        <w:rPr/>
        <w:t>Все ошибки фиксируются в системе отслеживания ошибок (баг-трекере), например, YouTrack, Jira или даже в Google Sheets, с указанием названия ошибки, шагов для воспроизведения, фактического и ожидаемого результата, скриншота (при необходимости), степени критичности и ответственного за исправление. Финальный этап испытаний включает приёмочные испытания с участием представителей заказчика — заместителя директора по общим вопросам МБУ «Центр культуры и досуга» и одного из менеджеров. Заказчик выполняет основные сценарии работы (создание сделки, изменение статуса, назначение встречи, формирование КП, просмотр аналитики) и подтверждает, что система соответствует его ожиданиям. По результатам приёмочных испытаний подписывается акт о завершении тестирования, который является основанием для перехода к финальной приёмке.</w:t>
      </w:r>
    </w:p>
    <w:p w:rsidR="151F38E8" w:rsidP="3040301B" w:rsidRDefault="151F38E8" w14:paraId="38425F52" w14:textId="10656E6C">
      <w:pPr>
        <w:pStyle w:val="Heading2"/>
        <w:bidi w:val="0"/>
      </w:pPr>
      <w:bookmarkStart w:name="_Toc309835859" w:id="598740014"/>
      <w:r>
        <w:rPr/>
        <w:t>5.2 Общие требования к приемке приложения</w:t>
      </w:r>
      <w:bookmarkEnd w:id="598740014"/>
    </w:p>
    <w:p w:rsidR="151F38E8" w:rsidP="3040301B" w:rsidRDefault="151F38E8" w14:paraId="0037E09C" w14:textId="4759F786">
      <w:pPr>
        <w:pStyle w:val="Normal"/>
        <w:bidi w:val="0"/>
      </w:pPr>
      <w:r>
        <w:rPr/>
        <w:t>Приемка web-приложения «Подсистема учёта посетителей и заявок МБУ "Центр культуры и досуга"» осуществляется после полного завершения всех этапов разработки и тестирования, включая устранение всех блокирующих и критических ошибок, а также согласованных с заказчиком малозначительных недочётов. Приёмка проводится комиссией, в состав которой входят представители заказчика (заместитель директора по общим вопросам, администратор системы, при необходимости — специалист по работе с посетителями) и представитель разработчика (ВСТАВЬ ДАННЫЕ). По результатам приёмки подписывается акт сдачи-приемки работ, после которого подсистема считается переданной в эксплуатацию.</w:t>
      </w:r>
    </w:p>
    <w:p w:rsidR="151F38E8" w:rsidP="3040301B" w:rsidRDefault="151F38E8" w14:paraId="5B21E24E" w14:textId="03EECD40">
      <w:pPr>
        <w:pStyle w:val="Normal"/>
      </w:pPr>
      <w:r>
        <w:rPr/>
        <w:t>Основным критерием приемки является соответствие функциональности приложения утверждённым требованиям технического задания. Это включает в том числе: корректную работу аутентификации и разграничения доступа по ролям (менеджер, руководитель, администратор); возможность создания, редактирования и удаления клиентов и сделок; корректное изменение статусов сделок в соответствии с настроенной воронкой продаж; автоматическое создание сделок из входящих писем с защитой от дублирования; назначение встреч и отправка уведомлений участникам; создание и выполнение follow-up задач с автоматической эскалацией при просрочке; формирование коммерческих предложений и счетов в формате PDF с корректной подстановкой данных; отправку документов клиенту по электронной почте; формирование аналитической отчётности (воронка продаж, эффективность менеджеров, прогноз, отчёты по клиентам и причинам проигрыша) с возможностью экспорта в Excel и PDF; управление пользователями и настройками системы администратором; ведение журнала аудита; резервное копирование и восстановление данных.</w:t>
      </w:r>
    </w:p>
    <w:p w:rsidR="151F38E8" w:rsidP="3040301B" w:rsidRDefault="151F38E8" w14:paraId="00CCD5DC" w14:textId="40A0D199">
      <w:pPr>
        <w:pStyle w:val="Normal"/>
      </w:pPr>
      <w:r>
        <w:rPr/>
        <w:t>Приложение должно быть стабильным и не содержать критических ошибок. Под стабильностью понимается возможность непрерывной работы подсистемы в течение 8 часов без сбоев и вынужденных перезагрузок при нагрузке, моделирующей реальное использование (до 10 активных пользователей). К критическим ошибкам, недопустимым к моменту приёмки, относятся: ошибки, приводящие к потере данных; ошибки, делающие невозможным выполнение ключевой функции (например, невозможно создать сделку или сформировать КП); ошибки безопасности, позволяющие получить несанкционированный доступ к данным или настройкам; ошибки, приводящие к зависанию или аварийному завершению работы приложения.</w:t>
      </w:r>
    </w:p>
    <w:p w:rsidR="151F38E8" w:rsidP="3040301B" w:rsidRDefault="151F38E8" w14:paraId="4033E345" w14:textId="122CFBE4">
      <w:pPr>
        <w:pStyle w:val="Normal"/>
      </w:pPr>
      <w:r>
        <w:rPr/>
        <w:t>Приложение должно обеспечивать плавную работу на всех заявленных платформах: современных web-браузерах Google Chrome (версии 100 и новее), Mozilla Firefox (версии 95 и новее), Яндекс.Браузер (версии 22 и новее), Microsoft Edge (версии 100 и новее). Под «плавной работой» понимается отсутствие видимых зависаний интерфейса, корректное отображение всех элементов (шрифты, иконки, таблицы), работа всех интерактивных элементов (кнопки, ссылки, выпадающие списки, календари, модальные окна) без ошибок в консоли браузера.</w:t>
      </w:r>
    </w:p>
    <w:p w:rsidR="151F38E8" w:rsidP="3040301B" w:rsidRDefault="151F38E8" w14:paraId="6EC11134" w14:textId="02A011A2">
      <w:pPr>
        <w:pStyle w:val="Normal"/>
      </w:pPr>
      <w:r>
        <w:rPr/>
        <w:t>Результаты тестирования должны подтверждать, что приложение соответствует требованиям производительности: время отклика интерфейса при выполнении типовых операций (вход в систему, открытие списка сделок, открытие карточки сделки, создание сделки, изменение статуса) не превышает 2 секунд при штатной нагрузке (до 10 одновременно работающих пользователей). Для сложных операций (формирование аналитического отчёта за год, генерация сложного КП с большим количеством позиций) время выполнения не должно превышать 5 секунд. Для почтового парсера: интервал от момента поступления письма до создания сделки не должен превышать 10 минут (при настройке проверки писем каждые 5 минут плюс время на обработку).</w:t>
      </w:r>
    </w:p>
    <w:p w:rsidR="151F38E8" w:rsidP="3040301B" w:rsidRDefault="151F38E8" w14:paraId="38870529" w14:textId="7B80DCAA">
      <w:pPr>
        <w:pStyle w:val="Normal"/>
      </w:pPr>
      <w:r>
        <w:rPr/>
        <w:t>Приложение должно соответствовать требованиям удобства использования: интерфейс должен быть интуитивно понятным для каждой роли. Для проверки этого требования проводятся короткие интервью с 2-3 представителями заказчика (менеджер и руководитель), которые должны подтвердить, что они могут выполнить основные операции без обращения к документации. При выявлении серьёзных проблем с юзабилити (например, функция находится не там, где её ожидает пользователь, или для выполнения операции требуется более 5 действий) заказчик может потребовать доработки интерфейса до подписания акта приёмки.</w:t>
      </w:r>
    </w:p>
    <w:p w:rsidR="151F38E8" w:rsidP="3040301B" w:rsidRDefault="151F38E8" w14:paraId="10096344" w14:textId="5AF51D3A">
      <w:pPr>
        <w:pStyle w:val="Normal"/>
      </w:pPr>
      <w:r>
        <w:rPr/>
        <w:t>Приложение должно соответствовать требованиям безопасности: хэширование паролей в базе данных, защита от SQL-инъекций и XSS-атак, корректное разграничение доступа по ролям, логирование всех значимых действий в журнале аудита с указанием времени, пользователя, IP-адреса и типа действия. Журнал аудита должен быть защищён от изменения и удаления через интерфейс приложения. При проведении пентеста (тестирования на проникновение) не должно быть обнаружено критических уязвимостей.</w:t>
      </w:r>
    </w:p>
    <w:p w:rsidR="151F38E8" w:rsidP="3040301B" w:rsidRDefault="151F38E8" w14:paraId="1B8F616B" w14:textId="2260F0D0">
      <w:pPr>
        <w:pStyle w:val="Normal"/>
      </w:pPr>
      <w:r>
        <w:rPr/>
        <w:t>Документация, предоставляемая вместе с приложением, должна включать: руководство оператора (инструкцию для конечных пользователей) в трёх разделах — для менеджера по продажам, для заместителя директора по общим вопросам, для администратора системы; руководство системного программиста (техническая документация по развёртыванию, настройке и сопровождению); текст раздела об охране труда (для включения в диплом). Вся документация предоставляется на русском языке в электронном виде в формате PDF. Руководство оператора должно содержать пошаговые инструкции для выполнения всех типовых операций с иллюстрациями (скриншотами экранов). Руководство системного программиста должно содержать подробные инструкции по установке приложения на сервер с нуля, настройке веб-сервера и базы данных, настройке резервного копирования, обновлению до новой версии, а также описание типовых проблем и способов их решения.</w:t>
      </w:r>
    </w:p>
    <w:p w:rsidR="151F38E8" w:rsidP="3040301B" w:rsidRDefault="151F38E8" w14:paraId="42593C72" w14:textId="7DA9122B">
      <w:pPr>
        <w:pStyle w:val="Normal"/>
      </w:pPr>
      <w:r>
        <w:rPr/>
        <w:t>Приёмка завершается подписанием акта сдачи-приемки, подтверждающего, что приложение готово к эксплуатации и удовлетворяет всем согласованным требованиям. В акте указываются: перечень переданных материалов (исходный код приложения в системе контроля версий, документация, инструкции по установке), дата передачи, состав приёмочной комиссии, заключение о соответствии требованиям технического задания, особые мнения членов комиссии (при наличии). Акт подписывается представителем заказчика (руководителем МБУ «Центр культуры и досуга» или уполномоченным лицом) и разработчиком.</w:t>
      </w:r>
    </w:p>
    <w:p w:rsidR="151F38E8" w:rsidP="3040301B" w:rsidRDefault="151F38E8" w14:paraId="3B86AF66" w14:textId="4179979E">
      <w:pPr>
        <w:pStyle w:val="Normal"/>
      </w:pPr>
      <w:r>
        <w:rPr/>
        <w:t>После подписания акта сдачи-приемки начинается гарантийный период, который составляет 3 месяца (90 календарных дней). В течение гарантийного периода разработчик обязуется бесплатно устранять ошибки, возникшие в процессе эксплуатации и связанные с дефектами кода (не с неправильными настройками, не с изменением требований заказчика). Ошибки классифицируются по степени критичности аналогично этапу тестирования, сроки устранения: критические ошибки — не более 24 часов с момента обнаружения, значительные ошибки — не более 5 рабочих дней, незначительные ошибки — по согласованию сторон, обычно в рамках ближайшего планового обновления. Изменение требований (например, добавление нового типа отчёта или нового статуса сделки) не входит в гарантийное обслуживание и оплачивается отдельно по согласованию сторон.</w:t>
      </w:r>
    </w:p>
    <w:p w:rsidR="151F38E8" w:rsidP="3040301B" w:rsidRDefault="151F38E8" w14:paraId="178422B5" w14:textId="4ECCBCF8">
      <w:pPr>
        <w:pStyle w:val="Heading2"/>
        <w:bidi w:val="0"/>
      </w:pPr>
      <w:bookmarkStart w:name="_Toc845320116" w:id="1743247006"/>
      <w:bookmarkStart w:name="_Toc1043485911" w:id="901619068"/>
      <w:bookmarkStart w:name="_Toc1142583498" w:id="1471608197"/>
      <w:bookmarkStart w:name="_Toc1496497767" w:id="358271074"/>
      <w:bookmarkStart w:name="_Toc375253015" w:id="1615713963"/>
      <w:r>
        <w:rPr/>
        <w:t>5.3 Требования к составу и содержанию работ</w:t>
      </w:r>
      <w:bookmarkEnd w:id="1743247006"/>
      <w:bookmarkEnd w:id="901619068"/>
      <w:bookmarkEnd w:id="1471608197"/>
      <w:bookmarkEnd w:id="358271074"/>
      <w:bookmarkEnd w:id="1615713963"/>
    </w:p>
    <w:p w:rsidR="151F38E8" w:rsidP="3040301B" w:rsidRDefault="151F38E8" w14:paraId="7A7DBFD0" w14:textId="1841A751">
      <w:pPr>
        <w:pStyle w:val="Normal"/>
      </w:pPr>
      <w:r>
        <w:rPr/>
        <w:t>Разработка web-приложения «Подсистема учёта посетителей и заявок МБУ "Центр культуры и досуга"» включает полный цикл работ от анализа предметной области до ввода системы в эксплуатацию и подготовки документации. В состав работ входят следующие основные этапы в порядке их выполнения.</w:t>
      </w:r>
    </w:p>
    <w:p w:rsidR="151F38E8" w:rsidP="3040301B" w:rsidRDefault="151F38E8" w14:paraId="3F6DB76F" w14:textId="3300361C">
      <w:pPr>
        <w:pStyle w:val="Normal"/>
      </w:pPr>
      <w:r>
        <w:rPr/>
        <w:t>Анализ бизнес-процессов и требований: анализ существующей системы учёта клиентов и заявок в МБУ «Центр культуры и досуга» на базе CRM «Битрикс24», выявление недостатков (отсутствие автозахвата из почты, негибкая система статусов, отсутствие follow-up и пингов, отсутствие прозрачной аналитики), формулирование требований к новой подсистеме, согласование с заказчиком, разработка и утверждение технического задания.</w:t>
      </w:r>
    </w:p>
    <w:p w:rsidR="151F38E8" w:rsidP="3040301B" w:rsidRDefault="151F38E8" w14:paraId="65FCFAF3" w14:textId="0B15F6C3">
      <w:pPr>
        <w:pStyle w:val="Normal"/>
      </w:pPr>
      <w:r>
        <w:rPr/>
        <w:t>Проектирование архитектуры и модели данных: выбор технологического стека (Python, Django/FastAPI, PostgreSQL, React/Vue.js, Nginx), определение архитектуры приложения (клиент-серверная с REST API), проектирование структуры базы данных (выделение сущностей «Пользователь», «Клиент», «Сделка», «Статус», «Встреча», «Follow-up задача», «Документ», «Письмо», «Журнал аудита», определение связей и индексов), построение ER-диаграммы, согласование модели данных с заказчиком.</w:t>
      </w:r>
    </w:p>
    <w:p w:rsidR="151F38E8" w:rsidP="3040301B" w:rsidRDefault="151F38E8" w14:paraId="7A36F6C5" w14:textId="62E0C003">
      <w:pPr>
        <w:pStyle w:val="Normal"/>
      </w:pPr>
      <w:r>
        <w:rPr/>
        <w:t>Создание дизайна интерфейса: разработка UI/UX-дизайна всех экранов приложения (дашборды менеджера, руководителя и администратора, список сделок, карточка сделки, модальные окна создания встречи, follow-up, формирования КП и счёта, страница аналитики, страница управления пользователями, страница настроек системы, страница «Неразобранные письма»), согласование макетов с заказчиком.</w:t>
      </w:r>
    </w:p>
    <w:p w:rsidR="151F38E8" w:rsidP="3040301B" w:rsidRDefault="151F38E8" w14:paraId="4C356E34" w14:textId="108CADFE">
      <w:pPr>
        <w:pStyle w:val="Normal"/>
      </w:pPr>
      <w:r>
        <w:rPr/>
        <w:t>Вёрстка и адаптация под ПК: HTML/CSS/JavaScript вёрстка всех страниц на основе утверждённых макетов, обеспечение кроссбраузерной совместимости (Chrome, Firefox, Яндекс.Браузер, Edge), адаптация под разрешения экрана от 1366×768 и выше.</w:t>
      </w:r>
    </w:p>
    <w:p w:rsidR="151F38E8" w:rsidP="3040301B" w:rsidRDefault="151F38E8" w14:paraId="79A9E430" w14:textId="0A7EE2B7">
      <w:pPr>
        <w:pStyle w:val="Normal"/>
      </w:pPr>
      <w:r>
        <w:rPr/>
        <w:t>Программирование функционала (бэкенд): разработка модуля аутентификации и авторизации с ролевой моделью, модуля управления клиентами (CRUD, поиск, фильтрация), модуля управления сделками и статусами, модуля управления встречами, модуля follow-up задач, модуля формирования документов (КП и счета в PDF с отправкой по email), модуля аналитики и отчётности (воронка продаж, KPI, прогноз, отчёты), модуля почтового парсера (автозахват писем по IMAP, автоматическое создание сделок, обработка ошибок), модуля администрирования (управление пользователями, настройка статусов, настройка резервного копирования), модуля журнала аудита.</w:t>
      </w:r>
    </w:p>
    <w:p w:rsidR="151F38E8" w:rsidP="3040301B" w:rsidRDefault="151F38E8" w14:paraId="11BB2FB7" w14:textId="4CC649C4">
      <w:pPr>
        <w:pStyle w:val="Normal"/>
      </w:pPr>
      <w:r>
        <w:rPr/>
        <w:t>Программирование функционала (фронтенд): интеграция свёрстанных шаблонов с бэкендом через REST API, реализация динамического поведения страниц (загрузка данных без перезагрузки, валидация форм, уведомления, модальные окна, поиск и фильтрация, календарь встреч, графики и диаграммы).</w:t>
      </w:r>
    </w:p>
    <w:p w:rsidR="151F38E8" w:rsidP="3040301B" w:rsidRDefault="151F38E8" w14:paraId="5F793FB5" w14:textId="2C6652E4">
      <w:pPr>
        <w:pStyle w:val="Normal"/>
      </w:pPr>
      <w:r>
        <w:rPr/>
        <w:t>Реализация ролевой модели и разграничения доступа: настройка прав доступа для трёх ролей (менеджер, руководитель, администратор), проверка на уровне представлений и API, реализация фильтрации данных (менеджер видит только свои сделки, руководитель — все сделки отдела).</w:t>
      </w:r>
    </w:p>
    <w:p w:rsidR="151F38E8" w:rsidP="3040301B" w:rsidRDefault="151F38E8" w14:paraId="68BC5AC7" w14:textId="0A304AF5">
      <w:pPr>
        <w:pStyle w:val="Normal"/>
      </w:pPr>
      <w:r>
        <w:rPr/>
        <w:t>Интеграция модулей в единое приложение: обеспечение связности между модулями (переходы между разделами, связь сделок с встречами и задачами, связь документов со сделками), проверка целостности ссылок и редиректов, проверка каскадного удаления зависимых данных.</w:t>
      </w:r>
    </w:p>
    <w:p w:rsidR="151F38E8" w:rsidP="3040301B" w:rsidRDefault="151F38E8" w14:paraId="0F2FC646" w14:textId="72A18AD4">
      <w:pPr>
        <w:pStyle w:val="Normal"/>
      </w:pPr>
      <w:r>
        <w:rPr/>
        <w:t>Тестирование (функциональное, юзабилити, безопасности, нагрузочное): разработка тест-планов и тест-кейсов, проведение ручного и автоматизированного тестирования, фиксация ошибок в баг-трекере, классификация ошибок по критичности, устранение ошибок, регрессионное тестирование, приёмочные испытания с участием заказчика.</w:t>
      </w:r>
    </w:p>
    <w:p w:rsidR="151F38E8" w:rsidP="3040301B" w:rsidRDefault="151F38E8" w14:paraId="2F9FFAAB" w14:textId="3AA5C82B">
      <w:pPr>
        <w:pStyle w:val="Normal"/>
      </w:pPr>
      <w:r>
        <w:rPr/>
        <w:t>Исправление ошибок и доработка функционала: устранение всех выявленных блокирующих и критических ошибок, внесение доработок по результатам обратной связи от заказчика (согласованных и не противоречащих ТЗ), оптимизация производительности.</w:t>
      </w:r>
    </w:p>
    <w:p w:rsidR="151F38E8" w:rsidP="3040301B" w:rsidRDefault="151F38E8" w14:paraId="4B4CB300" w14:textId="2209A6C5">
      <w:pPr>
        <w:pStyle w:val="Normal"/>
      </w:pPr>
      <w:r>
        <w:rPr/>
        <w:t>Оценка эксплуатационных характеристик: измерение времени отклика, нагрузочное тестирование (20 пользователей), проверка стабильности (48 часов непрерывной работы), сканирование безопасности (статический и динамический анализ), составление отчёта с рекомендациями.</w:t>
      </w:r>
    </w:p>
    <w:p w:rsidR="151F38E8" w:rsidP="3040301B" w:rsidRDefault="151F38E8" w14:paraId="1AF5DD3D" w14:textId="79BDC430">
      <w:pPr>
        <w:pStyle w:val="Normal"/>
      </w:pPr>
      <w:r>
        <w:rPr/>
        <w:t>Составление руководства оператора: разработка инструкции для менеджера по продажам (работа со сделками, встречами, follow-up, документами), для заместителя директора по общим вопросам (аналитика, воронка, KPI, зависшие сделки), для администратора (управление пользователями, настройка статусов, почтового парсера, резервного копирования, журнал аудита). Руководство оформляется в PDF со скриншотами.</w:t>
      </w:r>
    </w:p>
    <w:p w:rsidR="151F38E8" w:rsidP="3040301B" w:rsidRDefault="151F38E8" w14:paraId="16BFA932" w14:textId="08643464">
      <w:pPr>
        <w:pStyle w:val="Normal"/>
      </w:pPr>
      <w:r>
        <w:rPr/>
        <w:t>Составление руководства системного программиста: описание архитектуры, инструкции по развёртыванию и настройке, инструкции по резервному копированию и восстановлению, описание структуры базы данных, инструкции по обновлению, описание логирования и мониторинга, типовые проблемы и их решения.</w:t>
      </w:r>
    </w:p>
    <w:p w:rsidR="151F38E8" w:rsidP="3040301B" w:rsidRDefault="151F38E8" w14:paraId="6EDC65CC" w14:textId="50CC81BA">
      <w:pPr>
        <w:pStyle w:val="Normal"/>
      </w:pPr>
      <w:r>
        <w:rPr/>
        <w:t>Рассмотрение вопросов охраны труда: анализ вредных и опасных факторов при работе за компьютером, разработка требований к организации рабочего места, режиму труда и отдыха, электробезопасности и пожарной безопасности, оформление раздела для диплома.</w:t>
      </w:r>
    </w:p>
    <w:p w:rsidR="151F38E8" w:rsidP="3040301B" w:rsidRDefault="151F38E8" w14:paraId="4E36725C" w14:textId="19B0CF7B">
      <w:pPr>
        <w:pStyle w:val="Normal"/>
      </w:pPr>
      <w:r>
        <w:rPr/>
        <w:t>На каждом этапе выполняются конкретные задачи, и каждый этап завершается промежуточными результатами, которые согласуются с заказчиком (МБУ «Центр культуры и досуга»). Промежуточные результаты фиксируются в форме актов сдачи-приемки этапа или просто в переписке (по согласованию). Финальная сдача требует полного соответствия техническому заданию, устранения всех блокирующих и критических ошибок, подготовки полной документации (руководство оператора, руководство системного программиста) и проведения инструктажа персонала (обучение работе с системой для каждой роли — менеджер, руководитель, администратор). Инструктаж проводится в форме вебинара или очной встречи (по согласованию) продолжительностью не более 2 часов для всех ролей суммарно. После инструктажа пользователям передаётся электронная версия руководства оператора.</w:t>
      </w:r>
    </w:p>
    <w:p w:rsidR="3040301B" w:rsidP="3040301B" w:rsidRDefault="3040301B" w14:paraId="0A5CDF68" w14:textId="6685E309">
      <w:pPr>
        <w:pStyle w:val="Normal"/>
        <w:bidi w:val="0"/>
      </w:pPr>
    </w:p>
    <w:p w:rsidR="3040301B" w:rsidP="3040301B" w:rsidRDefault="3040301B" w14:paraId="747C600E" w14:textId="7AE7A2AE">
      <w:pPr>
        <w:pStyle w:val="Normal"/>
        <w:bidi w:val="0"/>
        <w:rPr>
          <w:b w:val="0"/>
          <w:bCs w:val="0"/>
        </w:rPr>
      </w:pPr>
    </w:p>
    <w:p w:rsidR="3040301B" w:rsidP="3040301B" w:rsidRDefault="3040301B" w14:paraId="28D19C7E" w14:textId="2B614AB9">
      <w:pPr>
        <w:pStyle w:val="Normal"/>
        <w:bidi w:val="0"/>
        <w:rPr>
          <w:b w:val="0"/>
          <w:bCs w:val="0"/>
        </w:rPr>
      </w:pPr>
    </w:p>
    <w:p w:rsidR="3040301B" w:rsidP="3040301B" w:rsidRDefault="3040301B" w14:paraId="688E603F" w14:textId="54A2AA1C">
      <w:pPr>
        <w:pStyle w:val="Normal"/>
        <w:bidi w:val="0"/>
        <w:rPr>
          <w:b w:val="0"/>
          <w:bCs w:val="0"/>
        </w:rPr>
      </w:pPr>
    </w:p>
    <w:p w:rsidR="3040301B" w:rsidP="3040301B" w:rsidRDefault="3040301B" w14:paraId="5F8DB5B0" w14:textId="3229354B">
      <w:pPr>
        <w:pStyle w:val="Normal"/>
        <w:bidi w:val="0"/>
        <w:rPr>
          <w:b w:val="0"/>
          <w:bCs w:val="0"/>
        </w:rPr>
      </w:pPr>
    </w:p>
    <w:p w:rsidR="3040301B" w:rsidP="3040301B" w:rsidRDefault="3040301B" w14:paraId="04E1226A" w14:textId="6ED82C9B">
      <w:pPr>
        <w:pStyle w:val="Normal"/>
        <w:bidi w:val="0"/>
        <w:rPr>
          <w:b w:val="0"/>
          <w:bCs w:val="0"/>
        </w:rPr>
      </w:pPr>
    </w:p>
    <w:p w:rsidR="3040301B" w:rsidP="3040301B" w:rsidRDefault="3040301B" w14:paraId="747311B5" w14:textId="79188CEF">
      <w:pPr>
        <w:pStyle w:val="Normal"/>
        <w:bidi w:val="0"/>
        <w:ind w:firstLine="0"/>
        <w:rPr>
          <w:b w:val="0"/>
          <w:bCs w:val="0"/>
        </w:rPr>
      </w:pPr>
    </w:p>
    <w:p w:rsidR="3040301B" w:rsidP="3040301B" w:rsidRDefault="3040301B" w14:paraId="2ADC8A62" w14:textId="24B5579E">
      <w:pPr>
        <w:pStyle w:val="Normal"/>
      </w:pPr>
    </w:p>
    <w:p w:rsidR="3040301B" w:rsidP="3040301B" w:rsidRDefault="3040301B" w14:paraId="257A0C51" w14:textId="7C744AA6">
      <w:pPr>
        <w:pStyle w:val="Normal"/>
        <w:bidi w:val="0"/>
      </w:pPr>
    </w:p>
    <w:sectPr>
      <w:pgSz w:w="11906" w:h="16838" w:orient="portrait"/>
      <w:pgMar w:top="1134" w:right="850" w:bottom="1134" w:left="1701" w:header="720" w:footer="720" w:gutter="0"/>
      <w:cols w:space="720"/>
      <w:docGrid w:linePitch="360"/>
      <w:titlePg w:val="1"/>
      <w:headerReference w:type="default" r:id="Rfcd9bf30ee16469a"/>
      <w:headerReference w:type="first" r:id="Rd5d719ea00864072"/>
      <w:footerReference w:type="default" r:id="R2f6001c1e4154b54"/>
      <w:footerReference w:type="first" r:id="R52bdafdfee5845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5FB95A83">
      <w:trPr>
        <w:trHeight w:val="300"/>
      </w:trPr>
      <w:tc>
        <w:tcPr>
          <w:tcW w:w="3115" w:type="dxa"/>
          <w:tcMar/>
        </w:tcPr>
        <w:p w:rsidR="3040301B" w:rsidP="3040301B" w:rsidRDefault="3040301B" w14:paraId="6B3EA7D4" w14:textId="3204B91B">
          <w:pPr>
            <w:pStyle w:val="Header"/>
            <w:bidi w:val="0"/>
            <w:ind w:left="-115"/>
            <w:jc w:val="left"/>
          </w:pPr>
        </w:p>
      </w:tc>
      <w:tc>
        <w:tcPr>
          <w:tcW w:w="3115" w:type="dxa"/>
          <w:tcMar/>
        </w:tcPr>
        <w:p w:rsidR="3040301B" w:rsidP="3040301B" w:rsidRDefault="3040301B" w14:paraId="372E3D9A" w14:textId="79EF5DDA">
          <w:pPr>
            <w:pStyle w:val="Header"/>
            <w:bidi w:val="0"/>
            <w:jc w:val="center"/>
          </w:pPr>
          <w:r>
            <w:fldChar w:fldCharType="begin"/>
          </w:r>
          <w:r>
            <w:instrText xml:space="preserve">PAGE</w:instrText>
          </w:r>
          <w:r>
            <w:fldChar w:fldCharType="separate"/>
          </w:r>
          <w:r>
            <w:fldChar w:fldCharType="end"/>
          </w:r>
        </w:p>
      </w:tc>
      <w:tc>
        <w:tcPr>
          <w:tcW w:w="3115" w:type="dxa"/>
          <w:tcMar/>
        </w:tcPr>
        <w:p w:rsidR="3040301B" w:rsidP="3040301B" w:rsidRDefault="3040301B" w14:paraId="70B7EEFD" w14:textId="4423E0F0">
          <w:pPr>
            <w:pStyle w:val="Header"/>
            <w:bidi w:val="0"/>
            <w:ind w:right="-115"/>
            <w:jc w:val="right"/>
          </w:pPr>
        </w:p>
      </w:tc>
    </w:tr>
  </w:tbl>
  <w:p w:rsidR="3040301B" w:rsidP="3040301B" w:rsidRDefault="3040301B" w14:paraId="57AAC4B2" w14:textId="443F6CB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35578AF4">
      <w:trPr>
        <w:trHeight w:val="300"/>
      </w:trPr>
      <w:tc>
        <w:tcPr>
          <w:tcW w:w="3115" w:type="dxa"/>
          <w:tcMar/>
        </w:tcPr>
        <w:p w:rsidR="3040301B" w:rsidP="3040301B" w:rsidRDefault="3040301B" w14:paraId="0DFF75C8" w14:textId="3AA15AA4">
          <w:pPr>
            <w:pStyle w:val="Header"/>
            <w:bidi w:val="0"/>
            <w:ind w:left="-115"/>
            <w:jc w:val="left"/>
          </w:pPr>
        </w:p>
      </w:tc>
      <w:tc>
        <w:tcPr>
          <w:tcW w:w="3115" w:type="dxa"/>
          <w:tcMar/>
        </w:tcPr>
        <w:p w:rsidR="3040301B" w:rsidP="3040301B" w:rsidRDefault="3040301B" w14:paraId="4F5D8517" w14:textId="2CE0AEF4">
          <w:pPr>
            <w:pStyle w:val="Header"/>
            <w:bidi w:val="0"/>
            <w:jc w:val="center"/>
          </w:pPr>
        </w:p>
      </w:tc>
      <w:tc>
        <w:tcPr>
          <w:tcW w:w="3115" w:type="dxa"/>
          <w:tcMar/>
        </w:tcPr>
        <w:p w:rsidR="3040301B" w:rsidP="3040301B" w:rsidRDefault="3040301B" w14:paraId="6A1075BD" w14:textId="167CB44D">
          <w:pPr>
            <w:pStyle w:val="Header"/>
            <w:bidi w:val="0"/>
            <w:ind w:right="-115"/>
            <w:jc w:val="right"/>
          </w:pPr>
        </w:p>
      </w:tc>
    </w:tr>
  </w:tbl>
  <w:p w:rsidR="3040301B" w:rsidP="3040301B" w:rsidRDefault="3040301B" w14:paraId="07D27B5E" w14:textId="6D0ACA4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3FD35592">
      <w:trPr>
        <w:trHeight w:val="300"/>
      </w:trPr>
      <w:tc>
        <w:tcPr>
          <w:tcW w:w="3115" w:type="dxa"/>
          <w:tcMar/>
        </w:tcPr>
        <w:p w:rsidR="3040301B" w:rsidP="3040301B" w:rsidRDefault="3040301B" w14:paraId="1A80D6FB" w14:textId="7C750BBE">
          <w:pPr>
            <w:pStyle w:val="Header"/>
            <w:bidi w:val="0"/>
            <w:ind w:left="-115"/>
            <w:jc w:val="left"/>
          </w:pPr>
        </w:p>
      </w:tc>
      <w:tc>
        <w:tcPr>
          <w:tcW w:w="3115" w:type="dxa"/>
          <w:tcMar/>
        </w:tcPr>
        <w:p w:rsidR="3040301B" w:rsidP="3040301B" w:rsidRDefault="3040301B" w14:paraId="314266B2" w14:textId="1AF24367">
          <w:pPr>
            <w:pStyle w:val="Header"/>
            <w:bidi w:val="0"/>
            <w:jc w:val="center"/>
          </w:pPr>
        </w:p>
      </w:tc>
      <w:tc>
        <w:tcPr>
          <w:tcW w:w="3115" w:type="dxa"/>
          <w:tcMar/>
        </w:tcPr>
        <w:p w:rsidR="3040301B" w:rsidP="3040301B" w:rsidRDefault="3040301B" w14:paraId="6D75C89A" w14:textId="4C239690">
          <w:pPr>
            <w:pStyle w:val="Header"/>
            <w:bidi w:val="0"/>
            <w:ind w:right="-115"/>
            <w:jc w:val="right"/>
          </w:pPr>
        </w:p>
      </w:tc>
    </w:tr>
  </w:tbl>
  <w:p w:rsidR="3040301B" w:rsidP="3040301B" w:rsidRDefault="3040301B" w14:paraId="4B14E1F7" w14:textId="711EA17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27D330BD">
      <w:trPr>
        <w:trHeight w:val="300"/>
      </w:trPr>
      <w:tc>
        <w:tcPr>
          <w:tcW w:w="3115" w:type="dxa"/>
          <w:tcMar/>
        </w:tcPr>
        <w:p w:rsidR="3040301B" w:rsidP="3040301B" w:rsidRDefault="3040301B" w14:paraId="1D2C31E0" w14:textId="4D8747CB">
          <w:pPr>
            <w:pStyle w:val="Header"/>
            <w:bidi w:val="0"/>
            <w:ind w:left="-115"/>
            <w:jc w:val="left"/>
          </w:pPr>
        </w:p>
      </w:tc>
      <w:tc>
        <w:tcPr>
          <w:tcW w:w="3115" w:type="dxa"/>
          <w:tcMar/>
        </w:tcPr>
        <w:p w:rsidR="3040301B" w:rsidP="3040301B" w:rsidRDefault="3040301B" w14:paraId="199E7BF1" w14:textId="23BCA7D5">
          <w:pPr>
            <w:pStyle w:val="Header"/>
            <w:bidi w:val="0"/>
            <w:jc w:val="center"/>
          </w:pPr>
        </w:p>
      </w:tc>
      <w:tc>
        <w:tcPr>
          <w:tcW w:w="3115" w:type="dxa"/>
          <w:tcMar/>
        </w:tcPr>
        <w:p w:rsidR="3040301B" w:rsidP="3040301B" w:rsidRDefault="3040301B" w14:paraId="4984B0D6" w14:textId="51560B40">
          <w:pPr>
            <w:pStyle w:val="Header"/>
            <w:bidi w:val="0"/>
            <w:ind w:right="-115"/>
            <w:jc w:val="right"/>
          </w:pPr>
        </w:p>
      </w:tc>
    </w:tr>
  </w:tbl>
  <w:p w:rsidR="3040301B" w:rsidP="3040301B" w:rsidRDefault="3040301B" w14:paraId="78C827ED" w14:textId="6166EB0D">
    <w:pPr>
      <w:pStyle w:val="Header"/>
      <w:bidi w:val="0"/>
    </w:pPr>
  </w:p>
</w:hdr>
</file>

<file path=word/numbering.xml><?xml version="1.0" encoding="utf-8"?>
<w:numbering xmlns:w="http://schemas.openxmlformats.org/wordprocessingml/2006/main">
  <w:abstractNum xmlns:w="http://schemas.openxmlformats.org/wordprocessingml/2006/main" w:abstractNumId="1">
    <w:nsid w:val="106d387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numFmt w:val="bullet"/>
      <w:lvlText w:val=""/>
      <w:lvlJc w:val="left"/>
      <w:pPr>
        <w:ind w:left="1148" w:hanging="360"/>
      </w:pPr>
      <w:rPr>
        <w:rFonts w:hint="default" w:ascii="Symbol" w:hAnsi="Symbol"/>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C88AC8"/>
    <w:rsid w:val="0079C9F8"/>
    <w:rsid w:val="031F58C1"/>
    <w:rsid w:val="04404752"/>
    <w:rsid w:val="045F52E7"/>
    <w:rsid w:val="05F2E15E"/>
    <w:rsid w:val="06848CA7"/>
    <w:rsid w:val="07A6AE5D"/>
    <w:rsid w:val="08FD725F"/>
    <w:rsid w:val="0D89402D"/>
    <w:rsid w:val="0E5761B6"/>
    <w:rsid w:val="0EAAF33A"/>
    <w:rsid w:val="0EED806E"/>
    <w:rsid w:val="0FE0E64F"/>
    <w:rsid w:val="10FDF790"/>
    <w:rsid w:val="151F38E8"/>
    <w:rsid w:val="153FBA8A"/>
    <w:rsid w:val="15C88AC8"/>
    <w:rsid w:val="17753908"/>
    <w:rsid w:val="1908ABFC"/>
    <w:rsid w:val="1908ABFC"/>
    <w:rsid w:val="1A1CF7D7"/>
    <w:rsid w:val="1ABE6822"/>
    <w:rsid w:val="1B107075"/>
    <w:rsid w:val="1B7EE752"/>
    <w:rsid w:val="1BC20534"/>
    <w:rsid w:val="215447D0"/>
    <w:rsid w:val="262090DF"/>
    <w:rsid w:val="2631B28E"/>
    <w:rsid w:val="2676F68A"/>
    <w:rsid w:val="2AD33AA7"/>
    <w:rsid w:val="2BC337D7"/>
    <w:rsid w:val="2D519A12"/>
    <w:rsid w:val="2DD19BD8"/>
    <w:rsid w:val="2E132A14"/>
    <w:rsid w:val="2E19D78C"/>
    <w:rsid w:val="3040301B"/>
    <w:rsid w:val="30728E2E"/>
    <w:rsid w:val="31731FAB"/>
    <w:rsid w:val="333F5A86"/>
    <w:rsid w:val="33CAEDA3"/>
    <w:rsid w:val="33D2E8CC"/>
    <w:rsid w:val="3410CE3B"/>
    <w:rsid w:val="37D98CC9"/>
    <w:rsid w:val="38392A01"/>
    <w:rsid w:val="39550CEF"/>
    <w:rsid w:val="3B6AFFA7"/>
    <w:rsid w:val="3C01A132"/>
    <w:rsid w:val="3C745CDC"/>
    <w:rsid w:val="3C745CDC"/>
    <w:rsid w:val="43D3EC24"/>
    <w:rsid w:val="43E42792"/>
    <w:rsid w:val="44173691"/>
    <w:rsid w:val="44884D2C"/>
    <w:rsid w:val="44F42CE2"/>
    <w:rsid w:val="4535ECB8"/>
    <w:rsid w:val="45E038BB"/>
    <w:rsid w:val="4640907B"/>
    <w:rsid w:val="48030688"/>
    <w:rsid w:val="49501CC6"/>
    <w:rsid w:val="49CC7C3A"/>
    <w:rsid w:val="4AD029A2"/>
    <w:rsid w:val="4ADD4A84"/>
    <w:rsid w:val="4CE249EE"/>
    <w:rsid w:val="4ECE8B51"/>
    <w:rsid w:val="50BB63AF"/>
    <w:rsid w:val="51AC0037"/>
    <w:rsid w:val="51EB8CF9"/>
    <w:rsid w:val="526AB054"/>
    <w:rsid w:val="52FF86F8"/>
    <w:rsid w:val="5452CCE0"/>
    <w:rsid w:val="55078EF7"/>
    <w:rsid w:val="553F1220"/>
    <w:rsid w:val="58D8B387"/>
    <w:rsid w:val="5A53CCF1"/>
    <w:rsid w:val="5AECF395"/>
    <w:rsid w:val="5DCFD4AF"/>
    <w:rsid w:val="61244637"/>
    <w:rsid w:val="61C7D55F"/>
    <w:rsid w:val="6598E787"/>
    <w:rsid w:val="68CF6687"/>
    <w:rsid w:val="69381BCB"/>
    <w:rsid w:val="6ABF443F"/>
    <w:rsid w:val="6AFF3E09"/>
    <w:rsid w:val="6B47481A"/>
    <w:rsid w:val="6DEEBAE4"/>
    <w:rsid w:val="6E562002"/>
    <w:rsid w:val="6E5C1260"/>
    <w:rsid w:val="6FA8C34F"/>
    <w:rsid w:val="70107489"/>
    <w:rsid w:val="70F946C9"/>
    <w:rsid w:val="719A1E0B"/>
    <w:rsid w:val="758A87D6"/>
    <w:rsid w:val="77690E63"/>
    <w:rsid w:val="7B3A7FD5"/>
    <w:rsid w:val="7B4C012A"/>
    <w:rsid w:val="7C375CBE"/>
    <w:rsid w:val="7D9A8D46"/>
    <w:rsid w:val="7F5E8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D87E"/>
  <w15:chartTrackingRefBased/>
  <w15:docId w15:val="{981043F4-929E-4465-8352-5D4AE7B10C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040301B"/>
    <w:rPr>
      <w:sz w:val="28"/>
      <w:szCs w:val="28"/>
    </w:rPr>
    <w:pPr>
      <w:spacing w:after="0" w:afterAutospacing="off"/>
      <w:ind w:firstLine="72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40301B"/>
    <w:rPr>
      <w:rFonts w:cs="Times New Roman" w:cstheme="minorAscii"/>
      <w:b w:val="1"/>
      <w:bCs w:val="1"/>
      <w:color w:val="auto"/>
    </w:rPr>
    <w:pPr>
      <w:keepNext w:val="1"/>
      <w:keepLines w:val="1"/>
      <w:bidi w:val="0"/>
      <w:spacing w:before="0" w:beforeAutospacing="off"/>
      <w:jc w:val="center"/>
      <w:outlineLvl w:val="0"/>
    </w:pPr>
  </w:style>
  <w:style w:type="character" w:styleId="Hyperlink">
    <w:uiPriority w:val="99"/>
    <w:name w:val="Hyperlink"/>
    <w:basedOn w:val="DefaultParagraphFont"/>
    <w:unhideWhenUsed/>
    <w:rsid w:val="4640907B"/>
    <w:rPr>
      <w:color w:val="467886"/>
      <w:u w:val="single"/>
    </w:rPr>
  </w:style>
  <w:style w:type="paragraph" w:styleId="TOC1">
    <w:uiPriority w:val="39"/>
    <w:name w:val="toc 1"/>
    <w:basedOn w:val="Normal"/>
    <w:next w:val="Normal"/>
    <w:unhideWhenUsed/>
    <w:rsid w:val="3040301B"/>
    <w:pPr>
      <w:spacing w:after="100"/>
    </w:pPr>
  </w:style>
  <w:style w:type="paragraph" w:styleId="Heading2">
    <w:uiPriority w:val="9"/>
    <w:name w:val="heading 2"/>
    <w:basedOn w:val="Normal"/>
    <w:next w:val="Normal"/>
    <w:unhideWhenUsed/>
    <w:qFormat/>
    <w:rsid w:val="3040301B"/>
    <w:rPr>
      <w:rFonts w:cs="Times New Roman" w:cstheme="minorAscii"/>
      <w:b w:val="1"/>
      <w:bCs w:val="1"/>
      <w:color w:val="auto"/>
    </w:rPr>
    <w:pPr>
      <w:keepNext w:val="1"/>
      <w:keepLines w:val="1"/>
      <w:bidi w:val="0"/>
      <w:spacing w:before="0" w:beforeAutospacing="off"/>
      <w:outlineLvl w:val="1"/>
    </w:pPr>
  </w:style>
  <w:style w:type="paragraph" w:styleId="TOC2">
    <w:uiPriority w:val="39"/>
    <w:name w:val="toc 2"/>
    <w:basedOn w:val="Normal"/>
    <w:next w:val="Normal"/>
    <w:unhideWhenUsed/>
    <w:rsid w:val="3040301B"/>
    <w:pPr>
      <w:spacing w:after="100"/>
      <w:ind w:left="220"/>
    </w:pPr>
  </w:style>
  <w:style w:type="paragraph" w:styleId="Heading3">
    <w:uiPriority w:val="9"/>
    <w:name w:val="heading 3"/>
    <w:basedOn w:val="Normal"/>
    <w:next w:val="Normal"/>
    <w:unhideWhenUsed/>
    <w:qFormat/>
    <w:rsid w:val="3040301B"/>
    <w:rPr>
      <w:rFonts w:eastAsia="" w:eastAsiaTheme="majorEastAsia" w:cstheme="majorBidi"/>
      <w:color w:val="0F4761" w:themeColor="accent1" w:themeTint="FF" w:themeShade="BF"/>
    </w:rPr>
    <w:pPr>
      <w:keepNext w:val="1"/>
      <w:keepLines w:val="1"/>
      <w:spacing w:before="160" w:after="80"/>
      <w:outlineLvl w:val="2"/>
    </w:pPr>
  </w:style>
  <w:style w:type="paragraph" w:styleId="ListParagraph">
    <w:uiPriority w:val="34"/>
    <w:name w:val="List Paragraph"/>
    <w:basedOn w:val="Normal"/>
    <w:qFormat/>
    <w:rsid w:val="3040301B"/>
    <w:pPr>
      <w:spacing/>
      <w:ind w:left="720"/>
      <w:contextualSpacing/>
    </w:pPr>
  </w:style>
  <w:style w:type="paragraph" w:styleId="Header">
    <w:uiPriority w:val="99"/>
    <w:name w:val="header"/>
    <w:basedOn w:val="Normal"/>
    <w:unhideWhenUsed/>
    <w:rsid w:val="3040301B"/>
    <w:pPr>
      <w:tabs>
        <w:tab w:val="center" w:leader="none" w:pos="4680"/>
        <w:tab w:val="right" w:leader="none" w:pos="9360"/>
      </w:tabs>
    </w:pPr>
  </w:style>
  <w:style w:type="paragraph" w:styleId="Footer">
    <w:uiPriority w:val="99"/>
    <w:name w:val="footer"/>
    <w:basedOn w:val="Normal"/>
    <w:unhideWhenUsed/>
    <w:rsid w:val="3040301B"/>
    <w:pPr>
      <w:tabs>
        <w:tab w:val="center" w:leader="none" w:pos="4680"/>
        <w:tab w:val="right" w:leader="none" w:pos="9360"/>
      </w:tabs>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header" Target="header.xml" Id="Rfcd9bf30ee16469a"/><Relationship Type="http://schemas.openxmlformats.org/officeDocument/2006/relationships/header" Target="header2.xml" Id="Rd5d719ea00864072"/><Relationship Type="http://schemas.openxmlformats.org/officeDocument/2006/relationships/footer" Target="footer.xml" Id="R2f6001c1e4154b54"/><Relationship Type="http://schemas.openxmlformats.org/officeDocument/2006/relationships/footer" Target="footer2.xml" Id="R52bdafdfee5845c0"/><Relationship Type="http://schemas.openxmlformats.org/officeDocument/2006/relationships/numbering" Target="numbering.xml" Id="Rb9289fa8c6104042"/></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2026-05-01T11:30:36.4797814Z</dcterms:created>
  <dcterms:modified xsi:type="dcterms:W3CDTF">2026-05-01T12:27:27.6599939Z</dcterms:modified>
  <dc:creator>Роман Хоменко</dc:creator>
  <lastModifiedBy>Роман Хоменко</lastModifiedBy>
</coreProperties>
</file>