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0043" w14:textId="5DA8AE7C" w:rsidR="00B93668" w:rsidRPr="00B93668" w:rsidRDefault="00B93668" w:rsidP="00B93668">
      <w:pPr>
        <w:rPr>
          <w:sz w:val="32"/>
          <w:szCs w:val="32"/>
        </w:rPr>
      </w:pPr>
    </w:p>
    <w:p w14:paraId="3BC4F63D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1. What is stationarity in TSM?</w:t>
      </w:r>
    </w:p>
    <w:p w14:paraId="0E274B38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t xml:space="preserve">A time series is called </w:t>
      </w:r>
      <w:r w:rsidRPr="00B93668">
        <w:rPr>
          <w:i/>
          <w:iCs/>
          <w:sz w:val="32"/>
          <w:szCs w:val="32"/>
        </w:rPr>
        <w:t>stationary</w:t>
      </w:r>
      <w:r w:rsidRPr="00B93668">
        <w:rPr>
          <w:sz w:val="32"/>
          <w:szCs w:val="32"/>
        </w:rPr>
        <w:t xml:space="preserve"> if its statistical properties like mean, variance, and autocorrelation do not change over time. Stationarity is very important in forecasting because most models (like ARIMA) work only on stationary data. If a series is not stationary, we usually make it stationary using differencing, detrending, or removing seasonality.</w:t>
      </w:r>
    </w:p>
    <w:p w14:paraId="147D5AA5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Points:</w:t>
      </w:r>
    </w:p>
    <w:p w14:paraId="280B215E" w14:textId="77777777" w:rsidR="00B93668" w:rsidRPr="00B93668" w:rsidRDefault="00B93668" w:rsidP="00B93668">
      <w:pPr>
        <w:numPr>
          <w:ilvl w:val="0"/>
          <w:numId w:val="1"/>
        </w:numPr>
        <w:rPr>
          <w:sz w:val="32"/>
          <w:szCs w:val="32"/>
        </w:rPr>
      </w:pPr>
      <w:r w:rsidRPr="00B93668">
        <w:rPr>
          <w:sz w:val="32"/>
          <w:szCs w:val="32"/>
        </w:rPr>
        <w:t>Mean and variance constant over time</w:t>
      </w:r>
    </w:p>
    <w:p w14:paraId="4E0BDA2E" w14:textId="77777777" w:rsidR="00B93668" w:rsidRPr="00B93668" w:rsidRDefault="00B93668" w:rsidP="00B93668">
      <w:pPr>
        <w:numPr>
          <w:ilvl w:val="0"/>
          <w:numId w:val="1"/>
        </w:numPr>
        <w:rPr>
          <w:sz w:val="32"/>
          <w:szCs w:val="32"/>
        </w:rPr>
      </w:pPr>
      <w:r w:rsidRPr="00B93668">
        <w:rPr>
          <w:sz w:val="32"/>
          <w:szCs w:val="32"/>
        </w:rPr>
        <w:t>No trend or seasonality</w:t>
      </w:r>
    </w:p>
    <w:p w14:paraId="37BDF80B" w14:textId="77777777" w:rsidR="00B93668" w:rsidRPr="00B93668" w:rsidRDefault="00B93668" w:rsidP="00B93668">
      <w:pPr>
        <w:numPr>
          <w:ilvl w:val="0"/>
          <w:numId w:val="1"/>
        </w:numPr>
        <w:rPr>
          <w:sz w:val="32"/>
          <w:szCs w:val="32"/>
        </w:rPr>
      </w:pPr>
      <w:r w:rsidRPr="00B93668">
        <w:rPr>
          <w:sz w:val="32"/>
          <w:szCs w:val="32"/>
        </w:rPr>
        <w:t>Easier to model and predict</w:t>
      </w:r>
    </w:p>
    <w:p w14:paraId="0DE195F7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Compare one non-stationary series (with upward trend) and one stationary series (random fluctuations around mean 0).</w:t>
      </w:r>
    </w:p>
    <w:p w14:paraId="7E26DD72" w14:textId="7D0180FC" w:rsidR="00AF05F1" w:rsidRPr="00B93668" w:rsidRDefault="00AF05F1" w:rsidP="00B93668">
      <w:pPr>
        <w:rPr>
          <w:sz w:val="32"/>
          <w:szCs w:val="32"/>
        </w:rPr>
      </w:pPr>
      <w:r w:rsidRPr="00AF05F1">
        <w:rPr>
          <w:sz w:val="32"/>
          <w:szCs w:val="32"/>
        </w:rPr>
        <w:drawing>
          <wp:inline distT="0" distB="0" distL="0" distR="0" wp14:anchorId="3DBE2C5F" wp14:editId="29FB1AE6">
            <wp:extent cx="2192086" cy="2952605"/>
            <wp:effectExtent l="0" t="0" r="0" b="635"/>
            <wp:docPr id="8468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3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3031" cy="29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E1A6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lastRenderedPageBreak/>
        <w:pict w14:anchorId="23C54B13">
          <v:rect id="_x0000_i1092" style="width:0;height:1.5pt" o:hralign="center" o:hrstd="t" o:hr="t" fillcolor="#a0a0a0" stroked="f"/>
        </w:pict>
      </w:r>
    </w:p>
    <w:p w14:paraId="7AD76AA1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2. Explain ARIMA in detail with diagram and explanation.</w:t>
      </w:r>
    </w:p>
    <w:p w14:paraId="35228DB6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t xml:space="preserve">ARIMA stands for </w:t>
      </w:r>
      <w:r w:rsidRPr="00B93668">
        <w:rPr>
          <w:b/>
          <w:bCs/>
          <w:sz w:val="32"/>
          <w:szCs w:val="32"/>
        </w:rPr>
        <w:t>Auto-Regressive Integrated Moving Average</w:t>
      </w:r>
      <w:r w:rsidRPr="00B93668">
        <w:rPr>
          <w:sz w:val="32"/>
          <w:szCs w:val="32"/>
        </w:rPr>
        <w:t>.</w:t>
      </w:r>
    </w:p>
    <w:p w14:paraId="09A35643" w14:textId="77777777" w:rsidR="00B93668" w:rsidRPr="00B93668" w:rsidRDefault="00B93668" w:rsidP="00B93668">
      <w:pPr>
        <w:numPr>
          <w:ilvl w:val="0"/>
          <w:numId w:val="2"/>
        </w:num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AR (Auto-Regressive)</w:t>
      </w:r>
      <w:r w:rsidRPr="00B93668">
        <w:rPr>
          <w:sz w:val="32"/>
          <w:szCs w:val="32"/>
        </w:rPr>
        <w:t>: The current value depends on past values.</w:t>
      </w:r>
    </w:p>
    <w:p w14:paraId="5A310555" w14:textId="77777777" w:rsidR="00B93668" w:rsidRPr="00B93668" w:rsidRDefault="00B93668" w:rsidP="00B93668">
      <w:pPr>
        <w:numPr>
          <w:ilvl w:val="0"/>
          <w:numId w:val="2"/>
        </w:num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I (Integrated)</w:t>
      </w:r>
      <w:r w:rsidRPr="00B93668">
        <w:rPr>
          <w:sz w:val="32"/>
          <w:szCs w:val="32"/>
        </w:rPr>
        <w:t>: Differencing of raw observations to make the series stationary.</w:t>
      </w:r>
    </w:p>
    <w:p w14:paraId="25A6622D" w14:textId="77777777" w:rsidR="00B93668" w:rsidRPr="00B93668" w:rsidRDefault="00B93668" w:rsidP="00B93668">
      <w:pPr>
        <w:numPr>
          <w:ilvl w:val="0"/>
          <w:numId w:val="2"/>
        </w:num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MA (Moving Average)</w:t>
      </w:r>
      <w:r w:rsidRPr="00B93668">
        <w:rPr>
          <w:sz w:val="32"/>
          <w:szCs w:val="32"/>
        </w:rPr>
        <w:t>: The current value depends on past error terms.</w:t>
      </w:r>
    </w:p>
    <w:p w14:paraId="7B111915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t xml:space="preserve">It is written as </w:t>
      </w:r>
      <w:proofErr w:type="gramStart"/>
      <w:r w:rsidRPr="00B93668">
        <w:rPr>
          <w:sz w:val="32"/>
          <w:szCs w:val="32"/>
        </w:rPr>
        <w:t>ARIMA(</w:t>
      </w:r>
      <w:proofErr w:type="gramEnd"/>
      <w:r w:rsidRPr="00B93668">
        <w:rPr>
          <w:sz w:val="32"/>
          <w:szCs w:val="32"/>
        </w:rPr>
        <w:t>p, d, q), where:</w:t>
      </w:r>
    </w:p>
    <w:p w14:paraId="59FC386F" w14:textId="77777777" w:rsidR="00B93668" w:rsidRPr="00B93668" w:rsidRDefault="00B93668" w:rsidP="00B93668">
      <w:pPr>
        <w:numPr>
          <w:ilvl w:val="0"/>
          <w:numId w:val="3"/>
        </w:numPr>
        <w:rPr>
          <w:sz w:val="32"/>
          <w:szCs w:val="32"/>
        </w:rPr>
      </w:pPr>
      <w:r w:rsidRPr="00B93668">
        <w:rPr>
          <w:sz w:val="32"/>
          <w:szCs w:val="32"/>
        </w:rPr>
        <w:t>p = order of AR part</w:t>
      </w:r>
    </w:p>
    <w:p w14:paraId="3C0DD344" w14:textId="77777777" w:rsidR="00B93668" w:rsidRPr="00B93668" w:rsidRDefault="00B93668" w:rsidP="00B93668">
      <w:pPr>
        <w:numPr>
          <w:ilvl w:val="0"/>
          <w:numId w:val="3"/>
        </w:numPr>
        <w:rPr>
          <w:sz w:val="32"/>
          <w:szCs w:val="32"/>
        </w:rPr>
      </w:pPr>
      <w:r w:rsidRPr="00B93668">
        <w:rPr>
          <w:sz w:val="32"/>
          <w:szCs w:val="32"/>
        </w:rPr>
        <w:t>d = order of differencing</w:t>
      </w:r>
    </w:p>
    <w:p w14:paraId="796EA27A" w14:textId="77777777" w:rsidR="00B93668" w:rsidRPr="00B93668" w:rsidRDefault="00B93668" w:rsidP="00B93668">
      <w:pPr>
        <w:numPr>
          <w:ilvl w:val="0"/>
          <w:numId w:val="3"/>
        </w:numPr>
        <w:rPr>
          <w:sz w:val="32"/>
          <w:szCs w:val="32"/>
        </w:rPr>
      </w:pPr>
      <w:r w:rsidRPr="00B93668">
        <w:rPr>
          <w:sz w:val="32"/>
          <w:szCs w:val="32"/>
        </w:rPr>
        <w:t>q = order of MA part</w:t>
      </w:r>
    </w:p>
    <w:p w14:paraId="245C2D2A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Example:</w:t>
      </w:r>
      <w:r w:rsidRPr="00B93668">
        <w:rPr>
          <w:sz w:val="32"/>
          <w:szCs w:val="32"/>
        </w:rPr>
        <w:t xml:space="preserve"> </w:t>
      </w:r>
      <w:proofErr w:type="gramStart"/>
      <w:r w:rsidRPr="00B93668">
        <w:rPr>
          <w:sz w:val="32"/>
          <w:szCs w:val="32"/>
        </w:rPr>
        <w:t>ARIMA(</w:t>
      </w:r>
      <w:proofErr w:type="gramEnd"/>
      <w:r w:rsidRPr="00B93668">
        <w:rPr>
          <w:sz w:val="32"/>
          <w:szCs w:val="32"/>
        </w:rPr>
        <w:t>1,1,1) means 1 autoregressive term, differencing once, and 1 moving average term.</w:t>
      </w:r>
    </w:p>
    <w:p w14:paraId="7F3D6E0F" w14:textId="249BD68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A block diagram </w:t>
      </w:r>
      <w:proofErr w:type="spellStart"/>
      <w:r w:rsidRPr="00B93668">
        <w:rPr>
          <w:sz w:val="32"/>
          <w:szCs w:val="32"/>
        </w:rPr>
        <w:t>showi</w:t>
      </w:r>
      <w:proofErr w:type="spellEnd"/>
      <w:r w:rsidR="00536C7C">
        <w:rPr>
          <w:sz w:val="32"/>
          <w:szCs w:val="32"/>
        </w:rPr>
        <w:t xml:space="preserve"> </w:t>
      </w:r>
      <w:r w:rsidRPr="00B93668">
        <w:rPr>
          <w:sz w:val="32"/>
          <w:szCs w:val="32"/>
        </w:rPr>
        <w:t>ng AR → Differencing → MA steps.</w:t>
      </w:r>
    </w:p>
    <w:p w14:paraId="0D3A7CF8" w14:textId="0F479D72" w:rsidR="00AF05F1" w:rsidRPr="00B93668" w:rsidRDefault="00AF05F1" w:rsidP="00B93668">
      <w:pPr>
        <w:rPr>
          <w:sz w:val="32"/>
          <w:szCs w:val="32"/>
        </w:rPr>
      </w:pPr>
      <w:r w:rsidRPr="00AF05F1">
        <w:rPr>
          <w:sz w:val="32"/>
          <w:szCs w:val="32"/>
        </w:rPr>
        <w:lastRenderedPageBreak/>
        <w:drawing>
          <wp:inline distT="0" distB="0" distL="0" distR="0" wp14:anchorId="7F8D0562" wp14:editId="60148BE4">
            <wp:extent cx="5182049" cy="2804403"/>
            <wp:effectExtent l="0" t="0" r="0" b="0"/>
            <wp:docPr id="66407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77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26D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62DDEED1">
          <v:rect id="_x0000_i1093" style="width:0;height:1.5pt" o:hralign="center" o:hrstd="t" o:hr="t" fillcolor="#a0a0a0" stroked="f"/>
        </w:pict>
      </w:r>
    </w:p>
    <w:p w14:paraId="05FF7EE8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3. What is ACF? Explain in detail with diagram and example.</w:t>
      </w:r>
    </w:p>
    <w:p w14:paraId="35B42EC6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ACF (Autocorrelation Function)</w:t>
      </w:r>
      <w:r w:rsidRPr="00B93668">
        <w:rPr>
          <w:sz w:val="32"/>
          <w:szCs w:val="32"/>
        </w:rPr>
        <w:t xml:space="preserve"> measures the correlation of a time series with its own past values (lags). It helps to identify seasonality and the order of MA models.</w:t>
      </w:r>
    </w:p>
    <w:p w14:paraId="5C732703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Points:</w:t>
      </w:r>
    </w:p>
    <w:p w14:paraId="48AC8A10" w14:textId="77777777" w:rsidR="00B93668" w:rsidRPr="00B93668" w:rsidRDefault="00B93668" w:rsidP="00B93668">
      <w:pPr>
        <w:numPr>
          <w:ilvl w:val="0"/>
          <w:numId w:val="4"/>
        </w:numPr>
        <w:rPr>
          <w:sz w:val="32"/>
          <w:szCs w:val="32"/>
        </w:rPr>
      </w:pPr>
      <w:r w:rsidRPr="00B93668">
        <w:rPr>
          <w:sz w:val="32"/>
          <w:szCs w:val="32"/>
        </w:rPr>
        <w:t>Shows how current values are related to previous values.</w:t>
      </w:r>
    </w:p>
    <w:p w14:paraId="1E3957D7" w14:textId="77777777" w:rsidR="00B93668" w:rsidRPr="00B93668" w:rsidRDefault="00B93668" w:rsidP="00B93668">
      <w:pPr>
        <w:numPr>
          <w:ilvl w:val="0"/>
          <w:numId w:val="4"/>
        </w:numPr>
        <w:rPr>
          <w:sz w:val="32"/>
          <w:szCs w:val="32"/>
        </w:rPr>
      </w:pPr>
      <w:r w:rsidRPr="00B93668">
        <w:rPr>
          <w:sz w:val="32"/>
          <w:szCs w:val="32"/>
        </w:rPr>
        <w:t>Useful in identifying patterns in the data.</w:t>
      </w:r>
    </w:p>
    <w:p w14:paraId="18EB8649" w14:textId="77777777" w:rsidR="00B93668" w:rsidRPr="00B93668" w:rsidRDefault="00B93668" w:rsidP="00B93668">
      <w:pPr>
        <w:numPr>
          <w:ilvl w:val="0"/>
          <w:numId w:val="4"/>
        </w:numPr>
        <w:rPr>
          <w:sz w:val="32"/>
          <w:szCs w:val="32"/>
        </w:rPr>
      </w:pPr>
      <w:r w:rsidRPr="00B93668">
        <w:rPr>
          <w:sz w:val="32"/>
          <w:szCs w:val="32"/>
        </w:rPr>
        <w:t>ACF gradually decreases for AR models, but cuts off sharply after q lags for MA models.</w:t>
      </w:r>
    </w:p>
    <w:p w14:paraId="1E8B5452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ACF bar chart (correlogram) showing spikes at lags.</w:t>
      </w:r>
    </w:p>
    <w:p w14:paraId="778B1773" w14:textId="19496A13" w:rsidR="00AF05F1" w:rsidRPr="00B93668" w:rsidRDefault="00AF05F1" w:rsidP="00B93668">
      <w:pPr>
        <w:rPr>
          <w:sz w:val="32"/>
          <w:szCs w:val="32"/>
        </w:rPr>
      </w:pPr>
      <w:r w:rsidRPr="00AF05F1">
        <w:rPr>
          <w:sz w:val="32"/>
          <w:szCs w:val="32"/>
        </w:rPr>
        <w:lastRenderedPageBreak/>
        <w:drawing>
          <wp:inline distT="0" distB="0" distL="0" distR="0" wp14:anchorId="30770CA8" wp14:editId="622D53E2">
            <wp:extent cx="4968671" cy="4084674"/>
            <wp:effectExtent l="0" t="0" r="3810" b="0"/>
            <wp:docPr id="5530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8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914C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771FBCBC">
          <v:rect id="_x0000_i1094" style="width:0;height:1.5pt" o:hralign="center" o:hrstd="t" o:hr="t" fillcolor="#a0a0a0" stroked="f"/>
        </w:pict>
      </w:r>
    </w:p>
    <w:p w14:paraId="2F8903B3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4. What is PACF? Explain with example and diagram.</w:t>
      </w:r>
    </w:p>
    <w:p w14:paraId="365FC3DE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PACF (Partial Autocorrelation Function)</w:t>
      </w:r>
      <w:r w:rsidRPr="00B93668">
        <w:rPr>
          <w:sz w:val="32"/>
          <w:szCs w:val="32"/>
        </w:rPr>
        <w:t xml:space="preserve"> measures the correlation between a series and its lag, after removing the effects of intermediate lags.</w:t>
      </w:r>
    </w:p>
    <w:p w14:paraId="12E9ED53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Points:</w:t>
      </w:r>
    </w:p>
    <w:p w14:paraId="33423C2E" w14:textId="77777777" w:rsidR="00B93668" w:rsidRPr="00B93668" w:rsidRDefault="00B93668" w:rsidP="00B93668">
      <w:pPr>
        <w:numPr>
          <w:ilvl w:val="0"/>
          <w:numId w:val="5"/>
        </w:numPr>
        <w:rPr>
          <w:sz w:val="32"/>
          <w:szCs w:val="32"/>
        </w:rPr>
      </w:pPr>
      <w:r w:rsidRPr="00B93668">
        <w:rPr>
          <w:sz w:val="32"/>
          <w:szCs w:val="32"/>
        </w:rPr>
        <w:t>Helps identify the order of AR models.</w:t>
      </w:r>
    </w:p>
    <w:p w14:paraId="0F0B7EF0" w14:textId="77777777" w:rsidR="00B93668" w:rsidRPr="00B93668" w:rsidRDefault="00B93668" w:rsidP="00B93668">
      <w:pPr>
        <w:numPr>
          <w:ilvl w:val="0"/>
          <w:numId w:val="5"/>
        </w:numPr>
        <w:rPr>
          <w:sz w:val="32"/>
          <w:szCs w:val="32"/>
        </w:rPr>
      </w:pPr>
      <w:r w:rsidRPr="00B93668">
        <w:rPr>
          <w:sz w:val="32"/>
          <w:szCs w:val="32"/>
        </w:rPr>
        <w:t>PACF cuts off after p lags in AR models.</w:t>
      </w:r>
    </w:p>
    <w:p w14:paraId="471188F1" w14:textId="77777777" w:rsidR="00B93668" w:rsidRPr="00B93668" w:rsidRDefault="00B93668" w:rsidP="00B93668">
      <w:pPr>
        <w:numPr>
          <w:ilvl w:val="0"/>
          <w:numId w:val="5"/>
        </w:numPr>
        <w:rPr>
          <w:sz w:val="32"/>
          <w:szCs w:val="32"/>
        </w:rPr>
      </w:pPr>
      <w:r w:rsidRPr="00B93668">
        <w:rPr>
          <w:sz w:val="32"/>
          <w:szCs w:val="32"/>
        </w:rPr>
        <w:t>In MA models, PACF tails off gradually.</w:t>
      </w:r>
    </w:p>
    <w:p w14:paraId="06BF5188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PACF plot showing cutoff after certain lags.</w:t>
      </w:r>
    </w:p>
    <w:p w14:paraId="65D416D4" w14:textId="7E74A8FE" w:rsidR="00AF05F1" w:rsidRPr="00B93668" w:rsidRDefault="00AF05F1" w:rsidP="00B93668">
      <w:pPr>
        <w:rPr>
          <w:sz w:val="32"/>
          <w:szCs w:val="32"/>
        </w:rPr>
      </w:pPr>
      <w:r w:rsidRPr="00AF05F1">
        <w:rPr>
          <w:sz w:val="32"/>
          <w:szCs w:val="32"/>
        </w:rPr>
        <w:lastRenderedPageBreak/>
        <w:drawing>
          <wp:inline distT="0" distB="0" distL="0" distR="0" wp14:anchorId="5C8418ED" wp14:editId="52BD114A">
            <wp:extent cx="5387807" cy="3977985"/>
            <wp:effectExtent l="0" t="0" r="3810" b="3810"/>
            <wp:docPr id="64770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88EC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17987F52">
          <v:rect id="_x0000_i1095" style="width:0;height:1.5pt" o:hralign="center" o:hrstd="t" o:hr="t" fillcolor="#a0a0a0" stroked="f"/>
        </w:pict>
      </w:r>
    </w:p>
    <w:p w14:paraId="5A3CC09E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5. Explain what is Moving Average with graph.</w:t>
      </w:r>
    </w:p>
    <w:p w14:paraId="5FA3DDD5" w14:textId="77777777" w:rsidR="00536C7C" w:rsidRPr="00536C7C" w:rsidRDefault="00536C7C" w:rsidP="00536C7C">
      <w:pPr>
        <w:rPr>
          <w:sz w:val="32"/>
          <w:szCs w:val="32"/>
        </w:rPr>
      </w:pPr>
      <w:r w:rsidRPr="00536C7C">
        <w:rPr>
          <w:sz w:val="32"/>
          <w:szCs w:val="32"/>
        </w:rPr>
        <w:t xml:space="preserve">A </w:t>
      </w:r>
      <w:r w:rsidRPr="00536C7C">
        <w:rPr>
          <w:b/>
          <w:bCs/>
          <w:sz w:val="32"/>
          <w:szCs w:val="32"/>
        </w:rPr>
        <w:t>Moving Average (MA)</w:t>
      </w:r>
      <w:r w:rsidRPr="00536C7C">
        <w:rPr>
          <w:sz w:val="32"/>
          <w:szCs w:val="32"/>
        </w:rPr>
        <w:t xml:space="preserve"> is a statistical method used in time series analysis to smooth out short-term fluctuations and highlight long-term trends or patterns.</w:t>
      </w:r>
    </w:p>
    <w:p w14:paraId="2C822C6A" w14:textId="77777777" w:rsidR="00536C7C" w:rsidRPr="00536C7C" w:rsidRDefault="00536C7C" w:rsidP="00536C7C">
      <w:pPr>
        <w:rPr>
          <w:sz w:val="32"/>
          <w:szCs w:val="32"/>
        </w:rPr>
      </w:pPr>
      <w:r w:rsidRPr="00536C7C">
        <w:rPr>
          <w:sz w:val="32"/>
          <w:szCs w:val="32"/>
        </w:rPr>
        <w:t>It works by taking the average of data points over a fixed number of periods (like days, weeks, or months) and then updating this average as new data comes in.</w:t>
      </w:r>
    </w:p>
    <w:p w14:paraId="5636C813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Points:</w:t>
      </w:r>
    </w:p>
    <w:p w14:paraId="0EA65AE5" w14:textId="77777777" w:rsidR="00B93668" w:rsidRPr="00B93668" w:rsidRDefault="00B93668" w:rsidP="00B93668">
      <w:pPr>
        <w:numPr>
          <w:ilvl w:val="0"/>
          <w:numId w:val="6"/>
        </w:numPr>
        <w:rPr>
          <w:sz w:val="32"/>
          <w:szCs w:val="32"/>
        </w:rPr>
      </w:pPr>
      <w:r w:rsidRPr="00B93668">
        <w:rPr>
          <w:sz w:val="32"/>
          <w:szCs w:val="32"/>
        </w:rPr>
        <w:t>Simple method to smooth time series data.</w:t>
      </w:r>
    </w:p>
    <w:p w14:paraId="1EF9BC70" w14:textId="77777777" w:rsidR="00B93668" w:rsidRPr="00B93668" w:rsidRDefault="00B93668" w:rsidP="00B93668">
      <w:pPr>
        <w:numPr>
          <w:ilvl w:val="0"/>
          <w:numId w:val="6"/>
        </w:numPr>
        <w:rPr>
          <w:sz w:val="32"/>
          <w:szCs w:val="32"/>
        </w:rPr>
      </w:pPr>
      <w:r w:rsidRPr="00B93668">
        <w:rPr>
          <w:sz w:val="32"/>
          <w:szCs w:val="32"/>
        </w:rPr>
        <w:t>Can be Simple Moving Average (SMA) or Weighted Moving Average (WMA).</w:t>
      </w:r>
    </w:p>
    <w:p w14:paraId="6DBEE5D5" w14:textId="549D22B2" w:rsidR="00B93668" w:rsidRDefault="00B93668" w:rsidP="00B93668">
      <w:pPr>
        <w:numPr>
          <w:ilvl w:val="0"/>
          <w:numId w:val="6"/>
        </w:numPr>
        <w:rPr>
          <w:sz w:val="32"/>
          <w:szCs w:val="32"/>
        </w:rPr>
      </w:pPr>
      <w:r w:rsidRPr="00B93668">
        <w:rPr>
          <w:sz w:val="32"/>
          <w:szCs w:val="32"/>
        </w:rPr>
        <w:lastRenderedPageBreak/>
        <w:t>Used for short-term forecasting.</w:t>
      </w:r>
    </w:p>
    <w:p w14:paraId="7393D458" w14:textId="77777777" w:rsidR="00536C7C" w:rsidRPr="00536C7C" w:rsidRDefault="00536C7C" w:rsidP="00536C7C">
      <w:pPr>
        <w:rPr>
          <w:sz w:val="32"/>
          <w:szCs w:val="32"/>
        </w:rPr>
      </w:pPr>
      <w:r w:rsidRPr="00536C7C">
        <w:rPr>
          <w:sz w:val="32"/>
          <w:szCs w:val="32"/>
        </w:rPr>
        <w:t>In the graph:</w:t>
      </w:r>
    </w:p>
    <w:p w14:paraId="094624D0" w14:textId="77777777" w:rsidR="00536C7C" w:rsidRPr="00536C7C" w:rsidRDefault="00536C7C" w:rsidP="00536C7C">
      <w:pPr>
        <w:numPr>
          <w:ilvl w:val="0"/>
          <w:numId w:val="13"/>
        </w:numPr>
        <w:rPr>
          <w:sz w:val="32"/>
          <w:szCs w:val="32"/>
        </w:rPr>
      </w:pPr>
      <w:r w:rsidRPr="00536C7C">
        <w:rPr>
          <w:sz w:val="32"/>
          <w:szCs w:val="32"/>
        </w:rPr>
        <w:t xml:space="preserve">The small red and green lines represent the </w:t>
      </w:r>
      <w:r w:rsidRPr="00536C7C">
        <w:rPr>
          <w:b/>
          <w:bCs/>
          <w:sz w:val="32"/>
          <w:szCs w:val="32"/>
        </w:rPr>
        <w:t>daily stock prices</w:t>
      </w:r>
      <w:r w:rsidRPr="00536C7C">
        <w:rPr>
          <w:sz w:val="32"/>
          <w:szCs w:val="32"/>
        </w:rPr>
        <w:t xml:space="preserve"> (they go up and down sharply).</w:t>
      </w:r>
    </w:p>
    <w:p w14:paraId="62FF0851" w14:textId="77777777" w:rsidR="00536C7C" w:rsidRPr="00536C7C" w:rsidRDefault="00536C7C" w:rsidP="00536C7C">
      <w:pPr>
        <w:numPr>
          <w:ilvl w:val="0"/>
          <w:numId w:val="13"/>
        </w:numPr>
        <w:rPr>
          <w:sz w:val="32"/>
          <w:szCs w:val="32"/>
        </w:rPr>
      </w:pPr>
      <w:r w:rsidRPr="00536C7C">
        <w:rPr>
          <w:sz w:val="32"/>
          <w:szCs w:val="32"/>
        </w:rPr>
        <w:t xml:space="preserve">The </w:t>
      </w:r>
      <w:r w:rsidRPr="00536C7C">
        <w:rPr>
          <w:b/>
          <w:bCs/>
          <w:sz w:val="32"/>
          <w:szCs w:val="32"/>
        </w:rPr>
        <w:t>blue line</w:t>
      </w:r>
      <w:r w:rsidRPr="00536C7C">
        <w:rPr>
          <w:sz w:val="32"/>
          <w:szCs w:val="32"/>
        </w:rPr>
        <w:t xml:space="preserve"> is the </w:t>
      </w:r>
      <w:r w:rsidRPr="00536C7C">
        <w:rPr>
          <w:b/>
          <w:bCs/>
          <w:sz w:val="32"/>
          <w:szCs w:val="32"/>
        </w:rPr>
        <w:t>50-day Simple Moving Average (SMA)</w:t>
      </w:r>
      <w:r w:rsidRPr="00536C7C">
        <w:rPr>
          <w:sz w:val="32"/>
          <w:szCs w:val="32"/>
        </w:rPr>
        <w:t>.</w:t>
      </w:r>
    </w:p>
    <w:p w14:paraId="6CEEF393" w14:textId="77777777" w:rsidR="00536C7C" w:rsidRPr="00536C7C" w:rsidRDefault="00536C7C" w:rsidP="00536C7C">
      <w:pPr>
        <w:numPr>
          <w:ilvl w:val="1"/>
          <w:numId w:val="13"/>
        </w:numPr>
        <w:rPr>
          <w:sz w:val="32"/>
          <w:szCs w:val="32"/>
        </w:rPr>
      </w:pPr>
      <w:r w:rsidRPr="00536C7C">
        <w:rPr>
          <w:sz w:val="32"/>
          <w:szCs w:val="32"/>
        </w:rPr>
        <w:t>This line is smoother because it averages the last 50 days of stock prices.</w:t>
      </w:r>
    </w:p>
    <w:p w14:paraId="26033AAD" w14:textId="77777777" w:rsidR="00536C7C" w:rsidRPr="00536C7C" w:rsidRDefault="00536C7C" w:rsidP="00536C7C">
      <w:pPr>
        <w:numPr>
          <w:ilvl w:val="1"/>
          <w:numId w:val="13"/>
        </w:numPr>
        <w:rPr>
          <w:sz w:val="32"/>
          <w:szCs w:val="32"/>
        </w:rPr>
      </w:pPr>
      <w:r w:rsidRPr="00536C7C">
        <w:rPr>
          <w:sz w:val="32"/>
          <w:szCs w:val="32"/>
        </w:rPr>
        <w:t xml:space="preserve">It reduces noise from daily ups and downs and shows the overall </w:t>
      </w:r>
      <w:r w:rsidRPr="00536C7C">
        <w:rPr>
          <w:b/>
          <w:bCs/>
          <w:sz w:val="32"/>
          <w:szCs w:val="32"/>
        </w:rPr>
        <w:t>trend</w:t>
      </w:r>
      <w:r w:rsidRPr="00536C7C">
        <w:rPr>
          <w:sz w:val="32"/>
          <w:szCs w:val="32"/>
        </w:rPr>
        <w:t xml:space="preserve"> (whether the stock is generally rising or falling).</w:t>
      </w:r>
    </w:p>
    <w:p w14:paraId="64EEC474" w14:textId="77777777" w:rsidR="00536C7C" w:rsidRPr="00536C7C" w:rsidRDefault="00536C7C" w:rsidP="00536C7C">
      <w:pPr>
        <w:rPr>
          <w:sz w:val="32"/>
          <w:szCs w:val="32"/>
        </w:rPr>
      </w:pPr>
      <w:r w:rsidRPr="00536C7C">
        <w:rPr>
          <w:sz w:val="32"/>
          <w:szCs w:val="32"/>
        </w:rPr>
        <w:t>For example:</w:t>
      </w:r>
    </w:p>
    <w:p w14:paraId="36F38C87" w14:textId="77777777" w:rsidR="00536C7C" w:rsidRPr="00536C7C" w:rsidRDefault="00536C7C" w:rsidP="00536C7C">
      <w:pPr>
        <w:numPr>
          <w:ilvl w:val="0"/>
          <w:numId w:val="14"/>
        </w:numPr>
        <w:rPr>
          <w:sz w:val="32"/>
          <w:szCs w:val="32"/>
        </w:rPr>
      </w:pPr>
      <w:r w:rsidRPr="00536C7C">
        <w:rPr>
          <w:sz w:val="32"/>
          <w:szCs w:val="32"/>
        </w:rPr>
        <w:t xml:space="preserve">Around </w:t>
      </w:r>
      <w:r w:rsidRPr="00536C7C">
        <w:rPr>
          <w:b/>
          <w:bCs/>
          <w:sz w:val="32"/>
          <w:szCs w:val="32"/>
        </w:rPr>
        <w:t>May–July</w:t>
      </w:r>
      <w:r w:rsidRPr="00536C7C">
        <w:rPr>
          <w:sz w:val="32"/>
          <w:szCs w:val="32"/>
        </w:rPr>
        <w:t>, the stock fell sharply, and the moving average also went down.</w:t>
      </w:r>
    </w:p>
    <w:p w14:paraId="25247A26" w14:textId="2063F9A4" w:rsidR="00536C7C" w:rsidRPr="00B93668" w:rsidRDefault="00536C7C" w:rsidP="00536C7C">
      <w:pPr>
        <w:numPr>
          <w:ilvl w:val="0"/>
          <w:numId w:val="14"/>
        </w:numPr>
        <w:rPr>
          <w:sz w:val="32"/>
          <w:szCs w:val="32"/>
        </w:rPr>
      </w:pPr>
      <w:r w:rsidRPr="00536C7C">
        <w:rPr>
          <w:sz w:val="32"/>
          <w:szCs w:val="32"/>
        </w:rPr>
        <w:t xml:space="preserve">From </w:t>
      </w:r>
      <w:r w:rsidRPr="00536C7C">
        <w:rPr>
          <w:b/>
          <w:bCs/>
          <w:sz w:val="32"/>
          <w:szCs w:val="32"/>
        </w:rPr>
        <w:t>Oct–Dec</w:t>
      </w:r>
      <w:r w:rsidRPr="00536C7C">
        <w:rPr>
          <w:sz w:val="32"/>
          <w:szCs w:val="32"/>
        </w:rPr>
        <w:t>, the stock rose again, and the moving average moved upward too.</w:t>
      </w:r>
    </w:p>
    <w:p w14:paraId="4F8411B7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Original noisy series with a smooth moving average line.</w:t>
      </w:r>
    </w:p>
    <w:p w14:paraId="63637786" w14:textId="62E179FE" w:rsidR="00AF05F1" w:rsidRPr="00B93668" w:rsidRDefault="00AF05F1" w:rsidP="00B93668">
      <w:pPr>
        <w:rPr>
          <w:sz w:val="32"/>
          <w:szCs w:val="32"/>
        </w:rPr>
      </w:pPr>
      <w:r w:rsidRPr="00AF05F1">
        <w:rPr>
          <w:sz w:val="32"/>
          <w:szCs w:val="32"/>
        </w:rPr>
        <w:lastRenderedPageBreak/>
        <w:drawing>
          <wp:inline distT="0" distB="0" distL="0" distR="0" wp14:anchorId="7F11E15B" wp14:editId="6BFF6953">
            <wp:extent cx="5082980" cy="3871295"/>
            <wp:effectExtent l="0" t="0" r="3810" b="0"/>
            <wp:docPr id="124686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6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84B5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50592C8D">
          <v:rect id="_x0000_i1096" style="width:0;height:1.5pt" o:hralign="center" o:hrstd="t" o:hr="t" fillcolor="#a0a0a0" stroked="f"/>
        </w:pict>
      </w:r>
    </w:p>
    <w:p w14:paraId="13F7C476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6. Explain the graph of decomposition.</w:t>
      </w:r>
    </w:p>
    <w:p w14:paraId="233898E4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t>Time series can be decomposed into:</w:t>
      </w:r>
    </w:p>
    <w:p w14:paraId="4D4E3B3E" w14:textId="77777777" w:rsidR="00B93668" w:rsidRPr="00B93668" w:rsidRDefault="00B93668" w:rsidP="00B93668">
      <w:pPr>
        <w:numPr>
          <w:ilvl w:val="0"/>
          <w:numId w:val="7"/>
        </w:num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Trend (T)</w:t>
      </w:r>
      <w:r w:rsidRPr="00B93668">
        <w:rPr>
          <w:sz w:val="32"/>
          <w:szCs w:val="32"/>
        </w:rPr>
        <w:t xml:space="preserve"> – long-term increase or decrease</w:t>
      </w:r>
    </w:p>
    <w:p w14:paraId="4D43A040" w14:textId="77777777" w:rsidR="00B93668" w:rsidRPr="00B93668" w:rsidRDefault="00B93668" w:rsidP="00B93668">
      <w:pPr>
        <w:numPr>
          <w:ilvl w:val="0"/>
          <w:numId w:val="7"/>
        </w:num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Seasonality (S)</w:t>
      </w:r>
      <w:r w:rsidRPr="00B93668">
        <w:rPr>
          <w:sz w:val="32"/>
          <w:szCs w:val="32"/>
        </w:rPr>
        <w:t xml:space="preserve"> – repeating short-term cycle</w:t>
      </w:r>
    </w:p>
    <w:p w14:paraId="36679237" w14:textId="77777777" w:rsidR="00B93668" w:rsidRPr="00B93668" w:rsidRDefault="00B93668" w:rsidP="00B93668">
      <w:pPr>
        <w:numPr>
          <w:ilvl w:val="0"/>
          <w:numId w:val="7"/>
        </w:num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Residual (R)</w:t>
      </w:r>
      <w:r w:rsidRPr="00B93668">
        <w:rPr>
          <w:sz w:val="32"/>
          <w:szCs w:val="32"/>
        </w:rPr>
        <w:t xml:space="preserve"> – random noise</w:t>
      </w:r>
    </w:p>
    <w:p w14:paraId="3E610F16" w14:textId="77777777" w:rsid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t>So, Time Series = Trend + Seasonality + Residual.</w:t>
      </w:r>
    </w:p>
    <w:p w14:paraId="217F2C5E" w14:textId="77777777" w:rsidR="00EC531D" w:rsidRPr="00EC531D" w:rsidRDefault="00EC531D" w:rsidP="00EC531D">
      <w:pPr>
        <w:rPr>
          <w:b/>
          <w:bCs/>
          <w:sz w:val="32"/>
          <w:szCs w:val="32"/>
        </w:rPr>
      </w:pPr>
      <w:r w:rsidRPr="00EC531D">
        <w:rPr>
          <w:b/>
          <w:bCs/>
          <w:sz w:val="32"/>
          <w:szCs w:val="32"/>
        </w:rPr>
        <w:t>Explanation of the Graph</w:t>
      </w:r>
    </w:p>
    <w:p w14:paraId="26D5C6C0" w14:textId="77777777" w:rsidR="00EC531D" w:rsidRPr="00EC531D" w:rsidRDefault="00EC531D" w:rsidP="00EC531D">
      <w:pPr>
        <w:rPr>
          <w:sz w:val="32"/>
          <w:szCs w:val="32"/>
        </w:rPr>
      </w:pPr>
      <w:r w:rsidRPr="00EC531D">
        <w:rPr>
          <w:sz w:val="32"/>
          <w:szCs w:val="32"/>
        </w:rPr>
        <w:t>The graph is divided into four panels:</w:t>
      </w:r>
    </w:p>
    <w:p w14:paraId="72367ADB" w14:textId="77777777" w:rsidR="00EC531D" w:rsidRPr="00EC531D" w:rsidRDefault="00EC531D" w:rsidP="00EC531D">
      <w:pPr>
        <w:numPr>
          <w:ilvl w:val="0"/>
          <w:numId w:val="15"/>
        </w:numPr>
        <w:rPr>
          <w:sz w:val="32"/>
          <w:szCs w:val="32"/>
        </w:rPr>
      </w:pPr>
      <w:r w:rsidRPr="00EC531D">
        <w:rPr>
          <w:b/>
          <w:bCs/>
          <w:sz w:val="32"/>
          <w:szCs w:val="32"/>
        </w:rPr>
        <w:t>Observed (Top graph):</w:t>
      </w:r>
    </w:p>
    <w:p w14:paraId="2F140BDC" w14:textId="77777777" w:rsidR="00EC531D" w:rsidRPr="00EC531D" w:rsidRDefault="00EC531D" w:rsidP="00EC531D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t>This is the original time series (1949–1960).</w:t>
      </w:r>
    </w:p>
    <w:p w14:paraId="2F17CAC5" w14:textId="77777777" w:rsidR="00EC531D" w:rsidRPr="00EC531D" w:rsidRDefault="00EC531D" w:rsidP="00EC531D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lastRenderedPageBreak/>
        <w:t>We see both a rising trend and repeating seasonal fluctuations.</w:t>
      </w:r>
    </w:p>
    <w:p w14:paraId="3ECAA4DC" w14:textId="77777777" w:rsidR="00EC531D" w:rsidRPr="00EC531D" w:rsidRDefault="00EC531D" w:rsidP="00EC531D">
      <w:pPr>
        <w:numPr>
          <w:ilvl w:val="0"/>
          <w:numId w:val="15"/>
        </w:numPr>
        <w:rPr>
          <w:sz w:val="32"/>
          <w:szCs w:val="32"/>
        </w:rPr>
      </w:pPr>
      <w:r w:rsidRPr="00EC531D">
        <w:rPr>
          <w:b/>
          <w:bCs/>
          <w:sz w:val="32"/>
          <w:szCs w:val="32"/>
        </w:rPr>
        <w:t>Trend (Second graph):</w:t>
      </w:r>
    </w:p>
    <w:p w14:paraId="7F2355B9" w14:textId="77777777" w:rsidR="00EC531D" w:rsidRPr="00EC531D" w:rsidRDefault="00EC531D" w:rsidP="00EC531D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t>Shows the long-term upward movement.</w:t>
      </w:r>
    </w:p>
    <w:p w14:paraId="099C9731" w14:textId="77777777" w:rsidR="00EC531D" w:rsidRPr="00EC531D" w:rsidRDefault="00EC531D" w:rsidP="00EC531D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t>The series is steadily increasing over time, meaning the values are growing overall.</w:t>
      </w:r>
    </w:p>
    <w:p w14:paraId="5760E560" w14:textId="77777777" w:rsidR="00EC531D" w:rsidRPr="00EC531D" w:rsidRDefault="00EC531D" w:rsidP="00EC531D">
      <w:pPr>
        <w:numPr>
          <w:ilvl w:val="0"/>
          <w:numId w:val="15"/>
        </w:numPr>
        <w:rPr>
          <w:sz w:val="32"/>
          <w:szCs w:val="32"/>
        </w:rPr>
      </w:pPr>
      <w:r w:rsidRPr="00EC531D">
        <w:rPr>
          <w:b/>
          <w:bCs/>
          <w:sz w:val="32"/>
          <w:szCs w:val="32"/>
        </w:rPr>
        <w:t>Seasonal (Third graph):</w:t>
      </w:r>
    </w:p>
    <w:p w14:paraId="3B4C8504" w14:textId="77777777" w:rsidR="00EC531D" w:rsidRPr="00EC531D" w:rsidRDefault="00EC531D" w:rsidP="00EC531D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t>Captures repeating patterns within each year.</w:t>
      </w:r>
    </w:p>
    <w:p w14:paraId="0197CEF0" w14:textId="77777777" w:rsidR="00EC531D" w:rsidRPr="00EC531D" w:rsidRDefault="00EC531D" w:rsidP="00EC531D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t>Notice the same up-and-down cycle repeats every 12 months → this shows yearly seasonality.</w:t>
      </w:r>
    </w:p>
    <w:p w14:paraId="37EA708E" w14:textId="77777777" w:rsidR="00EC531D" w:rsidRPr="00EC531D" w:rsidRDefault="00EC531D" w:rsidP="00EC531D">
      <w:pPr>
        <w:numPr>
          <w:ilvl w:val="0"/>
          <w:numId w:val="15"/>
        </w:numPr>
        <w:rPr>
          <w:sz w:val="32"/>
          <w:szCs w:val="32"/>
        </w:rPr>
      </w:pPr>
      <w:r w:rsidRPr="00EC531D">
        <w:rPr>
          <w:b/>
          <w:bCs/>
          <w:sz w:val="32"/>
          <w:szCs w:val="32"/>
        </w:rPr>
        <w:t>Residual (Bottom graph):</w:t>
      </w:r>
    </w:p>
    <w:p w14:paraId="37ECC73D" w14:textId="77777777" w:rsidR="00EC531D" w:rsidRPr="00EC531D" w:rsidRDefault="00EC531D" w:rsidP="00EC531D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t>Represents the irregular part of the data after removing trend and seasonality.</w:t>
      </w:r>
    </w:p>
    <w:p w14:paraId="65D3A816" w14:textId="124A1258" w:rsidR="00EC531D" w:rsidRPr="00B93668" w:rsidRDefault="00EC531D" w:rsidP="00B93668">
      <w:pPr>
        <w:numPr>
          <w:ilvl w:val="1"/>
          <w:numId w:val="15"/>
        </w:numPr>
        <w:rPr>
          <w:sz w:val="32"/>
          <w:szCs w:val="32"/>
        </w:rPr>
      </w:pPr>
      <w:r w:rsidRPr="00EC531D">
        <w:rPr>
          <w:sz w:val="32"/>
          <w:szCs w:val="32"/>
        </w:rPr>
        <w:t>These are random variations, which don’t follow a fixed pattern.</w:t>
      </w:r>
    </w:p>
    <w:p w14:paraId="2C8CA74B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Show decomposition plot (original series → trend → seasonality → residual).</w:t>
      </w:r>
    </w:p>
    <w:p w14:paraId="678095E9" w14:textId="2A92808C" w:rsidR="007D3A62" w:rsidRDefault="007D3A62" w:rsidP="00B93668">
      <w:pPr>
        <w:rPr>
          <w:sz w:val="32"/>
          <w:szCs w:val="32"/>
        </w:rPr>
      </w:pPr>
      <w:r w:rsidRPr="007D3A62">
        <w:rPr>
          <w:sz w:val="32"/>
          <w:szCs w:val="32"/>
        </w:rPr>
        <w:lastRenderedPageBreak/>
        <w:drawing>
          <wp:inline distT="0" distB="0" distL="0" distR="0" wp14:anchorId="515A5107" wp14:editId="10E34F0A">
            <wp:extent cx="4511431" cy="3810330"/>
            <wp:effectExtent l="0" t="0" r="3810" b="0"/>
            <wp:docPr id="136563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612A" w14:textId="77777777" w:rsidR="007D3A62" w:rsidRDefault="007D3A62" w:rsidP="00B93668">
      <w:pPr>
        <w:rPr>
          <w:sz w:val="32"/>
          <w:szCs w:val="32"/>
        </w:rPr>
      </w:pPr>
    </w:p>
    <w:p w14:paraId="2D49E42D" w14:textId="77777777" w:rsidR="007D3A62" w:rsidRDefault="007D3A62" w:rsidP="00B93668">
      <w:pPr>
        <w:rPr>
          <w:sz w:val="32"/>
          <w:szCs w:val="32"/>
        </w:rPr>
      </w:pPr>
    </w:p>
    <w:p w14:paraId="10489410" w14:textId="77777777" w:rsidR="007D3A62" w:rsidRDefault="007D3A62" w:rsidP="00B93668">
      <w:pPr>
        <w:rPr>
          <w:sz w:val="32"/>
          <w:szCs w:val="32"/>
        </w:rPr>
      </w:pPr>
    </w:p>
    <w:p w14:paraId="79C917B0" w14:textId="77777777" w:rsidR="007D3A62" w:rsidRDefault="007D3A62" w:rsidP="00B93668">
      <w:pPr>
        <w:rPr>
          <w:sz w:val="32"/>
          <w:szCs w:val="32"/>
        </w:rPr>
      </w:pPr>
    </w:p>
    <w:p w14:paraId="0BA406AD" w14:textId="77777777" w:rsidR="007D3A62" w:rsidRDefault="007D3A62" w:rsidP="00B93668">
      <w:pPr>
        <w:rPr>
          <w:sz w:val="32"/>
          <w:szCs w:val="32"/>
        </w:rPr>
      </w:pPr>
    </w:p>
    <w:p w14:paraId="6CB5D9B0" w14:textId="77777777" w:rsidR="007D3A62" w:rsidRDefault="007D3A62" w:rsidP="00B93668">
      <w:pPr>
        <w:rPr>
          <w:sz w:val="32"/>
          <w:szCs w:val="32"/>
        </w:rPr>
      </w:pPr>
    </w:p>
    <w:p w14:paraId="53601A9D" w14:textId="77777777" w:rsidR="007D3A62" w:rsidRDefault="007D3A62" w:rsidP="00B93668">
      <w:pPr>
        <w:rPr>
          <w:sz w:val="32"/>
          <w:szCs w:val="32"/>
        </w:rPr>
      </w:pPr>
    </w:p>
    <w:p w14:paraId="30C9A4D4" w14:textId="77777777" w:rsidR="007D3A62" w:rsidRDefault="007D3A62" w:rsidP="00B93668">
      <w:pPr>
        <w:rPr>
          <w:sz w:val="32"/>
          <w:szCs w:val="32"/>
        </w:rPr>
      </w:pPr>
    </w:p>
    <w:p w14:paraId="1FD2C90A" w14:textId="77777777" w:rsidR="007D3A62" w:rsidRDefault="007D3A62" w:rsidP="00B93668">
      <w:pPr>
        <w:rPr>
          <w:sz w:val="32"/>
          <w:szCs w:val="32"/>
        </w:rPr>
      </w:pPr>
    </w:p>
    <w:p w14:paraId="5D3F8CBC" w14:textId="77777777" w:rsidR="007D3A62" w:rsidRPr="00B93668" w:rsidRDefault="007D3A62" w:rsidP="00B93668">
      <w:pPr>
        <w:rPr>
          <w:sz w:val="32"/>
          <w:szCs w:val="32"/>
        </w:rPr>
      </w:pPr>
    </w:p>
    <w:p w14:paraId="2AFABC18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080F0D2B">
          <v:rect id="_x0000_i1097" style="width:0;height:1.5pt" o:hralign="center" o:hrstd="t" o:hr="t" fillcolor="#a0a0a0" stroked="f"/>
        </w:pict>
      </w:r>
    </w:p>
    <w:p w14:paraId="700EA202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lastRenderedPageBreak/>
        <w:t>7. What is SARIMA? Explain in detail.</w:t>
      </w:r>
    </w:p>
    <w:p w14:paraId="544EE9E6" w14:textId="77777777" w:rsidR="007D3A62" w:rsidRDefault="007D3A62" w:rsidP="00B93668">
      <w:pPr>
        <w:rPr>
          <w:sz w:val="32"/>
          <w:szCs w:val="32"/>
        </w:rPr>
      </w:pPr>
      <w:r w:rsidRPr="007D3A62">
        <w:rPr>
          <w:b/>
          <w:bCs/>
          <w:sz w:val="32"/>
          <w:szCs w:val="32"/>
        </w:rPr>
        <w:t xml:space="preserve">SARIMA (Seasonal Autoregressive Integrated Moving Average) </w:t>
      </w:r>
      <w:r w:rsidRPr="007D3A62">
        <w:rPr>
          <w:sz w:val="32"/>
          <w:szCs w:val="32"/>
        </w:rPr>
        <w:t>is a time series forecasting model that is used when the data shows both trend and seasonality. It is an extension of the ARIMA model that adds seasonal components.</w:t>
      </w:r>
    </w:p>
    <w:p w14:paraId="7C6A16E4" w14:textId="52B7D06E" w:rsidR="00B93668" w:rsidRPr="00B93668" w:rsidRDefault="00B93668" w:rsidP="00B93668">
      <w:pPr>
        <w:rPr>
          <w:sz w:val="32"/>
          <w:szCs w:val="32"/>
        </w:rPr>
      </w:pPr>
      <w:proofErr w:type="gramStart"/>
      <w:r w:rsidRPr="00B93668">
        <w:rPr>
          <w:b/>
          <w:bCs/>
          <w:sz w:val="32"/>
          <w:szCs w:val="32"/>
        </w:rPr>
        <w:t>SARIMA(</w:t>
      </w:r>
      <w:proofErr w:type="gramEnd"/>
      <w:r w:rsidRPr="00B93668">
        <w:rPr>
          <w:b/>
          <w:bCs/>
          <w:sz w:val="32"/>
          <w:szCs w:val="32"/>
        </w:rPr>
        <w:t xml:space="preserve">p, d, </w:t>
      </w:r>
      <w:proofErr w:type="gramStart"/>
      <w:r w:rsidRPr="00B93668">
        <w:rPr>
          <w:b/>
          <w:bCs/>
          <w:sz w:val="32"/>
          <w:szCs w:val="32"/>
        </w:rPr>
        <w:t>q)(</w:t>
      </w:r>
      <w:proofErr w:type="gramEnd"/>
      <w:r w:rsidRPr="00B93668">
        <w:rPr>
          <w:b/>
          <w:bCs/>
          <w:sz w:val="32"/>
          <w:szCs w:val="32"/>
        </w:rPr>
        <w:t xml:space="preserve">P, D, </w:t>
      </w:r>
      <w:proofErr w:type="gramStart"/>
      <w:r w:rsidRPr="00B93668">
        <w:rPr>
          <w:b/>
          <w:bCs/>
          <w:sz w:val="32"/>
          <w:szCs w:val="32"/>
        </w:rPr>
        <w:t>Q)m</w:t>
      </w:r>
      <w:proofErr w:type="gramEnd"/>
    </w:p>
    <w:p w14:paraId="0CFD25E3" w14:textId="77777777" w:rsidR="00B93668" w:rsidRPr="00B93668" w:rsidRDefault="00B93668" w:rsidP="00B93668">
      <w:pPr>
        <w:numPr>
          <w:ilvl w:val="0"/>
          <w:numId w:val="8"/>
        </w:numPr>
        <w:rPr>
          <w:sz w:val="32"/>
          <w:szCs w:val="32"/>
        </w:rPr>
      </w:pPr>
      <w:r w:rsidRPr="00B93668">
        <w:rPr>
          <w:sz w:val="32"/>
          <w:szCs w:val="32"/>
        </w:rPr>
        <w:t>(p, d, q) → ARIMA terms</w:t>
      </w:r>
    </w:p>
    <w:p w14:paraId="66A32F15" w14:textId="77777777" w:rsidR="00B93668" w:rsidRPr="00B93668" w:rsidRDefault="00B93668" w:rsidP="00B93668">
      <w:pPr>
        <w:numPr>
          <w:ilvl w:val="0"/>
          <w:numId w:val="8"/>
        </w:numPr>
        <w:rPr>
          <w:sz w:val="32"/>
          <w:szCs w:val="32"/>
        </w:rPr>
      </w:pPr>
      <w:r w:rsidRPr="00B93668">
        <w:rPr>
          <w:sz w:val="32"/>
          <w:szCs w:val="32"/>
        </w:rPr>
        <w:t>(P, D, Q) → seasonal terms</w:t>
      </w:r>
    </w:p>
    <w:p w14:paraId="1D522C9F" w14:textId="77777777" w:rsidR="00B93668" w:rsidRDefault="00B93668" w:rsidP="00B93668">
      <w:pPr>
        <w:numPr>
          <w:ilvl w:val="0"/>
          <w:numId w:val="8"/>
        </w:numPr>
        <w:rPr>
          <w:sz w:val="32"/>
          <w:szCs w:val="32"/>
        </w:rPr>
      </w:pPr>
      <w:r w:rsidRPr="00B93668">
        <w:rPr>
          <w:sz w:val="32"/>
          <w:szCs w:val="32"/>
        </w:rPr>
        <w:t>m → length of seasonality</w:t>
      </w:r>
    </w:p>
    <w:p w14:paraId="299555A4" w14:textId="22B52F45" w:rsidR="007D3A62" w:rsidRDefault="007D3A62" w:rsidP="007D3A62">
      <w:pPr>
        <w:rPr>
          <w:sz w:val="32"/>
          <w:szCs w:val="32"/>
        </w:rPr>
      </w:pPr>
      <w:r w:rsidRPr="007D3A62">
        <w:rPr>
          <w:sz w:val="32"/>
          <w:szCs w:val="32"/>
        </w:rPr>
        <w:t xml:space="preserve">Here, </w:t>
      </w:r>
      <w:r w:rsidRPr="007D3A62">
        <w:rPr>
          <w:b/>
          <w:bCs/>
          <w:sz w:val="32"/>
          <w:szCs w:val="32"/>
        </w:rPr>
        <w:t>p</w:t>
      </w:r>
      <w:r w:rsidRPr="007D3A62">
        <w:rPr>
          <w:sz w:val="32"/>
          <w:szCs w:val="32"/>
        </w:rPr>
        <w:t xml:space="preserve"> is the order of autoregression, </w:t>
      </w:r>
      <w:r w:rsidRPr="007D3A62">
        <w:rPr>
          <w:b/>
          <w:bCs/>
          <w:sz w:val="32"/>
          <w:szCs w:val="32"/>
        </w:rPr>
        <w:t>d</w:t>
      </w:r>
      <w:r w:rsidRPr="007D3A62">
        <w:rPr>
          <w:sz w:val="32"/>
          <w:szCs w:val="32"/>
        </w:rPr>
        <w:t xml:space="preserve"> is the order of differencing to remove trend, and </w:t>
      </w:r>
      <w:r w:rsidRPr="007D3A62">
        <w:rPr>
          <w:b/>
          <w:bCs/>
          <w:sz w:val="32"/>
          <w:szCs w:val="32"/>
        </w:rPr>
        <w:t>q</w:t>
      </w:r>
      <w:r w:rsidRPr="007D3A62">
        <w:rPr>
          <w:sz w:val="32"/>
          <w:szCs w:val="32"/>
        </w:rPr>
        <w:t xml:space="preserve"> is the order of moving average.</w:t>
      </w:r>
    </w:p>
    <w:p w14:paraId="2DB0D9F4" w14:textId="6A93FCFD" w:rsidR="007D3A62" w:rsidRPr="00B93668" w:rsidRDefault="007D3A62" w:rsidP="007D3A62">
      <w:pPr>
        <w:rPr>
          <w:sz w:val="32"/>
          <w:szCs w:val="32"/>
        </w:rPr>
      </w:pPr>
      <w:r w:rsidRPr="007D3A62">
        <w:rPr>
          <w:sz w:val="32"/>
          <w:szCs w:val="32"/>
        </w:rPr>
        <w:t>In simple terms, SARIMA first removes trends and seasonal patterns using differencing, then models short-term dependencies using AR and MA terms, and finally captures repeating seasonal effects using seasonal AR and MA terms. The steps to use SARIMA are: analyze the data, apply necessary differencing, choose suitable parameters, fit the model, check the residuals (errors), and then forecast future values.</w:t>
      </w:r>
    </w:p>
    <w:p w14:paraId="3EEB96C7" w14:textId="67BEDD6A" w:rsidR="007D3A62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Example:</w:t>
      </w:r>
      <w:r w:rsidRPr="00B93668">
        <w:rPr>
          <w:sz w:val="32"/>
          <w:szCs w:val="32"/>
        </w:rPr>
        <w:t xml:space="preserve"> For monthly sales with yearly pattern, SARIMA is useful.</w:t>
      </w:r>
      <w:r w:rsidR="005738DE">
        <w:rPr>
          <w:sz w:val="32"/>
          <w:szCs w:val="32"/>
        </w:rPr>
        <w:t xml:space="preserve"> </w:t>
      </w:r>
    </w:p>
    <w:p w14:paraId="686E00EF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Show yearly repeating cycles with SARIMA model structure.</w:t>
      </w:r>
    </w:p>
    <w:p w14:paraId="2871041C" w14:textId="71C13897" w:rsidR="007D3A62" w:rsidRDefault="007D3A62" w:rsidP="00B93668">
      <w:pPr>
        <w:rPr>
          <w:sz w:val="32"/>
          <w:szCs w:val="32"/>
        </w:rPr>
      </w:pPr>
      <w:r w:rsidRPr="007D3A62">
        <w:rPr>
          <w:sz w:val="32"/>
          <w:szCs w:val="32"/>
        </w:rPr>
        <w:lastRenderedPageBreak/>
        <w:drawing>
          <wp:inline distT="0" distB="0" distL="0" distR="0" wp14:anchorId="1CA4F47D" wp14:editId="7F442E28">
            <wp:extent cx="5166808" cy="2133785"/>
            <wp:effectExtent l="0" t="0" r="0" b="0"/>
            <wp:docPr id="19575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1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B050" w14:textId="72916F1A" w:rsidR="007D3A62" w:rsidRPr="00B93668" w:rsidRDefault="007D3A62" w:rsidP="00B9366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A7966C" wp14:editId="3A53C143">
            <wp:extent cx="4280338" cy="2090780"/>
            <wp:effectExtent l="0" t="0" r="6350" b="5080"/>
            <wp:docPr id="580416547" name="Picture 1" descr="SARIMA (Seasonal Autoregressive Integrated Moving Average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SARIMA (Seasonal Autoregressive Integrated Moving Average) - 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03" cy="209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AEDC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4478EC55">
          <v:rect id="_x0000_i1098" style="width:0;height:1.5pt" o:hralign="center" o:hrstd="t" o:hr="t" fillcolor="#a0a0a0" stroked="f"/>
        </w:pict>
      </w:r>
    </w:p>
    <w:p w14:paraId="6A0F062F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8. What is Exponential Smoothing?</w:t>
      </w:r>
    </w:p>
    <w:p w14:paraId="5D6D383A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t>Exponential smoothing forecasts future values by giving more weight to recent observations while still considering older ones.</w:t>
      </w:r>
    </w:p>
    <w:p w14:paraId="4212EC47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Points:</w:t>
      </w:r>
    </w:p>
    <w:p w14:paraId="6AFF2626" w14:textId="77777777" w:rsidR="00B93668" w:rsidRPr="00B93668" w:rsidRDefault="00B93668" w:rsidP="00B93668">
      <w:pPr>
        <w:numPr>
          <w:ilvl w:val="0"/>
          <w:numId w:val="9"/>
        </w:numPr>
        <w:rPr>
          <w:sz w:val="32"/>
          <w:szCs w:val="32"/>
        </w:rPr>
      </w:pPr>
      <w:r w:rsidRPr="00B93668">
        <w:rPr>
          <w:sz w:val="32"/>
          <w:szCs w:val="32"/>
        </w:rPr>
        <w:t xml:space="preserve">Uses smoothing factor </w:t>
      </w:r>
      <w:r w:rsidRPr="00B93668">
        <w:rPr>
          <w:b/>
          <w:bCs/>
          <w:sz w:val="32"/>
          <w:szCs w:val="32"/>
        </w:rPr>
        <w:t>α (0–1)</w:t>
      </w:r>
      <w:r w:rsidRPr="00B93668">
        <w:rPr>
          <w:sz w:val="32"/>
          <w:szCs w:val="32"/>
        </w:rPr>
        <w:t>.</w:t>
      </w:r>
    </w:p>
    <w:p w14:paraId="59676F26" w14:textId="77777777" w:rsidR="00B93668" w:rsidRPr="00B93668" w:rsidRDefault="00B93668" w:rsidP="00B93668">
      <w:pPr>
        <w:numPr>
          <w:ilvl w:val="0"/>
          <w:numId w:val="9"/>
        </w:numPr>
        <w:rPr>
          <w:sz w:val="32"/>
          <w:szCs w:val="32"/>
        </w:rPr>
      </w:pPr>
      <w:r w:rsidRPr="00B93668">
        <w:rPr>
          <w:sz w:val="32"/>
          <w:szCs w:val="32"/>
        </w:rPr>
        <w:t>High α → more weight to recent values.</w:t>
      </w:r>
    </w:p>
    <w:p w14:paraId="701FDBA5" w14:textId="77777777" w:rsidR="00B93668" w:rsidRPr="00B93668" w:rsidRDefault="00B93668" w:rsidP="00B93668">
      <w:pPr>
        <w:numPr>
          <w:ilvl w:val="0"/>
          <w:numId w:val="9"/>
        </w:numPr>
        <w:rPr>
          <w:sz w:val="32"/>
          <w:szCs w:val="32"/>
        </w:rPr>
      </w:pPr>
      <w:r w:rsidRPr="00B93668">
        <w:rPr>
          <w:sz w:val="32"/>
          <w:szCs w:val="32"/>
        </w:rPr>
        <w:t>Types: Simple, Double (Holt’s), and Triple (Holt-Winters).</w:t>
      </w:r>
    </w:p>
    <w:p w14:paraId="113A36CA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Compare forecasts with high α vs low α.</w:t>
      </w:r>
    </w:p>
    <w:p w14:paraId="56B48874" w14:textId="42FBD477" w:rsidR="007D3A62" w:rsidRPr="00B93668" w:rsidRDefault="007D3A62" w:rsidP="00B93668">
      <w:pPr>
        <w:rPr>
          <w:sz w:val="32"/>
          <w:szCs w:val="32"/>
        </w:rPr>
      </w:pPr>
      <w:r w:rsidRPr="007D3A62">
        <w:rPr>
          <w:sz w:val="32"/>
          <w:szCs w:val="32"/>
        </w:rPr>
        <w:lastRenderedPageBreak/>
        <w:drawing>
          <wp:inline distT="0" distB="0" distL="0" distR="0" wp14:anchorId="5212ABBA" wp14:editId="3152D7E3">
            <wp:extent cx="5121084" cy="3444538"/>
            <wp:effectExtent l="0" t="0" r="3810" b="3810"/>
            <wp:docPr id="166337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3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A1F4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6E0F5E2E">
          <v:rect id="_x0000_i1099" style="width:0;height:1.5pt" o:hralign="center" o:hrstd="t" o:hr="t" fillcolor="#a0a0a0" stroked="f"/>
        </w:pict>
      </w:r>
    </w:p>
    <w:p w14:paraId="26D5B475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9. What is White Noise?</w:t>
      </w:r>
    </w:p>
    <w:p w14:paraId="6F78A36D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t>White Noise is a random time series where values are completely uncorrelated, with constant mean and variance.</w:t>
      </w:r>
    </w:p>
    <w:p w14:paraId="02227769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Points:</w:t>
      </w:r>
    </w:p>
    <w:p w14:paraId="7F4BBB1A" w14:textId="77777777" w:rsidR="00B93668" w:rsidRPr="00B93668" w:rsidRDefault="00B93668" w:rsidP="00B93668">
      <w:pPr>
        <w:numPr>
          <w:ilvl w:val="0"/>
          <w:numId w:val="10"/>
        </w:numPr>
        <w:rPr>
          <w:sz w:val="32"/>
          <w:szCs w:val="32"/>
        </w:rPr>
      </w:pPr>
      <w:r w:rsidRPr="00B93668">
        <w:rPr>
          <w:sz w:val="32"/>
          <w:szCs w:val="32"/>
        </w:rPr>
        <w:t>No trend or seasonality</w:t>
      </w:r>
    </w:p>
    <w:p w14:paraId="1755CAFD" w14:textId="77777777" w:rsidR="00B93668" w:rsidRPr="00B93668" w:rsidRDefault="00B93668" w:rsidP="00B93668">
      <w:pPr>
        <w:numPr>
          <w:ilvl w:val="0"/>
          <w:numId w:val="10"/>
        </w:numPr>
        <w:rPr>
          <w:sz w:val="32"/>
          <w:szCs w:val="32"/>
        </w:rPr>
      </w:pPr>
      <w:r w:rsidRPr="00B93668">
        <w:rPr>
          <w:sz w:val="32"/>
          <w:szCs w:val="32"/>
        </w:rPr>
        <w:t>Mean = 0, constant variance</w:t>
      </w:r>
    </w:p>
    <w:p w14:paraId="5158FDBD" w14:textId="77777777" w:rsidR="00B93668" w:rsidRPr="00B93668" w:rsidRDefault="00B93668" w:rsidP="00B93668">
      <w:pPr>
        <w:numPr>
          <w:ilvl w:val="0"/>
          <w:numId w:val="10"/>
        </w:numPr>
        <w:rPr>
          <w:sz w:val="32"/>
          <w:szCs w:val="32"/>
        </w:rPr>
      </w:pPr>
      <w:r w:rsidRPr="00B93668">
        <w:rPr>
          <w:sz w:val="32"/>
          <w:szCs w:val="32"/>
        </w:rPr>
        <w:t>ACF shows no significant correlation</w:t>
      </w:r>
    </w:p>
    <w:p w14:paraId="5E0B0D7B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Diagram to draw:</w:t>
      </w:r>
      <w:r w:rsidRPr="00B93668">
        <w:rPr>
          <w:sz w:val="32"/>
          <w:szCs w:val="32"/>
        </w:rPr>
        <w:t xml:space="preserve"> Random scatter plot with no visible pattern.</w:t>
      </w:r>
    </w:p>
    <w:p w14:paraId="49A2FCFD" w14:textId="22B42DE0" w:rsidR="007D3A62" w:rsidRPr="00B93668" w:rsidRDefault="007D3A62" w:rsidP="00B93668">
      <w:pPr>
        <w:rPr>
          <w:sz w:val="32"/>
          <w:szCs w:val="32"/>
        </w:rPr>
      </w:pPr>
      <w:r w:rsidRPr="007D3A62">
        <w:rPr>
          <w:sz w:val="32"/>
          <w:szCs w:val="32"/>
        </w:rPr>
        <w:lastRenderedPageBreak/>
        <w:drawing>
          <wp:inline distT="0" distB="0" distL="0" distR="0" wp14:anchorId="7550C09D" wp14:editId="35FA49DC">
            <wp:extent cx="4511431" cy="3673158"/>
            <wp:effectExtent l="0" t="0" r="3810" b="3810"/>
            <wp:docPr id="126931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9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0F02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5E9CFABA">
          <v:rect id="_x0000_i1100" style="width:0;height:1.5pt" o:hralign="center" o:hrstd="t" o:hr="t" fillcolor="#a0a0a0" stroked="f"/>
        </w:pict>
      </w:r>
    </w:p>
    <w:p w14:paraId="4E79AC13" w14:textId="77777777" w:rsidR="00B93668" w:rsidRPr="00B93668" w:rsidRDefault="00B93668" w:rsidP="00B93668">
      <w:pPr>
        <w:rPr>
          <w:b/>
          <w:bCs/>
          <w:sz w:val="32"/>
          <w:szCs w:val="32"/>
        </w:rPr>
      </w:pPr>
      <w:r w:rsidRPr="00B93668">
        <w:rPr>
          <w:b/>
          <w:bCs/>
          <w:sz w:val="32"/>
          <w:szCs w:val="32"/>
        </w:rPr>
        <w:t>10. Differencing concept explain in detail.</w:t>
      </w:r>
    </w:p>
    <w:p w14:paraId="7E3C5300" w14:textId="77777777" w:rsidR="004848C8" w:rsidRDefault="004848C8" w:rsidP="00B93668">
      <w:pPr>
        <w:rPr>
          <w:sz w:val="32"/>
          <w:szCs w:val="32"/>
        </w:rPr>
      </w:pPr>
      <w:r w:rsidRPr="004848C8">
        <w:rPr>
          <w:sz w:val="32"/>
          <w:szCs w:val="32"/>
        </w:rPr>
        <w:t>Differencing is a way to turn a non-stationary time series (one with a trend or changing mean) into a stationary one by subtracting past values. A stationary series has a constant mean and variance over time, which many forecasting methods (like ARIMA) require.</w:t>
      </w:r>
    </w:p>
    <w:p w14:paraId="07CD57B8" w14:textId="1605F95E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Types:</w:t>
      </w:r>
    </w:p>
    <w:p w14:paraId="6BAAE583" w14:textId="77777777" w:rsidR="00B93668" w:rsidRPr="00B93668" w:rsidRDefault="00B93668" w:rsidP="00B93668">
      <w:pPr>
        <w:numPr>
          <w:ilvl w:val="0"/>
          <w:numId w:val="11"/>
        </w:numPr>
        <w:rPr>
          <w:sz w:val="32"/>
          <w:szCs w:val="32"/>
        </w:rPr>
      </w:pPr>
      <w:r w:rsidRPr="00B93668">
        <w:rPr>
          <w:sz w:val="32"/>
          <w:szCs w:val="32"/>
        </w:rPr>
        <w:t xml:space="preserve">First-order differencing: </w:t>
      </w:r>
      <w:proofErr w:type="spellStart"/>
      <w:r w:rsidRPr="00B93668">
        <w:rPr>
          <w:sz w:val="32"/>
          <w:szCs w:val="32"/>
        </w:rPr>
        <w:t>Yt</w:t>
      </w:r>
      <w:proofErr w:type="spellEnd"/>
      <w:r w:rsidRPr="00B93668">
        <w:rPr>
          <w:sz w:val="32"/>
          <w:szCs w:val="32"/>
        </w:rPr>
        <w:t xml:space="preserve"> – Yt-1</w:t>
      </w:r>
    </w:p>
    <w:p w14:paraId="1633D139" w14:textId="77777777" w:rsidR="00B93668" w:rsidRPr="00B93668" w:rsidRDefault="00B93668" w:rsidP="00B93668">
      <w:pPr>
        <w:numPr>
          <w:ilvl w:val="0"/>
          <w:numId w:val="11"/>
        </w:numPr>
        <w:rPr>
          <w:sz w:val="32"/>
          <w:szCs w:val="32"/>
        </w:rPr>
      </w:pPr>
      <w:r w:rsidRPr="00B93668">
        <w:rPr>
          <w:sz w:val="32"/>
          <w:szCs w:val="32"/>
        </w:rPr>
        <w:t>Second-order differencing: difference applied twice</w:t>
      </w:r>
    </w:p>
    <w:p w14:paraId="5CEE2A48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t>Points:</w:t>
      </w:r>
    </w:p>
    <w:p w14:paraId="37D8FD4C" w14:textId="77777777" w:rsidR="00B93668" w:rsidRPr="00B93668" w:rsidRDefault="00B93668" w:rsidP="00B93668">
      <w:pPr>
        <w:numPr>
          <w:ilvl w:val="0"/>
          <w:numId w:val="12"/>
        </w:numPr>
        <w:rPr>
          <w:sz w:val="32"/>
          <w:szCs w:val="32"/>
        </w:rPr>
      </w:pPr>
      <w:r w:rsidRPr="00B93668">
        <w:rPr>
          <w:sz w:val="32"/>
          <w:szCs w:val="32"/>
        </w:rPr>
        <w:t>Removes trend and seasonality</w:t>
      </w:r>
    </w:p>
    <w:p w14:paraId="1A7A3117" w14:textId="77777777" w:rsidR="00B93668" w:rsidRPr="00B93668" w:rsidRDefault="00B93668" w:rsidP="00B93668">
      <w:pPr>
        <w:numPr>
          <w:ilvl w:val="0"/>
          <w:numId w:val="12"/>
        </w:numPr>
        <w:rPr>
          <w:sz w:val="32"/>
          <w:szCs w:val="32"/>
        </w:rPr>
      </w:pPr>
      <w:r w:rsidRPr="00B93668">
        <w:rPr>
          <w:sz w:val="32"/>
          <w:szCs w:val="32"/>
        </w:rPr>
        <w:t>Helps in ARIMA modeling</w:t>
      </w:r>
    </w:p>
    <w:p w14:paraId="5CBA0915" w14:textId="77777777" w:rsidR="00B93668" w:rsidRDefault="00B93668" w:rsidP="00B93668">
      <w:pPr>
        <w:rPr>
          <w:sz w:val="32"/>
          <w:szCs w:val="32"/>
        </w:rPr>
      </w:pPr>
      <w:r w:rsidRPr="00B93668">
        <w:rPr>
          <w:b/>
          <w:bCs/>
          <w:sz w:val="32"/>
          <w:szCs w:val="32"/>
        </w:rPr>
        <w:lastRenderedPageBreak/>
        <w:t>Diagram to draw:</w:t>
      </w:r>
      <w:r w:rsidRPr="00B93668">
        <w:rPr>
          <w:sz w:val="32"/>
          <w:szCs w:val="32"/>
        </w:rPr>
        <w:t xml:space="preserve"> Show non-stationary series and its differenced stationary version.</w:t>
      </w:r>
    </w:p>
    <w:p w14:paraId="6917BEAE" w14:textId="2376CE6E" w:rsidR="007D3A62" w:rsidRPr="00B93668" w:rsidRDefault="007D3A62" w:rsidP="00B93668">
      <w:pPr>
        <w:rPr>
          <w:sz w:val="32"/>
          <w:szCs w:val="32"/>
        </w:rPr>
      </w:pPr>
      <w:r w:rsidRPr="007D3A62">
        <w:rPr>
          <w:sz w:val="32"/>
          <w:szCs w:val="32"/>
        </w:rPr>
        <w:drawing>
          <wp:inline distT="0" distB="0" distL="0" distR="0" wp14:anchorId="1FDA1506" wp14:editId="0C655077">
            <wp:extent cx="5349704" cy="3254022"/>
            <wp:effectExtent l="0" t="0" r="3810" b="3810"/>
            <wp:docPr id="19711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9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0A4" w14:textId="77777777" w:rsidR="00B93668" w:rsidRPr="00B93668" w:rsidRDefault="00B93668" w:rsidP="00B93668">
      <w:pPr>
        <w:rPr>
          <w:sz w:val="32"/>
          <w:szCs w:val="32"/>
        </w:rPr>
      </w:pPr>
      <w:r w:rsidRPr="00B93668">
        <w:rPr>
          <w:sz w:val="32"/>
          <w:szCs w:val="32"/>
        </w:rPr>
        <w:pict w14:anchorId="474BA0B0">
          <v:rect id="_x0000_i1101" style="width:0;height:1.5pt" o:hralign="center" o:hrstd="t" o:hr="t" fillcolor="#a0a0a0" stroked="f"/>
        </w:pict>
      </w:r>
    </w:p>
    <w:p w14:paraId="560F0DF3" w14:textId="77777777" w:rsidR="00A25ABB" w:rsidRPr="00B93668" w:rsidRDefault="00A25ABB">
      <w:pPr>
        <w:rPr>
          <w:sz w:val="32"/>
          <w:szCs w:val="32"/>
        </w:rPr>
      </w:pPr>
    </w:p>
    <w:sectPr w:rsidR="00A25ABB" w:rsidRPr="00B93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5E6A"/>
    <w:multiLevelType w:val="multilevel"/>
    <w:tmpl w:val="B19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87BA0"/>
    <w:multiLevelType w:val="multilevel"/>
    <w:tmpl w:val="DEAA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6410E"/>
    <w:multiLevelType w:val="multilevel"/>
    <w:tmpl w:val="F50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3AA3"/>
    <w:multiLevelType w:val="multilevel"/>
    <w:tmpl w:val="A21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70EF2"/>
    <w:multiLevelType w:val="multilevel"/>
    <w:tmpl w:val="1AE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075E3"/>
    <w:multiLevelType w:val="multilevel"/>
    <w:tmpl w:val="BB5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A6C12"/>
    <w:multiLevelType w:val="multilevel"/>
    <w:tmpl w:val="6E4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A6D89"/>
    <w:multiLevelType w:val="multilevel"/>
    <w:tmpl w:val="EBF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55B36"/>
    <w:multiLevelType w:val="multilevel"/>
    <w:tmpl w:val="D76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873FC"/>
    <w:multiLevelType w:val="multilevel"/>
    <w:tmpl w:val="C34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D27E1"/>
    <w:multiLevelType w:val="multilevel"/>
    <w:tmpl w:val="439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D4FB9"/>
    <w:multiLevelType w:val="multilevel"/>
    <w:tmpl w:val="4FC2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E3020"/>
    <w:multiLevelType w:val="multilevel"/>
    <w:tmpl w:val="E10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F4064"/>
    <w:multiLevelType w:val="multilevel"/>
    <w:tmpl w:val="E862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714348"/>
    <w:multiLevelType w:val="multilevel"/>
    <w:tmpl w:val="B88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848043">
    <w:abstractNumId w:val="8"/>
  </w:num>
  <w:num w:numId="2" w16cid:durableId="625156726">
    <w:abstractNumId w:val="10"/>
  </w:num>
  <w:num w:numId="3" w16cid:durableId="349335051">
    <w:abstractNumId w:val="4"/>
  </w:num>
  <w:num w:numId="4" w16cid:durableId="630285650">
    <w:abstractNumId w:val="12"/>
  </w:num>
  <w:num w:numId="5" w16cid:durableId="786312150">
    <w:abstractNumId w:val="5"/>
  </w:num>
  <w:num w:numId="6" w16cid:durableId="1829664285">
    <w:abstractNumId w:val="11"/>
  </w:num>
  <w:num w:numId="7" w16cid:durableId="1389306676">
    <w:abstractNumId w:val="13"/>
  </w:num>
  <w:num w:numId="8" w16cid:durableId="1769352500">
    <w:abstractNumId w:val="7"/>
  </w:num>
  <w:num w:numId="9" w16cid:durableId="1905020569">
    <w:abstractNumId w:val="9"/>
  </w:num>
  <w:num w:numId="10" w16cid:durableId="1933397091">
    <w:abstractNumId w:val="0"/>
  </w:num>
  <w:num w:numId="11" w16cid:durableId="1519737004">
    <w:abstractNumId w:val="3"/>
  </w:num>
  <w:num w:numId="12" w16cid:durableId="276528178">
    <w:abstractNumId w:val="14"/>
  </w:num>
  <w:num w:numId="13" w16cid:durableId="1108432272">
    <w:abstractNumId w:val="2"/>
  </w:num>
  <w:num w:numId="14" w16cid:durableId="1337617055">
    <w:abstractNumId w:val="6"/>
  </w:num>
  <w:num w:numId="15" w16cid:durableId="188181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68"/>
    <w:rsid w:val="00104130"/>
    <w:rsid w:val="0024520C"/>
    <w:rsid w:val="004848C8"/>
    <w:rsid w:val="00536C7C"/>
    <w:rsid w:val="005738DE"/>
    <w:rsid w:val="007D3A62"/>
    <w:rsid w:val="00987202"/>
    <w:rsid w:val="00A25ABB"/>
    <w:rsid w:val="00AF05F1"/>
    <w:rsid w:val="00B227C8"/>
    <w:rsid w:val="00B93668"/>
    <w:rsid w:val="00C133AF"/>
    <w:rsid w:val="00EC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16BB"/>
  <w15:chartTrackingRefBased/>
  <w15:docId w15:val="{4065E6FA-4EC2-45C4-97A3-8C326C32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14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guess who?</dc:creator>
  <cp:keywords/>
  <dc:description/>
  <cp:lastModifiedBy>guess who?</cp:lastModifiedBy>
  <cp:revision>5</cp:revision>
  <dcterms:created xsi:type="dcterms:W3CDTF">2025-09-12T17:25:00Z</dcterms:created>
  <dcterms:modified xsi:type="dcterms:W3CDTF">2025-09-15T15:23:00Z</dcterms:modified>
</cp:coreProperties>
</file>