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0BBF22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887A50">
        <w:rPr>
          <w:rFonts w:ascii="Arial" w:hAnsi="Arial" w:cs="Arial"/>
          <w:lang w:val="en"/>
        </w:rPr>
        <w:t xml:space="preserve"> Neha Aidasani</w:t>
      </w:r>
    </w:p>
    <w:p w14:paraId="677DC39A" w14:textId="429D5B0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87A50">
        <w:rPr>
          <w:rFonts w:ascii="Arial" w:hAnsi="Arial" w:cs="Arial"/>
          <w:lang w:val="en"/>
        </w:rPr>
        <w:t>nehahaidasani@gmail.com</w:t>
      </w:r>
    </w:p>
    <w:p w14:paraId="4D7EECF3" w14:textId="09E08827" w:rsidR="00234B39" w:rsidRPr="00887A50" w:rsidRDefault="00000000">
      <w:pPr>
        <w:pStyle w:val="NormalWeb"/>
        <w:divId w:val="465317432"/>
        <w:rPr>
          <w:rFonts w:ascii="Arial" w:hAnsi="Arial" w:cs="Arial"/>
          <w:b/>
          <w:bCs/>
        </w:rPr>
      </w:pPr>
      <w:r>
        <w:rPr>
          <w:rStyle w:val="Strong"/>
          <w:rFonts w:ascii="Arial" w:hAnsi="Arial" w:cs="Arial"/>
          <w:lang w:val="en"/>
        </w:rPr>
        <w:t>Topic</w:t>
      </w:r>
      <w:r w:rsidR="00887A50">
        <w:rPr>
          <w:rFonts w:ascii="Arial" w:hAnsi="Arial" w:cs="Arial"/>
          <w:lang w:val="en"/>
        </w:rPr>
        <w:t xml:space="preserve">: </w:t>
      </w:r>
      <w:r w:rsidR="00887A50" w:rsidRPr="00887A50">
        <w:rPr>
          <w:rFonts w:ascii="Arial" w:hAnsi="Arial" w:cs="Arial"/>
          <w:b/>
          <w:bCs/>
        </w:rPr>
        <w:t xml:space="preserve">Innovative Teaching Methods </w:t>
      </w:r>
      <w:r w:rsidR="00887A50">
        <w:rPr>
          <w:rFonts w:ascii="Arial" w:hAnsi="Arial" w:cs="Arial"/>
          <w:b/>
          <w:bCs/>
        </w:rPr>
        <w:t>i</w:t>
      </w:r>
      <w:r w:rsidR="00887A50" w:rsidRPr="00887A50">
        <w:rPr>
          <w:rFonts w:ascii="Arial" w:hAnsi="Arial" w:cs="Arial"/>
          <w:b/>
          <w:bCs/>
        </w:rPr>
        <w:t>n Higher Education</w:t>
      </w:r>
    </w:p>
    <w:p w14:paraId="19551121" w14:textId="15F4D438"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87A50" w:rsidRPr="00887A50">
        <w:rPr>
          <w:rFonts w:ascii="Arial" w:hAnsi="Arial" w:cs="Arial"/>
          <w:lang w:val="en"/>
        </w:rPr>
        <w:t>https://www.ripublication.com/ijbamspl17/ijbamv7n1spl_14.pdf</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72168D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87A50" w:rsidRPr="00887A50">
        <w:rPr>
          <w:rFonts w:ascii="Arial" w:hAnsi="Arial" w:cs="Arial"/>
        </w:rPr>
        <w:t>summarize this research paper on innovative teaching methods in higher education</w:t>
      </w:r>
      <w:r w:rsidR="00887A50">
        <w:rPr>
          <w:rFonts w:ascii="Arial" w:hAnsi="Arial" w:cs="Arial"/>
        </w:rPr>
        <w:t>,</w:t>
      </w:r>
      <w:r w:rsidR="00887A50" w:rsidRPr="00887A50">
        <w:rPr>
          <w:rFonts w:ascii="Arial" w:hAnsi="Arial" w:cs="Arial"/>
        </w:rPr>
        <w:t xml:space="preserve"> provide a good informative summary</w:t>
      </w:r>
    </w:p>
    <w:p w14:paraId="6C45DAAD" w14:textId="77777777" w:rsidR="00887A50" w:rsidRPr="00887A50" w:rsidRDefault="00000000" w:rsidP="00887A5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87A50" w:rsidRPr="00887A50">
        <w:rPr>
          <w:rFonts w:ascii="Arial" w:hAnsi="Arial" w:cs="Arial"/>
        </w:rPr>
        <w:t>The research paper titled "A Study of Innovative Teaching Methods for State-of-the-Art Education in India" by Ram Tirath explores the adoption of new teaching methods and tools in higher education, particularly in the context of India. The focus is on how information and communication technologies (ICTs) can transform educational delivery and address the challenges posed by globalization and knowledge-intensive societies. The paper also examines how the digital divide affects access to education, especially among disadvantaged populations.</w:t>
      </w:r>
    </w:p>
    <w:p w14:paraId="3A679022" w14:textId="77777777" w:rsidR="00DC7BEC" w:rsidRDefault="00DC7BEC" w:rsidP="00DC7BEC">
      <w:pPr>
        <w:pStyle w:val="Heading3"/>
        <w:divId w:val="465317432"/>
        <w:rPr>
          <w:rFonts w:ascii="Arial" w:eastAsia="Times New Roman" w:hAnsi="Arial" w:cs="Arial"/>
          <w:lang w:val="en"/>
        </w:rPr>
      </w:pPr>
      <w:r>
        <w:rPr>
          <w:rFonts w:ascii="Arial" w:eastAsia="Times New Roman" w:hAnsi="Arial" w:cs="Arial"/>
          <w:lang w:val="en"/>
        </w:rPr>
        <w:t>Final Prompt</w:t>
      </w:r>
    </w:p>
    <w:p w14:paraId="22374C6A" w14:textId="12B489F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87A50" w:rsidRPr="00887A50">
        <w:rPr>
          <w:rFonts w:ascii="Arial" w:hAnsi="Arial" w:cs="Arial"/>
        </w:rPr>
        <w:t xml:space="preserve">provide </w:t>
      </w:r>
      <w:r w:rsidR="00DC7BEC">
        <w:rPr>
          <w:rFonts w:ascii="Arial" w:hAnsi="Arial" w:cs="Arial"/>
        </w:rPr>
        <w:t>important points from summary</w:t>
      </w:r>
      <w:r w:rsidR="00887A50" w:rsidRPr="00887A50">
        <w:rPr>
          <w:rFonts w:ascii="Arial" w:hAnsi="Arial" w:cs="Arial"/>
        </w:rPr>
        <w:t xml:space="preserve"> </w:t>
      </w:r>
      <w:r w:rsidR="00DC7BEC">
        <w:rPr>
          <w:rFonts w:ascii="Arial" w:hAnsi="Arial" w:cs="Arial"/>
        </w:rPr>
        <w:t>of</w:t>
      </w:r>
      <w:r w:rsidR="00887A50" w:rsidRPr="00887A50">
        <w:rPr>
          <w:rFonts w:ascii="Arial" w:hAnsi="Arial" w:cs="Arial"/>
        </w:rPr>
        <w:t xml:space="preserve"> research</w:t>
      </w:r>
    </w:p>
    <w:p w14:paraId="072BA502" w14:textId="77777777" w:rsidR="00887A50" w:rsidRPr="00887A50" w:rsidRDefault="00000000" w:rsidP="00887A5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887A50" w:rsidRPr="00887A50">
        <w:rPr>
          <w:rFonts w:ascii="Arial" w:hAnsi="Arial" w:cs="Arial"/>
        </w:rPr>
        <w:t>The research paper "A Study of Innovative Teaching Methods for State-of-the-Art Education in India" presents a comprehensive view of how modern technologies can revolutionize education, particularly in higher education. Here are key insights drawn from the paper:</w:t>
      </w:r>
    </w:p>
    <w:p w14:paraId="3065F46D" w14:textId="77777777" w:rsidR="00887A50" w:rsidRPr="00887A50" w:rsidRDefault="00887A50" w:rsidP="00887A50">
      <w:pPr>
        <w:pStyle w:val="NormalWeb"/>
        <w:divId w:val="465317432"/>
        <w:rPr>
          <w:rFonts w:ascii="Arial" w:hAnsi="Arial" w:cs="Arial"/>
          <w:b/>
          <w:bCs/>
        </w:rPr>
      </w:pPr>
      <w:r w:rsidRPr="00887A50">
        <w:rPr>
          <w:rFonts w:ascii="Arial" w:hAnsi="Arial" w:cs="Arial"/>
          <w:b/>
          <w:bCs/>
        </w:rPr>
        <w:t>1. ICT’s Transformative Potential</w:t>
      </w:r>
    </w:p>
    <w:p w14:paraId="525EC400" w14:textId="77777777" w:rsidR="00887A50" w:rsidRPr="00887A50" w:rsidRDefault="00887A50" w:rsidP="00887A50">
      <w:pPr>
        <w:pStyle w:val="NormalWeb"/>
        <w:numPr>
          <w:ilvl w:val="0"/>
          <w:numId w:val="10"/>
        </w:numPr>
        <w:divId w:val="465317432"/>
        <w:rPr>
          <w:rFonts w:ascii="Arial" w:hAnsi="Arial" w:cs="Arial"/>
        </w:rPr>
      </w:pPr>
      <w:r w:rsidRPr="00887A50">
        <w:rPr>
          <w:rFonts w:ascii="Arial" w:hAnsi="Arial" w:cs="Arial"/>
          <w:b/>
          <w:bCs/>
        </w:rPr>
        <w:t>Insight</w:t>
      </w:r>
      <w:r w:rsidRPr="00887A50">
        <w:rPr>
          <w:rFonts w:ascii="Arial" w:hAnsi="Arial" w:cs="Arial"/>
        </w:rPr>
        <w:t>: The integration of Information and Communication Technologies (ICTs) is crucial in transforming traditional teaching methods. Technologies such as e-textbooks, simulation tools, and MOOCs offer new ways to engage students, provide hands-on experience, and personalize learning.</w:t>
      </w:r>
    </w:p>
    <w:p w14:paraId="18921C01" w14:textId="77777777" w:rsidR="00887A50" w:rsidRPr="00887A50" w:rsidRDefault="00887A50" w:rsidP="00887A50">
      <w:pPr>
        <w:pStyle w:val="NormalWeb"/>
        <w:numPr>
          <w:ilvl w:val="0"/>
          <w:numId w:val="10"/>
        </w:numPr>
        <w:divId w:val="465317432"/>
        <w:rPr>
          <w:rFonts w:ascii="Arial" w:hAnsi="Arial" w:cs="Arial"/>
        </w:rPr>
      </w:pPr>
      <w:r w:rsidRPr="00887A50">
        <w:rPr>
          <w:rFonts w:ascii="Arial" w:hAnsi="Arial" w:cs="Arial"/>
          <w:b/>
          <w:bCs/>
        </w:rPr>
        <w:lastRenderedPageBreak/>
        <w:t>Analysis</w:t>
      </w:r>
      <w:r w:rsidRPr="00887A50">
        <w:rPr>
          <w:rFonts w:ascii="Arial" w:hAnsi="Arial" w:cs="Arial"/>
        </w:rPr>
        <w:t>: ICT enables education to go beyond traditional lectures, making learning more interactive and relevant. However, the challenge lies in ensuring equitable access, as the digital divide persists, particularly in rural and disadvantaged communities.</w:t>
      </w:r>
    </w:p>
    <w:p w14:paraId="38490A56" w14:textId="77777777" w:rsidR="00887A50" w:rsidRPr="00887A50" w:rsidRDefault="00887A50" w:rsidP="00887A50">
      <w:pPr>
        <w:pStyle w:val="NormalWeb"/>
        <w:divId w:val="465317432"/>
        <w:rPr>
          <w:rFonts w:ascii="Arial" w:hAnsi="Arial" w:cs="Arial"/>
          <w:b/>
          <w:bCs/>
        </w:rPr>
      </w:pPr>
      <w:r w:rsidRPr="00887A50">
        <w:rPr>
          <w:rFonts w:ascii="Arial" w:hAnsi="Arial" w:cs="Arial"/>
          <w:b/>
          <w:bCs/>
        </w:rPr>
        <w:t>2. Active Learning and Engagement</w:t>
      </w:r>
    </w:p>
    <w:p w14:paraId="651E5304" w14:textId="77777777" w:rsidR="00887A50" w:rsidRPr="00887A50" w:rsidRDefault="00887A50" w:rsidP="00887A50">
      <w:pPr>
        <w:pStyle w:val="NormalWeb"/>
        <w:numPr>
          <w:ilvl w:val="0"/>
          <w:numId w:val="11"/>
        </w:numPr>
        <w:divId w:val="465317432"/>
        <w:rPr>
          <w:rFonts w:ascii="Arial" w:hAnsi="Arial" w:cs="Arial"/>
        </w:rPr>
      </w:pPr>
      <w:r w:rsidRPr="00887A50">
        <w:rPr>
          <w:rFonts w:ascii="Arial" w:hAnsi="Arial" w:cs="Arial"/>
          <w:b/>
          <w:bCs/>
        </w:rPr>
        <w:t>Insight</w:t>
      </w:r>
      <w:r w:rsidRPr="00887A50">
        <w:rPr>
          <w:rFonts w:ascii="Arial" w:hAnsi="Arial" w:cs="Arial"/>
        </w:rPr>
        <w:t>: The paper emphasizes the shift from passive to active learning. Techniques such as flipped classrooms and active learning environments encourage student engagement and foster a deeper understanding of the subject matter.</w:t>
      </w:r>
    </w:p>
    <w:p w14:paraId="5763AF1F" w14:textId="77777777" w:rsidR="00887A50" w:rsidRPr="00887A50" w:rsidRDefault="00887A50" w:rsidP="00887A50">
      <w:pPr>
        <w:pStyle w:val="NormalWeb"/>
        <w:numPr>
          <w:ilvl w:val="0"/>
          <w:numId w:val="11"/>
        </w:numPr>
        <w:divId w:val="465317432"/>
        <w:rPr>
          <w:rFonts w:ascii="Arial" w:hAnsi="Arial" w:cs="Arial"/>
        </w:rPr>
      </w:pPr>
      <w:r w:rsidRPr="00887A50">
        <w:rPr>
          <w:rFonts w:ascii="Arial" w:hAnsi="Arial" w:cs="Arial"/>
          <w:b/>
          <w:bCs/>
        </w:rPr>
        <w:t>Analysis</w:t>
      </w:r>
      <w:r w:rsidRPr="00887A50">
        <w:rPr>
          <w:rFonts w:ascii="Arial" w:hAnsi="Arial" w:cs="Arial"/>
        </w:rPr>
        <w:t>: Active learning methods are shown to enhance retention and application of knowledge, particularly in diverse and large student groups. By incorporating interactive elements and collaboration, students become active participants rather than passive recipients. However, the success of these methods depends heavily on teacher training and classroom design.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0B9B86D" w14:textId="2EB11D29" w:rsidR="00887A50" w:rsidRPr="00887A50" w:rsidRDefault="00887A50" w:rsidP="00887A50">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Pr="00887A50">
        <w:rPr>
          <w:rFonts w:ascii="Arial" w:hAnsi="Arial" w:cs="Arial"/>
        </w:rPr>
        <w:t>extract key insights</w:t>
      </w:r>
    </w:p>
    <w:p w14:paraId="0FE4FBD3" w14:textId="5BD780A1" w:rsidR="00887A50" w:rsidRPr="00887A50" w:rsidRDefault="00887A50" w:rsidP="00887A50">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Pr="00887A50">
        <w:rPr>
          <w:rFonts w:ascii="Arial" w:hAnsi="Arial" w:cs="Arial"/>
        </w:rPr>
        <w:t>Here are the key insights from the research paper on innovative teaching methods in higher education:</w:t>
      </w:r>
    </w:p>
    <w:p w14:paraId="5E9D9967" w14:textId="77777777" w:rsidR="00887A50" w:rsidRPr="00887A50" w:rsidRDefault="00887A50" w:rsidP="00887A50">
      <w:pPr>
        <w:pStyle w:val="NormalWeb"/>
        <w:numPr>
          <w:ilvl w:val="0"/>
          <w:numId w:val="13"/>
        </w:numPr>
        <w:divId w:val="465317432"/>
        <w:rPr>
          <w:rFonts w:ascii="Arial" w:hAnsi="Arial" w:cs="Arial"/>
        </w:rPr>
      </w:pPr>
      <w:r w:rsidRPr="00887A50">
        <w:rPr>
          <w:rFonts w:ascii="Arial" w:hAnsi="Arial" w:cs="Arial"/>
          <w:b/>
          <w:bCs/>
        </w:rPr>
        <w:t>Role of ICT in Education</w:t>
      </w:r>
      <w:r w:rsidRPr="00887A50">
        <w:rPr>
          <w:rFonts w:ascii="Arial" w:hAnsi="Arial" w:cs="Arial"/>
        </w:rPr>
        <w:t>: Information and Communication Technologies (ICT) are crucial for transforming traditional education, making it more interactive and engaging through tools like e-textbooks, simulation technology, and MOOCs.</w:t>
      </w:r>
    </w:p>
    <w:p w14:paraId="5F12F6C2" w14:textId="77777777" w:rsidR="00887A50" w:rsidRPr="00887A50" w:rsidRDefault="00887A50" w:rsidP="00887A50">
      <w:pPr>
        <w:pStyle w:val="NormalWeb"/>
        <w:numPr>
          <w:ilvl w:val="0"/>
          <w:numId w:val="13"/>
        </w:numPr>
        <w:divId w:val="465317432"/>
        <w:rPr>
          <w:rFonts w:ascii="Arial" w:hAnsi="Arial" w:cs="Arial"/>
        </w:rPr>
      </w:pPr>
      <w:r w:rsidRPr="00887A50">
        <w:rPr>
          <w:rFonts w:ascii="Arial" w:hAnsi="Arial" w:cs="Arial"/>
          <w:b/>
          <w:bCs/>
        </w:rPr>
        <w:t>Active Learning is Essential</w:t>
      </w:r>
      <w:r w:rsidRPr="00887A50">
        <w:rPr>
          <w:rFonts w:ascii="Arial" w:hAnsi="Arial" w:cs="Arial"/>
        </w:rPr>
        <w:t>: Approaches like flipped classrooms and active learning environments enhance student engagement, encouraging collaboration and a deeper understanding of the material.</w:t>
      </w:r>
    </w:p>
    <w:p w14:paraId="7591515B" w14:textId="77777777" w:rsidR="00887A50" w:rsidRPr="00887A50" w:rsidRDefault="00887A50" w:rsidP="00887A50">
      <w:pPr>
        <w:pStyle w:val="NormalWeb"/>
        <w:numPr>
          <w:ilvl w:val="0"/>
          <w:numId w:val="13"/>
        </w:numPr>
        <w:divId w:val="465317432"/>
        <w:rPr>
          <w:rFonts w:ascii="Arial" w:hAnsi="Arial" w:cs="Arial"/>
        </w:rPr>
      </w:pPr>
      <w:r w:rsidRPr="00887A50">
        <w:rPr>
          <w:rFonts w:ascii="Arial" w:hAnsi="Arial" w:cs="Arial"/>
          <w:b/>
          <w:bCs/>
        </w:rPr>
        <w:t>Personalization through Technology</w:t>
      </w:r>
      <w:r w:rsidRPr="00887A50">
        <w:rPr>
          <w:rFonts w:ascii="Arial" w:hAnsi="Arial" w:cs="Arial"/>
        </w:rPr>
        <w:t>: Tools such as computerized grading and simulations allow personalized learning experiences, catering to individual student needs and providing tailored feedback.</w:t>
      </w:r>
    </w:p>
    <w:p w14:paraId="62EB0AF0" w14:textId="77777777" w:rsidR="00887A50" w:rsidRPr="00887A50" w:rsidRDefault="00887A50" w:rsidP="00887A50">
      <w:pPr>
        <w:pStyle w:val="NormalWeb"/>
        <w:numPr>
          <w:ilvl w:val="0"/>
          <w:numId w:val="13"/>
        </w:numPr>
        <w:divId w:val="465317432"/>
        <w:rPr>
          <w:rFonts w:ascii="Arial" w:hAnsi="Arial" w:cs="Arial"/>
        </w:rPr>
      </w:pPr>
      <w:r w:rsidRPr="00887A50">
        <w:rPr>
          <w:rFonts w:ascii="Arial" w:hAnsi="Arial" w:cs="Arial"/>
          <w:b/>
          <w:bCs/>
        </w:rPr>
        <w:t>Importance of Teacher's Role</w:t>
      </w:r>
      <w:r w:rsidRPr="00887A50">
        <w:rPr>
          <w:rFonts w:ascii="Arial" w:hAnsi="Arial" w:cs="Arial"/>
        </w:rPr>
        <w:t>: Despite technological advancements, teachers remain central to the learning process, evolving from knowledge transmitters to facilitators of interactive, student-</w:t>
      </w:r>
      <w:proofErr w:type="spellStart"/>
      <w:r w:rsidRPr="00887A50">
        <w:rPr>
          <w:rFonts w:ascii="Arial" w:hAnsi="Arial" w:cs="Arial"/>
        </w:rPr>
        <w:t>centered</w:t>
      </w:r>
      <w:proofErr w:type="spellEnd"/>
      <w:r w:rsidRPr="00887A50">
        <w:rPr>
          <w:rFonts w:ascii="Arial" w:hAnsi="Arial" w:cs="Arial"/>
        </w:rPr>
        <w:t xml:space="preserve"> learning.</w:t>
      </w:r>
    </w:p>
    <w:p w14:paraId="6E0F9531" w14:textId="77777777" w:rsidR="00887A50" w:rsidRDefault="00887A50" w:rsidP="00887A50">
      <w:pPr>
        <w:pStyle w:val="NormalWeb"/>
        <w:divId w:val="465317432"/>
        <w:rPr>
          <w:rFonts w:ascii="Arial" w:hAnsi="Arial" w:cs="Arial"/>
          <w:lang w:val="en"/>
        </w:rPr>
      </w:pPr>
      <w:r w:rsidRPr="00887A50">
        <w:rPr>
          <w:rFonts w:ascii="Arial" w:hAnsi="Arial" w:cs="Arial"/>
        </w:rPr>
        <w:t>These insights underscore the potential of modern technologies to enhance education, but also highlight the need for infrastructure development, policy support, and educator training to ensure effective implementation.</w:t>
      </w:r>
    </w:p>
    <w:p w14:paraId="112EDBB6" w14:textId="66DB6A3D" w:rsidR="00234B39" w:rsidRDefault="00234B39">
      <w:pPr>
        <w:pStyle w:val="NormalWeb"/>
        <w:divId w:val="465317432"/>
        <w:rPr>
          <w:rFonts w:ascii="Arial" w:hAnsi="Arial" w:cs="Arial"/>
          <w:lang w:val="en"/>
        </w:rPr>
      </w:pPr>
    </w:p>
    <w:p w14:paraId="07C793E7" w14:textId="77777777" w:rsidR="007D7F9F" w:rsidRDefault="007D7F9F">
      <w:pPr>
        <w:pStyle w:val="NormalWeb"/>
        <w:divId w:val="465317432"/>
        <w:rPr>
          <w:rFonts w:ascii="Arial" w:hAnsi="Arial" w:cs="Arial"/>
          <w:lang w:val="en"/>
        </w:rPr>
      </w:pPr>
    </w:p>
    <w:p w14:paraId="552280C3" w14:textId="77777777" w:rsidR="007D7F9F" w:rsidRDefault="007D7F9F">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3F7B188C" w14:textId="77777777" w:rsidR="007D7F9F" w:rsidRPr="007D7F9F" w:rsidRDefault="00000000" w:rsidP="007D7F9F">
      <w:pPr>
        <w:pStyle w:val="NormalWeb"/>
        <w:divId w:val="465317432"/>
        <w:rPr>
          <w:rFonts w:ascii="Arial" w:hAnsi="Arial" w:cs="Arial"/>
          <w:b/>
          <w:bCs/>
        </w:rPr>
      </w:pPr>
      <w:r>
        <w:rPr>
          <w:rStyle w:val="Strong"/>
          <w:rFonts w:ascii="Arial" w:hAnsi="Arial" w:cs="Arial"/>
          <w:lang w:val="en"/>
        </w:rPr>
        <w:t>Clarity (50 words max)</w:t>
      </w:r>
      <w:r>
        <w:rPr>
          <w:rFonts w:ascii="Arial" w:hAnsi="Arial" w:cs="Arial"/>
          <w:lang w:val="en"/>
        </w:rPr>
        <w:t>:</w:t>
      </w:r>
      <w:r w:rsidR="007D7F9F">
        <w:rPr>
          <w:rFonts w:ascii="Arial" w:hAnsi="Arial" w:cs="Arial"/>
          <w:lang w:val="en"/>
        </w:rPr>
        <w:t xml:space="preserve"> </w:t>
      </w:r>
      <w:r w:rsidR="007D7F9F" w:rsidRPr="007D7F9F">
        <w:rPr>
          <w:rFonts w:ascii="Arial" w:hAnsi="Arial" w:cs="Arial"/>
          <w:b/>
          <w:bCs/>
        </w:rPr>
        <w:t>Clarity in Learning Materials</w:t>
      </w:r>
    </w:p>
    <w:p w14:paraId="7069820E" w14:textId="77777777" w:rsidR="007D7F9F" w:rsidRPr="007D7F9F" w:rsidRDefault="007D7F9F" w:rsidP="007D7F9F">
      <w:pPr>
        <w:pStyle w:val="NormalWeb"/>
        <w:numPr>
          <w:ilvl w:val="0"/>
          <w:numId w:val="16"/>
        </w:numPr>
        <w:divId w:val="465317432"/>
        <w:rPr>
          <w:rFonts w:ascii="Arial" w:hAnsi="Arial" w:cs="Arial"/>
        </w:rPr>
      </w:pPr>
      <w:r w:rsidRPr="007D7F9F">
        <w:rPr>
          <w:rFonts w:ascii="Arial" w:hAnsi="Arial" w:cs="Arial"/>
          <w:b/>
          <w:bCs/>
        </w:rPr>
        <w:t>Application</w:t>
      </w:r>
      <w:r w:rsidRPr="007D7F9F">
        <w:rPr>
          <w:rFonts w:ascii="Arial" w:hAnsi="Arial" w:cs="Arial"/>
        </w:rPr>
        <w:t>: Technologies like e-textbooks and interactive content can help present complex subjects more clearly by integrating multimedia, real-world data, and simulations into the curriculum.</w:t>
      </w:r>
    </w:p>
    <w:p w14:paraId="1AAF5311" w14:textId="77777777" w:rsidR="007D7F9F" w:rsidRPr="007D7F9F" w:rsidRDefault="007D7F9F" w:rsidP="007D7F9F">
      <w:pPr>
        <w:pStyle w:val="NormalWeb"/>
        <w:numPr>
          <w:ilvl w:val="0"/>
          <w:numId w:val="16"/>
        </w:numPr>
        <w:divId w:val="465317432"/>
        <w:rPr>
          <w:rFonts w:ascii="Arial" w:hAnsi="Arial" w:cs="Arial"/>
        </w:rPr>
      </w:pPr>
      <w:r w:rsidRPr="007D7F9F">
        <w:rPr>
          <w:rFonts w:ascii="Arial" w:hAnsi="Arial" w:cs="Arial"/>
          <w:b/>
          <w:bCs/>
        </w:rPr>
        <w:t>Implication</w:t>
      </w:r>
      <w:r w:rsidRPr="007D7F9F">
        <w:rPr>
          <w:rFonts w:ascii="Arial" w:hAnsi="Arial" w:cs="Arial"/>
        </w:rPr>
        <w:t>: Clearer and more engaging materials can reduce ambiguity and improve student understanding, particularly in subjects that require visual or interactive representation.</w:t>
      </w:r>
    </w:p>
    <w:p w14:paraId="610F8CC9" w14:textId="53126FF1" w:rsidR="00234B39" w:rsidRDefault="00234B39" w:rsidP="007D7F9F">
      <w:pPr>
        <w:pStyle w:val="NormalWeb"/>
        <w:divId w:val="465317432"/>
        <w:rPr>
          <w:rFonts w:ascii="Arial" w:hAnsi="Arial" w:cs="Arial"/>
          <w:lang w:val="en"/>
        </w:rPr>
      </w:pPr>
    </w:p>
    <w:p w14:paraId="1AEAEFC8" w14:textId="77777777" w:rsidR="007D7F9F" w:rsidRPr="007D7F9F" w:rsidRDefault="00000000" w:rsidP="007D7F9F">
      <w:pPr>
        <w:pStyle w:val="NormalWeb"/>
        <w:divId w:val="465317432"/>
        <w:rPr>
          <w:rFonts w:ascii="Arial" w:hAnsi="Arial" w:cs="Arial"/>
          <w:b/>
          <w:bCs/>
        </w:rPr>
      </w:pPr>
      <w:r>
        <w:rPr>
          <w:rStyle w:val="Strong"/>
          <w:rFonts w:ascii="Arial" w:hAnsi="Arial" w:cs="Arial"/>
          <w:lang w:val="en"/>
        </w:rPr>
        <w:t>Accuracy (50 words max)</w:t>
      </w:r>
      <w:r>
        <w:rPr>
          <w:rFonts w:ascii="Arial" w:hAnsi="Arial" w:cs="Arial"/>
          <w:lang w:val="en"/>
        </w:rPr>
        <w:t xml:space="preserve">: </w:t>
      </w:r>
      <w:r w:rsidR="007D7F9F" w:rsidRPr="007D7F9F">
        <w:rPr>
          <w:rFonts w:ascii="Arial" w:hAnsi="Arial" w:cs="Arial"/>
          <w:b/>
          <w:bCs/>
        </w:rPr>
        <w:t>Increased Accuracy in Assessment</w:t>
      </w:r>
    </w:p>
    <w:p w14:paraId="41FD96CF" w14:textId="77777777" w:rsidR="007D7F9F" w:rsidRPr="007D7F9F" w:rsidRDefault="007D7F9F" w:rsidP="007D7F9F">
      <w:pPr>
        <w:pStyle w:val="NormalWeb"/>
        <w:numPr>
          <w:ilvl w:val="0"/>
          <w:numId w:val="15"/>
        </w:numPr>
        <w:divId w:val="465317432"/>
        <w:rPr>
          <w:rFonts w:ascii="Arial" w:hAnsi="Arial" w:cs="Arial"/>
        </w:rPr>
      </w:pPr>
      <w:r w:rsidRPr="007D7F9F">
        <w:rPr>
          <w:rFonts w:ascii="Arial" w:hAnsi="Arial" w:cs="Arial"/>
          <w:b/>
          <w:bCs/>
        </w:rPr>
        <w:t>Application</w:t>
      </w:r>
      <w:r w:rsidRPr="007D7F9F">
        <w:rPr>
          <w:rFonts w:ascii="Arial" w:hAnsi="Arial" w:cs="Arial"/>
        </w:rPr>
        <w:t>: AI-driven grading systems can be adopted to provide accurate, objective, and consistent evaluations of student work, especially for assignments involving data analysis, technical writing, and problem-solving.</w:t>
      </w:r>
    </w:p>
    <w:p w14:paraId="388F6428" w14:textId="77777777" w:rsidR="007D7F9F" w:rsidRPr="007D7F9F" w:rsidRDefault="007D7F9F" w:rsidP="007D7F9F">
      <w:pPr>
        <w:pStyle w:val="NormalWeb"/>
        <w:numPr>
          <w:ilvl w:val="0"/>
          <w:numId w:val="15"/>
        </w:numPr>
        <w:divId w:val="465317432"/>
        <w:rPr>
          <w:rFonts w:ascii="Arial" w:hAnsi="Arial" w:cs="Arial"/>
        </w:rPr>
      </w:pPr>
      <w:r w:rsidRPr="007D7F9F">
        <w:rPr>
          <w:rFonts w:ascii="Arial" w:hAnsi="Arial" w:cs="Arial"/>
          <w:b/>
          <w:bCs/>
        </w:rPr>
        <w:t>Implication</w:t>
      </w:r>
      <w:r w:rsidRPr="007D7F9F">
        <w:rPr>
          <w:rFonts w:ascii="Arial" w:hAnsi="Arial" w:cs="Arial"/>
        </w:rPr>
        <w:t>: Automated grading ensures fairness in evaluations and reduces human error or bias, improving trust in the assessment process and allowing students to receive precise feedback.</w:t>
      </w:r>
    </w:p>
    <w:p w14:paraId="2C98F647" w14:textId="70022E04" w:rsidR="00234B39" w:rsidRDefault="00234B39" w:rsidP="007D7F9F">
      <w:pPr>
        <w:pStyle w:val="NormalWeb"/>
        <w:divId w:val="465317432"/>
        <w:rPr>
          <w:rFonts w:ascii="Arial" w:hAnsi="Arial" w:cs="Arial"/>
          <w:lang w:val="en"/>
        </w:rPr>
      </w:pPr>
    </w:p>
    <w:p w14:paraId="1893DCC9" w14:textId="77777777" w:rsidR="00DC7BEC" w:rsidRPr="00DC7BEC" w:rsidRDefault="00000000" w:rsidP="00DC7BEC">
      <w:pPr>
        <w:pStyle w:val="NormalWeb"/>
        <w:divId w:val="465317432"/>
        <w:rPr>
          <w:rFonts w:ascii="Arial" w:hAnsi="Arial" w:cs="Arial"/>
          <w:b/>
          <w:bCs/>
        </w:rPr>
      </w:pPr>
      <w:r>
        <w:rPr>
          <w:rStyle w:val="Strong"/>
          <w:rFonts w:ascii="Arial" w:hAnsi="Arial" w:cs="Arial"/>
          <w:lang w:val="en"/>
        </w:rPr>
        <w:t>Relevance (50 words max)</w:t>
      </w:r>
      <w:r>
        <w:rPr>
          <w:rFonts w:ascii="Arial" w:hAnsi="Arial" w:cs="Arial"/>
          <w:lang w:val="en"/>
        </w:rPr>
        <w:t xml:space="preserve">: </w:t>
      </w:r>
      <w:r w:rsidR="00DC7BEC" w:rsidRPr="00DC7BEC">
        <w:rPr>
          <w:rFonts w:ascii="Arial" w:hAnsi="Arial" w:cs="Arial"/>
          <w:b/>
          <w:bCs/>
        </w:rPr>
        <w:t>Relevance of Learning to Real-World Applications</w:t>
      </w:r>
    </w:p>
    <w:p w14:paraId="7B89CD2E" w14:textId="77777777" w:rsidR="00DC7BEC" w:rsidRPr="00DC7BEC" w:rsidRDefault="00DC7BEC" w:rsidP="00DC7BEC">
      <w:pPr>
        <w:pStyle w:val="NormalWeb"/>
        <w:numPr>
          <w:ilvl w:val="0"/>
          <w:numId w:val="14"/>
        </w:numPr>
        <w:divId w:val="465317432"/>
        <w:rPr>
          <w:rFonts w:ascii="Arial" w:hAnsi="Arial" w:cs="Arial"/>
        </w:rPr>
      </w:pPr>
      <w:r w:rsidRPr="00DC7BEC">
        <w:rPr>
          <w:rFonts w:ascii="Arial" w:hAnsi="Arial" w:cs="Arial"/>
          <w:b/>
          <w:bCs/>
        </w:rPr>
        <w:t>Application</w:t>
      </w:r>
      <w:r w:rsidRPr="00DC7BEC">
        <w:rPr>
          <w:rFonts w:ascii="Arial" w:hAnsi="Arial" w:cs="Arial"/>
        </w:rPr>
        <w:t>: Incorporating simulation technology, flipped classrooms, and active learning strategies allows students to apply theoretical knowledge to practical, real-world scenarios, enhancing the relevance of what they learn.</w:t>
      </w:r>
    </w:p>
    <w:p w14:paraId="70914675" w14:textId="77777777" w:rsidR="00DC7BEC" w:rsidRPr="00DC7BEC" w:rsidRDefault="00DC7BEC" w:rsidP="00DC7BEC">
      <w:pPr>
        <w:pStyle w:val="NormalWeb"/>
        <w:numPr>
          <w:ilvl w:val="0"/>
          <w:numId w:val="14"/>
        </w:numPr>
        <w:divId w:val="465317432"/>
        <w:rPr>
          <w:rFonts w:ascii="Arial" w:hAnsi="Arial" w:cs="Arial"/>
        </w:rPr>
      </w:pPr>
      <w:r w:rsidRPr="00DC7BEC">
        <w:rPr>
          <w:rFonts w:ascii="Arial" w:hAnsi="Arial" w:cs="Arial"/>
          <w:b/>
          <w:bCs/>
        </w:rPr>
        <w:t>Implication</w:t>
      </w:r>
      <w:r w:rsidRPr="00DC7BEC">
        <w:rPr>
          <w:rFonts w:ascii="Arial" w:hAnsi="Arial" w:cs="Arial"/>
        </w:rPr>
        <w:t>: This practical focus ensures that education aligns with industry needs, producing graduates who are better equipped to meet the demands of the modern workforce and technological advancements.</w:t>
      </w:r>
    </w:p>
    <w:p w14:paraId="032CD3EB" w14:textId="1048F450" w:rsidR="00234B39" w:rsidRDefault="00234B39" w:rsidP="00DC7BEC">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58B0216F" w14:textId="77777777" w:rsidR="00DC7BEC" w:rsidRPr="00DC7BEC" w:rsidRDefault="00000000" w:rsidP="00DC7BEC">
      <w:pPr>
        <w:pStyle w:val="NormalWeb"/>
        <w:divId w:val="492985870"/>
        <w:rPr>
          <w:rFonts w:ascii="Arial" w:hAnsi="Arial" w:cs="Arial"/>
        </w:rPr>
      </w:pPr>
      <w:r>
        <w:rPr>
          <w:rStyle w:val="Strong"/>
          <w:rFonts w:ascii="Arial" w:hAnsi="Arial" w:cs="Arial"/>
          <w:lang w:val="en"/>
        </w:rPr>
        <w:t>(250 words max)</w:t>
      </w:r>
      <w:r>
        <w:rPr>
          <w:rFonts w:ascii="Arial" w:hAnsi="Arial" w:cs="Arial"/>
          <w:lang w:val="en"/>
        </w:rPr>
        <w:t xml:space="preserve">: </w:t>
      </w:r>
      <w:r w:rsidR="00DC7BEC" w:rsidRPr="00DC7BEC">
        <w:rPr>
          <w:rFonts w:ascii="Arial" w:hAnsi="Arial" w:cs="Arial"/>
        </w:rPr>
        <w:t>During the process of evaluating the research paper on innovative teaching methods in higher education, I gained valuable insights into how modern technology can reshape the educational landscape. One of the key learning experiences was understanding the vast potential of tools like e-textbooks, simulation technology, and MOOCs to enhance interactivity and engagement in the learning process.</w:t>
      </w:r>
    </w:p>
    <w:p w14:paraId="77FF93D6" w14:textId="77777777" w:rsidR="00DC7BEC" w:rsidRPr="00DC7BEC" w:rsidRDefault="00DC7BEC" w:rsidP="00DC7BEC">
      <w:pPr>
        <w:pStyle w:val="NormalWeb"/>
        <w:divId w:val="492985870"/>
        <w:rPr>
          <w:rFonts w:ascii="Arial" w:hAnsi="Arial" w:cs="Arial"/>
        </w:rPr>
      </w:pPr>
      <w:r w:rsidRPr="00DC7BEC">
        <w:rPr>
          <w:rFonts w:ascii="Arial" w:hAnsi="Arial" w:cs="Arial"/>
        </w:rPr>
        <w:t xml:space="preserve">However, I also faced challenges in critically </w:t>
      </w:r>
      <w:proofErr w:type="spellStart"/>
      <w:r w:rsidRPr="00DC7BEC">
        <w:rPr>
          <w:rFonts w:ascii="Arial" w:hAnsi="Arial" w:cs="Arial"/>
        </w:rPr>
        <w:t>analyzing</w:t>
      </w:r>
      <w:proofErr w:type="spellEnd"/>
      <w:r w:rsidRPr="00DC7BEC">
        <w:rPr>
          <w:rFonts w:ascii="Arial" w:hAnsi="Arial" w:cs="Arial"/>
        </w:rPr>
        <w:t xml:space="preserve"> the effectiveness of these methods without empirical data or concrete case studies presented in the paper. It highlighted the importance of real-world evidence to substantiate </w:t>
      </w:r>
      <w:r w:rsidRPr="00DC7BEC">
        <w:rPr>
          <w:rFonts w:ascii="Arial" w:hAnsi="Arial" w:cs="Arial"/>
        </w:rPr>
        <w:lastRenderedPageBreak/>
        <w:t>claims made about educational innovations. Moreover, understanding the gap between theoretical approaches and their practical implementation—especially in resource-limited environments like rural India—was another challenge.</w:t>
      </w:r>
    </w:p>
    <w:p w14:paraId="22D763E4" w14:textId="77777777" w:rsidR="00DC7BEC" w:rsidRPr="00DC7BEC" w:rsidRDefault="00DC7BEC" w:rsidP="00DC7BEC">
      <w:pPr>
        <w:pStyle w:val="NormalWeb"/>
        <w:divId w:val="492985870"/>
        <w:rPr>
          <w:rFonts w:ascii="Arial" w:hAnsi="Arial" w:cs="Arial"/>
        </w:rPr>
      </w:pPr>
      <w:r w:rsidRPr="00DC7BEC">
        <w:rPr>
          <w:rFonts w:ascii="Arial" w:hAnsi="Arial" w:cs="Arial"/>
        </w:rPr>
        <w:t>Through this process, I gained a deeper appreciation of how crucial teacher training and infrastructure development are to successfully integrating technology into education. The balance between technological tools and the human element of teaching stood out as an essential factor for fostering an effective learning environment.</w:t>
      </w:r>
    </w:p>
    <w:p w14:paraId="1E1A6E14" w14:textId="3C1FF214" w:rsidR="0046607C" w:rsidRDefault="0046607C" w:rsidP="00DC7BE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4F45B" w14:textId="77777777" w:rsidR="00967597" w:rsidRDefault="00967597" w:rsidP="00887A50">
      <w:r>
        <w:separator/>
      </w:r>
    </w:p>
  </w:endnote>
  <w:endnote w:type="continuationSeparator" w:id="0">
    <w:p w14:paraId="4354C2D5" w14:textId="77777777" w:rsidR="00967597" w:rsidRDefault="00967597" w:rsidP="00887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0D500" w14:textId="77777777" w:rsidR="00967597" w:rsidRDefault="00967597" w:rsidP="00887A50">
      <w:r>
        <w:separator/>
      </w:r>
    </w:p>
  </w:footnote>
  <w:footnote w:type="continuationSeparator" w:id="0">
    <w:p w14:paraId="18F7FCD1" w14:textId="77777777" w:rsidR="00967597" w:rsidRDefault="00967597" w:rsidP="00887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2ADE"/>
    <w:multiLevelType w:val="multilevel"/>
    <w:tmpl w:val="95D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24D8B"/>
    <w:multiLevelType w:val="multilevel"/>
    <w:tmpl w:val="25BA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7249D"/>
    <w:multiLevelType w:val="multilevel"/>
    <w:tmpl w:val="B676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CD714E"/>
    <w:multiLevelType w:val="multilevel"/>
    <w:tmpl w:val="313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5A3A72"/>
    <w:multiLevelType w:val="multilevel"/>
    <w:tmpl w:val="CDC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E1D6E"/>
    <w:multiLevelType w:val="multilevel"/>
    <w:tmpl w:val="B676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F76E3"/>
    <w:multiLevelType w:val="multilevel"/>
    <w:tmpl w:val="531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361E4"/>
    <w:multiLevelType w:val="multilevel"/>
    <w:tmpl w:val="51EAE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11"/>
  </w:num>
  <w:num w:numId="2" w16cid:durableId="93328788">
    <w:abstractNumId w:val="10"/>
  </w:num>
  <w:num w:numId="3" w16cid:durableId="1505900044">
    <w:abstractNumId w:val="6"/>
  </w:num>
  <w:num w:numId="4" w16cid:durableId="1600867095">
    <w:abstractNumId w:val="4"/>
  </w:num>
  <w:num w:numId="5" w16cid:durableId="1401555978">
    <w:abstractNumId w:val="2"/>
  </w:num>
  <w:num w:numId="6" w16cid:durableId="1352875109">
    <w:abstractNumId w:val="9"/>
  </w:num>
  <w:num w:numId="7" w16cid:durableId="913197430">
    <w:abstractNumId w:val="8"/>
  </w:num>
  <w:num w:numId="8" w16cid:durableId="847720461">
    <w:abstractNumId w:val="0"/>
  </w:num>
  <w:num w:numId="9" w16cid:durableId="531773912">
    <w:abstractNumId w:val="15"/>
  </w:num>
  <w:num w:numId="10" w16cid:durableId="656223184">
    <w:abstractNumId w:val="3"/>
  </w:num>
  <w:num w:numId="11" w16cid:durableId="911546717">
    <w:abstractNumId w:val="1"/>
  </w:num>
  <w:num w:numId="12" w16cid:durableId="1281453589">
    <w:abstractNumId w:val="5"/>
  </w:num>
  <w:num w:numId="13" w16cid:durableId="1265458372">
    <w:abstractNumId w:val="13"/>
  </w:num>
  <w:num w:numId="14" w16cid:durableId="142891958">
    <w:abstractNumId w:val="14"/>
  </w:num>
  <w:num w:numId="15" w16cid:durableId="1217010508">
    <w:abstractNumId w:val="7"/>
  </w:num>
  <w:num w:numId="16" w16cid:durableId="460152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7D7F9F"/>
    <w:rsid w:val="00887A50"/>
    <w:rsid w:val="00967597"/>
    <w:rsid w:val="009703A7"/>
    <w:rsid w:val="00A958D5"/>
    <w:rsid w:val="00B45D63"/>
    <w:rsid w:val="00DC7BEC"/>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887A50"/>
    <w:pPr>
      <w:tabs>
        <w:tab w:val="center" w:pos="4513"/>
        <w:tab w:val="right" w:pos="9026"/>
      </w:tabs>
    </w:pPr>
  </w:style>
  <w:style w:type="character" w:customStyle="1" w:styleId="HeaderChar">
    <w:name w:val="Header Char"/>
    <w:basedOn w:val="DefaultParagraphFont"/>
    <w:link w:val="Header"/>
    <w:uiPriority w:val="99"/>
    <w:rsid w:val="00887A50"/>
    <w:rPr>
      <w:rFonts w:eastAsiaTheme="minorEastAsia"/>
      <w:sz w:val="24"/>
      <w:szCs w:val="24"/>
    </w:rPr>
  </w:style>
  <w:style w:type="paragraph" w:styleId="Footer">
    <w:name w:val="footer"/>
    <w:basedOn w:val="Normal"/>
    <w:link w:val="FooterChar"/>
    <w:uiPriority w:val="99"/>
    <w:unhideWhenUsed/>
    <w:rsid w:val="00887A50"/>
    <w:pPr>
      <w:tabs>
        <w:tab w:val="center" w:pos="4513"/>
        <w:tab w:val="right" w:pos="9026"/>
      </w:tabs>
    </w:pPr>
  </w:style>
  <w:style w:type="character" w:customStyle="1" w:styleId="FooterChar">
    <w:name w:val="Footer Char"/>
    <w:basedOn w:val="DefaultParagraphFont"/>
    <w:link w:val="Footer"/>
    <w:uiPriority w:val="99"/>
    <w:rsid w:val="00887A5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73619995">
                  <w:marLeft w:val="0"/>
                  <w:marRight w:val="0"/>
                  <w:marTop w:val="0"/>
                  <w:marBottom w:val="0"/>
                  <w:divBdr>
                    <w:top w:val="none" w:sz="0" w:space="0" w:color="auto"/>
                    <w:left w:val="none" w:sz="0" w:space="0" w:color="auto"/>
                    <w:bottom w:val="none" w:sz="0" w:space="0" w:color="auto"/>
                    <w:right w:val="none" w:sz="0" w:space="0" w:color="auto"/>
                  </w:divBdr>
                  <w:divsChild>
                    <w:div w:id="985209759">
                      <w:marLeft w:val="0"/>
                      <w:marRight w:val="0"/>
                      <w:marTop w:val="0"/>
                      <w:marBottom w:val="0"/>
                      <w:divBdr>
                        <w:top w:val="none" w:sz="0" w:space="0" w:color="auto"/>
                        <w:left w:val="none" w:sz="0" w:space="0" w:color="auto"/>
                        <w:bottom w:val="none" w:sz="0" w:space="0" w:color="auto"/>
                        <w:right w:val="none" w:sz="0" w:space="0" w:color="auto"/>
                      </w:divBdr>
                    </w:div>
                  </w:divsChild>
                </w:div>
                <w:div w:id="732848975">
                  <w:marLeft w:val="0"/>
                  <w:marRight w:val="0"/>
                  <w:marTop w:val="0"/>
                  <w:marBottom w:val="0"/>
                  <w:divBdr>
                    <w:top w:val="none" w:sz="0" w:space="0" w:color="auto"/>
                    <w:left w:val="none" w:sz="0" w:space="0" w:color="auto"/>
                    <w:bottom w:val="none" w:sz="0" w:space="0" w:color="auto"/>
                    <w:right w:val="none" w:sz="0" w:space="0" w:color="auto"/>
                  </w:divBdr>
                  <w:divsChild>
                    <w:div w:id="1704013325">
                      <w:marLeft w:val="0"/>
                      <w:marRight w:val="0"/>
                      <w:marTop w:val="0"/>
                      <w:marBottom w:val="0"/>
                      <w:divBdr>
                        <w:top w:val="none" w:sz="0" w:space="0" w:color="auto"/>
                        <w:left w:val="none" w:sz="0" w:space="0" w:color="auto"/>
                        <w:bottom w:val="none" w:sz="0" w:space="0" w:color="auto"/>
                        <w:right w:val="none" w:sz="0" w:space="0" w:color="auto"/>
                      </w:divBdr>
                    </w:div>
                  </w:divsChild>
                </w:div>
                <w:div w:id="560218853">
                  <w:marLeft w:val="0"/>
                  <w:marRight w:val="0"/>
                  <w:marTop w:val="0"/>
                  <w:marBottom w:val="0"/>
                  <w:divBdr>
                    <w:top w:val="none" w:sz="0" w:space="0" w:color="auto"/>
                    <w:left w:val="none" w:sz="0" w:space="0" w:color="auto"/>
                    <w:bottom w:val="none" w:sz="0" w:space="0" w:color="auto"/>
                    <w:right w:val="none" w:sz="0" w:space="0" w:color="auto"/>
                  </w:divBdr>
                </w:div>
                <w:div w:id="1556047286">
                  <w:marLeft w:val="0"/>
                  <w:marRight w:val="0"/>
                  <w:marTop w:val="0"/>
                  <w:marBottom w:val="0"/>
                  <w:divBdr>
                    <w:top w:val="none" w:sz="0" w:space="0" w:color="auto"/>
                    <w:left w:val="none" w:sz="0" w:space="0" w:color="auto"/>
                    <w:bottom w:val="none" w:sz="0" w:space="0" w:color="auto"/>
                    <w:right w:val="none" w:sz="0" w:space="0" w:color="auto"/>
                  </w:divBdr>
                </w:div>
                <w:div w:id="1823546449">
                  <w:marLeft w:val="0"/>
                  <w:marRight w:val="0"/>
                  <w:marTop w:val="0"/>
                  <w:marBottom w:val="0"/>
                  <w:divBdr>
                    <w:top w:val="none" w:sz="0" w:space="0" w:color="auto"/>
                    <w:left w:val="none" w:sz="0" w:space="0" w:color="auto"/>
                    <w:bottom w:val="none" w:sz="0" w:space="0" w:color="auto"/>
                    <w:right w:val="none" w:sz="0" w:space="0" w:color="auto"/>
                  </w:divBdr>
                </w:div>
                <w:div w:id="1016149879">
                  <w:marLeft w:val="0"/>
                  <w:marRight w:val="0"/>
                  <w:marTop w:val="0"/>
                  <w:marBottom w:val="0"/>
                  <w:divBdr>
                    <w:top w:val="none" w:sz="0" w:space="0" w:color="auto"/>
                    <w:left w:val="none" w:sz="0" w:space="0" w:color="auto"/>
                    <w:bottom w:val="none" w:sz="0" w:space="0" w:color="auto"/>
                    <w:right w:val="none" w:sz="0" w:space="0" w:color="auto"/>
                  </w:divBdr>
                </w:div>
                <w:div w:id="157113323">
                  <w:marLeft w:val="0"/>
                  <w:marRight w:val="0"/>
                  <w:marTop w:val="0"/>
                  <w:marBottom w:val="0"/>
                  <w:divBdr>
                    <w:top w:val="none" w:sz="0" w:space="0" w:color="auto"/>
                    <w:left w:val="none" w:sz="0" w:space="0" w:color="auto"/>
                    <w:bottom w:val="none" w:sz="0" w:space="0" w:color="auto"/>
                    <w:right w:val="none" w:sz="0" w:space="0" w:color="auto"/>
                  </w:divBdr>
                  <w:divsChild>
                    <w:div w:id="1083524852">
                      <w:marLeft w:val="0"/>
                      <w:marRight w:val="0"/>
                      <w:marTop w:val="0"/>
                      <w:marBottom w:val="0"/>
                      <w:divBdr>
                        <w:top w:val="none" w:sz="0" w:space="0" w:color="auto"/>
                        <w:left w:val="none" w:sz="0" w:space="0" w:color="auto"/>
                        <w:bottom w:val="none" w:sz="0" w:space="0" w:color="auto"/>
                        <w:right w:val="none" w:sz="0" w:space="0" w:color="auto"/>
                      </w:divBdr>
                      <w:divsChild>
                        <w:div w:id="163866646">
                          <w:marLeft w:val="0"/>
                          <w:marRight w:val="0"/>
                          <w:marTop w:val="0"/>
                          <w:marBottom w:val="0"/>
                          <w:divBdr>
                            <w:top w:val="none" w:sz="0" w:space="0" w:color="auto"/>
                            <w:left w:val="none" w:sz="0" w:space="0" w:color="auto"/>
                            <w:bottom w:val="none" w:sz="0" w:space="0" w:color="auto"/>
                            <w:right w:val="none" w:sz="0" w:space="0" w:color="auto"/>
                          </w:divBdr>
                          <w:divsChild>
                            <w:div w:id="222907341">
                              <w:marLeft w:val="0"/>
                              <w:marRight w:val="0"/>
                              <w:marTop w:val="0"/>
                              <w:marBottom w:val="0"/>
                              <w:divBdr>
                                <w:top w:val="none" w:sz="0" w:space="0" w:color="auto"/>
                                <w:left w:val="none" w:sz="0" w:space="0" w:color="auto"/>
                                <w:bottom w:val="none" w:sz="0" w:space="0" w:color="auto"/>
                                <w:right w:val="none" w:sz="0" w:space="0" w:color="auto"/>
                              </w:divBdr>
                              <w:divsChild>
                                <w:div w:id="44649487">
                                  <w:marLeft w:val="0"/>
                                  <w:marRight w:val="0"/>
                                  <w:marTop w:val="0"/>
                                  <w:marBottom w:val="0"/>
                                  <w:divBdr>
                                    <w:top w:val="none" w:sz="0" w:space="0" w:color="auto"/>
                                    <w:left w:val="none" w:sz="0" w:space="0" w:color="auto"/>
                                    <w:bottom w:val="none" w:sz="0" w:space="0" w:color="auto"/>
                                    <w:right w:val="none" w:sz="0" w:space="0" w:color="auto"/>
                                  </w:divBdr>
                                  <w:divsChild>
                                    <w:div w:id="363099761">
                                      <w:marLeft w:val="0"/>
                                      <w:marRight w:val="0"/>
                                      <w:marTop w:val="0"/>
                                      <w:marBottom w:val="0"/>
                                      <w:divBdr>
                                        <w:top w:val="none" w:sz="0" w:space="0" w:color="auto"/>
                                        <w:left w:val="none" w:sz="0" w:space="0" w:color="auto"/>
                                        <w:bottom w:val="none" w:sz="0" w:space="0" w:color="auto"/>
                                        <w:right w:val="none" w:sz="0" w:space="0" w:color="auto"/>
                                      </w:divBdr>
                                      <w:divsChild>
                                        <w:div w:id="546725061">
                                          <w:marLeft w:val="0"/>
                                          <w:marRight w:val="0"/>
                                          <w:marTop w:val="0"/>
                                          <w:marBottom w:val="0"/>
                                          <w:divBdr>
                                            <w:top w:val="none" w:sz="0" w:space="0" w:color="auto"/>
                                            <w:left w:val="none" w:sz="0" w:space="0" w:color="auto"/>
                                            <w:bottom w:val="none" w:sz="0" w:space="0" w:color="auto"/>
                                            <w:right w:val="none" w:sz="0" w:space="0" w:color="auto"/>
                                          </w:divBdr>
                                          <w:divsChild>
                                            <w:div w:id="962005013">
                                              <w:marLeft w:val="0"/>
                                              <w:marRight w:val="0"/>
                                              <w:marTop w:val="0"/>
                                              <w:marBottom w:val="0"/>
                                              <w:divBdr>
                                                <w:top w:val="none" w:sz="0" w:space="0" w:color="auto"/>
                                                <w:left w:val="none" w:sz="0" w:space="0" w:color="auto"/>
                                                <w:bottom w:val="none" w:sz="0" w:space="0" w:color="auto"/>
                                                <w:right w:val="none" w:sz="0" w:space="0" w:color="auto"/>
                                              </w:divBdr>
                                              <w:divsChild>
                                                <w:div w:id="1075057220">
                                                  <w:marLeft w:val="0"/>
                                                  <w:marRight w:val="0"/>
                                                  <w:marTop w:val="0"/>
                                                  <w:marBottom w:val="0"/>
                                                  <w:divBdr>
                                                    <w:top w:val="none" w:sz="0" w:space="0" w:color="auto"/>
                                                    <w:left w:val="none" w:sz="0" w:space="0" w:color="auto"/>
                                                    <w:bottom w:val="none" w:sz="0" w:space="0" w:color="auto"/>
                                                    <w:right w:val="none" w:sz="0" w:space="0" w:color="auto"/>
                                                  </w:divBdr>
                                                  <w:divsChild>
                                                    <w:div w:id="8017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670037">
                  <w:marLeft w:val="0"/>
                  <w:marRight w:val="0"/>
                  <w:marTop w:val="0"/>
                  <w:marBottom w:val="0"/>
                  <w:divBdr>
                    <w:top w:val="none" w:sz="0" w:space="0" w:color="auto"/>
                    <w:left w:val="none" w:sz="0" w:space="0" w:color="auto"/>
                    <w:bottom w:val="none" w:sz="0" w:space="0" w:color="auto"/>
                    <w:right w:val="none" w:sz="0" w:space="0" w:color="auto"/>
                  </w:divBdr>
                  <w:divsChild>
                    <w:div w:id="1087732862">
                      <w:marLeft w:val="0"/>
                      <w:marRight w:val="0"/>
                      <w:marTop w:val="0"/>
                      <w:marBottom w:val="0"/>
                      <w:divBdr>
                        <w:top w:val="none" w:sz="0" w:space="0" w:color="auto"/>
                        <w:left w:val="none" w:sz="0" w:space="0" w:color="auto"/>
                        <w:bottom w:val="none" w:sz="0" w:space="0" w:color="auto"/>
                        <w:right w:val="none" w:sz="0" w:space="0" w:color="auto"/>
                      </w:divBdr>
                      <w:divsChild>
                        <w:div w:id="1704554452">
                          <w:marLeft w:val="0"/>
                          <w:marRight w:val="0"/>
                          <w:marTop w:val="0"/>
                          <w:marBottom w:val="0"/>
                          <w:divBdr>
                            <w:top w:val="none" w:sz="0" w:space="0" w:color="auto"/>
                            <w:left w:val="none" w:sz="0" w:space="0" w:color="auto"/>
                            <w:bottom w:val="none" w:sz="0" w:space="0" w:color="auto"/>
                            <w:right w:val="none" w:sz="0" w:space="0" w:color="auto"/>
                          </w:divBdr>
                          <w:divsChild>
                            <w:div w:id="1925070131">
                              <w:marLeft w:val="0"/>
                              <w:marRight w:val="0"/>
                              <w:marTop w:val="0"/>
                              <w:marBottom w:val="0"/>
                              <w:divBdr>
                                <w:top w:val="none" w:sz="0" w:space="0" w:color="auto"/>
                                <w:left w:val="none" w:sz="0" w:space="0" w:color="auto"/>
                                <w:bottom w:val="none" w:sz="0" w:space="0" w:color="auto"/>
                                <w:right w:val="none" w:sz="0" w:space="0" w:color="auto"/>
                              </w:divBdr>
                              <w:divsChild>
                                <w:div w:id="1334140667">
                                  <w:marLeft w:val="0"/>
                                  <w:marRight w:val="0"/>
                                  <w:marTop w:val="0"/>
                                  <w:marBottom w:val="0"/>
                                  <w:divBdr>
                                    <w:top w:val="none" w:sz="0" w:space="0" w:color="auto"/>
                                    <w:left w:val="none" w:sz="0" w:space="0" w:color="auto"/>
                                    <w:bottom w:val="none" w:sz="0" w:space="0" w:color="auto"/>
                                    <w:right w:val="none" w:sz="0" w:space="0" w:color="auto"/>
                                  </w:divBdr>
                                  <w:divsChild>
                                    <w:div w:id="408234506">
                                      <w:marLeft w:val="0"/>
                                      <w:marRight w:val="0"/>
                                      <w:marTop w:val="0"/>
                                      <w:marBottom w:val="0"/>
                                      <w:divBdr>
                                        <w:top w:val="none" w:sz="0" w:space="0" w:color="auto"/>
                                        <w:left w:val="none" w:sz="0" w:space="0" w:color="auto"/>
                                        <w:bottom w:val="none" w:sz="0" w:space="0" w:color="auto"/>
                                        <w:right w:val="none" w:sz="0" w:space="0" w:color="auto"/>
                                      </w:divBdr>
                                      <w:divsChild>
                                        <w:div w:id="652029659">
                                          <w:marLeft w:val="0"/>
                                          <w:marRight w:val="0"/>
                                          <w:marTop w:val="0"/>
                                          <w:marBottom w:val="0"/>
                                          <w:divBdr>
                                            <w:top w:val="none" w:sz="0" w:space="0" w:color="auto"/>
                                            <w:left w:val="none" w:sz="0" w:space="0" w:color="auto"/>
                                            <w:bottom w:val="none" w:sz="0" w:space="0" w:color="auto"/>
                                            <w:right w:val="none" w:sz="0" w:space="0" w:color="auto"/>
                                          </w:divBdr>
                                          <w:divsChild>
                                            <w:div w:id="407384752">
                                              <w:marLeft w:val="0"/>
                                              <w:marRight w:val="0"/>
                                              <w:marTop w:val="0"/>
                                              <w:marBottom w:val="0"/>
                                              <w:divBdr>
                                                <w:top w:val="none" w:sz="0" w:space="0" w:color="auto"/>
                                                <w:left w:val="none" w:sz="0" w:space="0" w:color="auto"/>
                                                <w:bottom w:val="none" w:sz="0" w:space="0" w:color="auto"/>
                                                <w:right w:val="none" w:sz="0" w:space="0" w:color="auto"/>
                                              </w:divBdr>
                                              <w:divsChild>
                                                <w:div w:id="1840147791">
                                                  <w:marLeft w:val="0"/>
                                                  <w:marRight w:val="0"/>
                                                  <w:marTop w:val="0"/>
                                                  <w:marBottom w:val="0"/>
                                                  <w:divBdr>
                                                    <w:top w:val="none" w:sz="0" w:space="0" w:color="auto"/>
                                                    <w:left w:val="none" w:sz="0" w:space="0" w:color="auto"/>
                                                    <w:bottom w:val="none" w:sz="0" w:space="0" w:color="auto"/>
                                                    <w:right w:val="none" w:sz="0" w:space="0" w:color="auto"/>
                                                  </w:divBdr>
                                                  <w:divsChild>
                                                    <w:div w:id="6205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06141">
                  <w:marLeft w:val="0"/>
                  <w:marRight w:val="0"/>
                  <w:marTop w:val="0"/>
                  <w:marBottom w:val="0"/>
                  <w:divBdr>
                    <w:top w:val="none" w:sz="0" w:space="0" w:color="auto"/>
                    <w:left w:val="none" w:sz="0" w:space="0" w:color="auto"/>
                    <w:bottom w:val="none" w:sz="0" w:space="0" w:color="auto"/>
                    <w:right w:val="none" w:sz="0" w:space="0" w:color="auto"/>
                  </w:divBdr>
                </w:div>
                <w:div w:id="1643273498">
                  <w:marLeft w:val="0"/>
                  <w:marRight w:val="0"/>
                  <w:marTop w:val="0"/>
                  <w:marBottom w:val="0"/>
                  <w:divBdr>
                    <w:top w:val="none" w:sz="0" w:space="0" w:color="auto"/>
                    <w:left w:val="none" w:sz="0" w:space="0" w:color="auto"/>
                    <w:bottom w:val="none" w:sz="0" w:space="0" w:color="auto"/>
                    <w:right w:val="none" w:sz="0" w:space="0" w:color="auto"/>
                  </w:divBdr>
                </w:div>
                <w:div w:id="344484987">
                  <w:marLeft w:val="0"/>
                  <w:marRight w:val="0"/>
                  <w:marTop w:val="0"/>
                  <w:marBottom w:val="0"/>
                  <w:divBdr>
                    <w:top w:val="none" w:sz="0" w:space="0" w:color="auto"/>
                    <w:left w:val="none" w:sz="0" w:space="0" w:color="auto"/>
                    <w:bottom w:val="none" w:sz="0" w:space="0" w:color="auto"/>
                    <w:right w:val="none" w:sz="0" w:space="0" w:color="auto"/>
                  </w:divBdr>
                </w:div>
                <w:div w:id="238640993">
                  <w:marLeft w:val="0"/>
                  <w:marRight w:val="0"/>
                  <w:marTop w:val="0"/>
                  <w:marBottom w:val="0"/>
                  <w:divBdr>
                    <w:top w:val="none" w:sz="0" w:space="0" w:color="auto"/>
                    <w:left w:val="none" w:sz="0" w:space="0" w:color="auto"/>
                    <w:bottom w:val="none" w:sz="0" w:space="0" w:color="auto"/>
                    <w:right w:val="none" w:sz="0" w:space="0" w:color="auto"/>
                  </w:divBdr>
                </w:div>
                <w:div w:id="131674310">
                  <w:marLeft w:val="0"/>
                  <w:marRight w:val="0"/>
                  <w:marTop w:val="0"/>
                  <w:marBottom w:val="0"/>
                  <w:divBdr>
                    <w:top w:val="none" w:sz="0" w:space="0" w:color="auto"/>
                    <w:left w:val="none" w:sz="0" w:space="0" w:color="auto"/>
                    <w:bottom w:val="none" w:sz="0" w:space="0" w:color="auto"/>
                    <w:right w:val="none" w:sz="0" w:space="0" w:color="auto"/>
                  </w:divBdr>
                </w:div>
                <w:div w:id="1503354600">
                  <w:marLeft w:val="0"/>
                  <w:marRight w:val="0"/>
                  <w:marTop w:val="0"/>
                  <w:marBottom w:val="0"/>
                  <w:divBdr>
                    <w:top w:val="none" w:sz="0" w:space="0" w:color="auto"/>
                    <w:left w:val="none" w:sz="0" w:space="0" w:color="auto"/>
                    <w:bottom w:val="none" w:sz="0" w:space="0" w:color="auto"/>
                    <w:right w:val="none" w:sz="0" w:space="0" w:color="auto"/>
                  </w:divBdr>
                </w:div>
                <w:div w:id="1221863957">
                  <w:marLeft w:val="0"/>
                  <w:marRight w:val="0"/>
                  <w:marTop w:val="0"/>
                  <w:marBottom w:val="0"/>
                  <w:divBdr>
                    <w:top w:val="none" w:sz="0" w:space="0" w:color="auto"/>
                    <w:left w:val="none" w:sz="0" w:space="0" w:color="auto"/>
                    <w:bottom w:val="none" w:sz="0" w:space="0" w:color="auto"/>
                    <w:right w:val="none" w:sz="0" w:space="0" w:color="auto"/>
                  </w:divBdr>
                </w:div>
                <w:div w:id="195736905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146436591">
                  <w:marLeft w:val="0"/>
                  <w:marRight w:val="0"/>
                  <w:marTop w:val="0"/>
                  <w:marBottom w:val="0"/>
                  <w:divBdr>
                    <w:top w:val="none" w:sz="0" w:space="0" w:color="auto"/>
                    <w:left w:val="none" w:sz="0" w:space="0" w:color="auto"/>
                    <w:bottom w:val="none" w:sz="0" w:space="0" w:color="auto"/>
                    <w:right w:val="none" w:sz="0" w:space="0" w:color="auto"/>
                  </w:divBdr>
                </w:div>
                <w:div w:id="12116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Neha Aidasani</cp:lastModifiedBy>
  <cp:revision>4</cp:revision>
  <dcterms:created xsi:type="dcterms:W3CDTF">2024-08-11T10:13:00Z</dcterms:created>
  <dcterms:modified xsi:type="dcterms:W3CDTF">2024-09-15T17:48:00Z</dcterms:modified>
</cp:coreProperties>
</file>