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b/>
          <w:bCs/>
          <w:color w:val="1B1442"/>
          <w:sz w:val="32"/>
          <w:szCs w:val="32"/>
        </w:rPr>
        <w:t xml:space="preserve">PROJECT REPORT</w:t>
      </w:r>
    </w:p>
    <w:p>
      <w:pPr>
        <w:spacing w:after="100"/>
        <w:jc w:val="center"/>
      </w:pPr>
      <w:r>
        <w:rPr>
          <w:b/>
          <w:bCs/>
          <w:color w:val="1B1442"/>
          <w:sz w:val="52"/>
          <w:szCs w:val="52"/>
        </w:rPr>
        <w:t xml:space="preserve">SHOWTIME SHOWDOWN</w:t>
      </w:r>
    </w:p>
    <w:p>
      <w:pPr>
        <w:spacing w:after="500"/>
        <w:jc w:val="center"/>
      </w:pPr>
      <w:r>
        <w:rPr>
          <w:i/>
          <w:iCs/>
          <w:color w:val="FF6B6B"/>
          <w:sz w:val="24"/>
          <w:szCs w:val="24"/>
        </w:rPr>
        <w:t xml:space="preserve">An Interactive Entertainment Quiz — Movies • Sports • Music • TV &amp; Cartoons • Fun Facts</w:t>
      </w:r>
    </w:p>
    <w:p>
      <w:pPr>
        <w:spacing w:after="100" w:before="200"/>
        <w:jc w:val="center"/>
      </w:pPr>
      <w:r>
        <w:drawing>
          <wp:inline distT="0" distB="0" distL="0" distR="0">
            <wp:extent cx="4937760" cy="27797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7760" cy="2779776"/>
                    </a:xfrm>
                    <a:prstGeom prst="rect">
                      <a:avLst/>
                    </a:prstGeom>
                  </pic:spPr>
                </pic:pic>
              </a:graphicData>
            </a:graphic>
          </wp:inline>
        </w:drawing>
      </w:r>
    </w:p>
    <w:p>
      <w:pPr>
        <w:spacing w:after="50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F2EFFB" w:val="clear"/>
            <w:tcMar>
              <w:top w:type="dxa" w:w="100"/>
              <w:left w:type="dxa" w:w="150"/>
              <w:bottom w:type="dxa" w:w="100"/>
              <w:right w:type="dxa" w:w="150"/>
            </w:tcMar>
          </w:tcPr>
          <w:p>
            <w:r>
              <w:rPr>
                <w:b/>
                <w:bCs/>
                <w:sz w:val="22"/>
                <w:szCs w:val="22"/>
              </w:rPr>
              <w:t xml:space="preserve">Project Title</w:t>
            </w:r>
          </w:p>
        </w:tc>
        <w:tc>
          <w:tcPr>
            <w:tcW w:type="dxa" w:w="5000"/>
            <w:tcMar>
              <w:top w:type="dxa" w:w="100"/>
              <w:left w:type="dxa" w:w="150"/>
              <w:bottom w:type="dxa" w:w="100"/>
              <w:right w:type="dxa" w:w="150"/>
            </w:tcMar>
          </w:tcPr>
          <w:p>
            <w:r>
              <w:rPr>
                <w:sz w:val="22"/>
                <w:szCs w:val="22"/>
              </w:rPr>
              <w:t xml:space="preserve">Showtime Showdown — An Interactive Entertainment Quiz</w:t>
            </w:r>
          </w:p>
        </w:tc>
      </w:tr>
      <w:tr>
        <w:tc>
          <w:tcPr>
            <w:tcW w:type="dxa" w:w="3000"/>
            <w:shd w:fill="F2EFFB" w:val="clear"/>
            <w:tcMar>
              <w:top w:type="dxa" w:w="100"/>
              <w:left w:type="dxa" w:w="150"/>
              <w:bottom w:type="dxa" w:w="100"/>
              <w:right w:type="dxa" w:w="150"/>
            </w:tcMar>
          </w:tcPr>
          <w:p>
            <w:r>
              <w:rPr>
                <w:b/>
                <w:bCs/>
                <w:sz w:val="22"/>
                <w:szCs w:val="22"/>
              </w:rPr>
              <w:t xml:space="preserve">Student Name</w:t>
            </w:r>
          </w:p>
        </w:tc>
        <w:tc>
          <w:tcPr>
            <w:tcW w:type="dxa" w:w="5000"/>
            <w:tcMar>
              <w:top w:type="dxa" w:w="100"/>
              <w:left w:type="dxa" w:w="150"/>
              <w:bottom w:type="dxa" w:w="100"/>
              <w:right w:type="dxa" w:w="150"/>
            </w:tcMar>
          </w:tcPr>
          <w:p>
            <w:r>
              <w:rPr>
                <w:sz w:val="22"/>
                <w:szCs w:val="22"/>
              </w:rPr>
              <w:t xml:space="preserve">[Your Name]</w:t>
            </w:r>
          </w:p>
        </w:tc>
      </w:tr>
      <w:tr>
        <w:tc>
          <w:tcPr>
            <w:tcW w:type="dxa" w:w="3000"/>
            <w:shd w:fill="F2EFFB" w:val="clear"/>
            <w:tcMar>
              <w:top w:type="dxa" w:w="100"/>
              <w:left w:type="dxa" w:w="150"/>
              <w:bottom w:type="dxa" w:w="100"/>
              <w:right w:type="dxa" w:w="150"/>
            </w:tcMar>
          </w:tcPr>
          <w:p>
            <w:r>
              <w:rPr>
                <w:b/>
                <w:bCs/>
                <w:sz w:val="22"/>
                <w:szCs w:val="22"/>
              </w:rPr>
              <w:t xml:space="preserve">Class / Grade</w:t>
            </w:r>
          </w:p>
        </w:tc>
        <w:tc>
          <w:tcPr>
            <w:tcW w:type="dxa" w:w="5000"/>
            <w:tcMar>
              <w:top w:type="dxa" w:w="100"/>
              <w:left w:type="dxa" w:w="150"/>
              <w:bottom w:type="dxa" w:w="100"/>
              <w:right w:type="dxa" w:w="150"/>
            </w:tcMar>
          </w:tcPr>
          <w:p>
            <w:r>
              <w:rPr>
                <w:sz w:val="22"/>
                <w:szCs w:val="22"/>
              </w:rPr>
              <w:t xml:space="preserve">[Your Class]</w:t>
            </w:r>
          </w:p>
        </w:tc>
      </w:tr>
      <w:tr>
        <w:tc>
          <w:tcPr>
            <w:tcW w:type="dxa" w:w="3000"/>
            <w:shd w:fill="F2EFFB" w:val="clear"/>
            <w:tcMar>
              <w:top w:type="dxa" w:w="100"/>
              <w:left w:type="dxa" w:w="150"/>
              <w:bottom w:type="dxa" w:w="100"/>
              <w:right w:type="dxa" w:w="150"/>
            </w:tcMar>
          </w:tcPr>
          <w:p>
            <w:r>
              <w:rPr>
                <w:b/>
                <w:bCs/>
                <w:sz w:val="22"/>
                <w:szCs w:val="22"/>
              </w:rPr>
              <w:t xml:space="preserve">Roll Number</w:t>
            </w:r>
          </w:p>
        </w:tc>
        <w:tc>
          <w:tcPr>
            <w:tcW w:type="dxa" w:w="5000"/>
            <w:tcMar>
              <w:top w:type="dxa" w:w="100"/>
              <w:left w:type="dxa" w:w="150"/>
              <w:bottom w:type="dxa" w:w="100"/>
              <w:right w:type="dxa" w:w="150"/>
            </w:tcMar>
          </w:tcPr>
          <w:p>
            <w:r>
              <w:rPr>
                <w:sz w:val="22"/>
                <w:szCs w:val="22"/>
              </w:rPr>
              <w:t xml:space="preserve">[Roll No.]</w:t>
            </w:r>
          </w:p>
        </w:tc>
      </w:tr>
      <w:tr>
        <w:tc>
          <w:tcPr>
            <w:tcW w:type="dxa" w:w="3000"/>
            <w:shd w:fill="F2EFFB" w:val="clear"/>
            <w:tcMar>
              <w:top w:type="dxa" w:w="100"/>
              <w:left w:type="dxa" w:w="150"/>
              <w:bottom w:type="dxa" w:w="100"/>
              <w:right w:type="dxa" w:w="150"/>
            </w:tcMar>
          </w:tcPr>
          <w:p>
            <w:r>
              <w:rPr>
                <w:b/>
                <w:bCs/>
                <w:sz w:val="22"/>
                <w:szCs w:val="22"/>
              </w:rPr>
              <w:t xml:space="preserve">Subject</w:t>
            </w:r>
          </w:p>
        </w:tc>
        <w:tc>
          <w:tcPr>
            <w:tcW w:type="dxa" w:w="5000"/>
            <w:tcMar>
              <w:top w:type="dxa" w:w="100"/>
              <w:left w:type="dxa" w:w="150"/>
              <w:bottom w:type="dxa" w:w="100"/>
              <w:right w:type="dxa" w:w="150"/>
            </w:tcMar>
          </w:tcPr>
          <w:p>
            <w:r>
              <w:rPr>
                <w:sz w:val="22"/>
                <w:szCs w:val="22"/>
              </w:rPr>
              <w:t xml:space="preserve">[Subject Name]</w:t>
            </w:r>
          </w:p>
        </w:tc>
      </w:tr>
      <w:tr>
        <w:tc>
          <w:tcPr>
            <w:tcW w:type="dxa" w:w="3000"/>
            <w:shd w:fill="F2EFFB" w:val="clear"/>
            <w:tcMar>
              <w:top w:type="dxa" w:w="100"/>
              <w:left w:type="dxa" w:w="150"/>
              <w:bottom w:type="dxa" w:w="100"/>
              <w:right w:type="dxa" w:w="150"/>
            </w:tcMar>
          </w:tcPr>
          <w:p>
            <w:r>
              <w:rPr>
                <w:b/>
                <w:bCs/>
                <w:sz w:val="22"/>
                <w:szCs w:val="22"/>
              </w:rPr>
              <w:t xml:space="preserve">School / Institution</w:t>
            </w:r>
          </w:p>
        </w:tc>
        <w:tc>
          <w:tcPr>
            <w:tcW w:type="dxa" w:w="5000"/>
            <w:tcMar>
              <w:top w:type="dxa" w:w="100"/>
              <w:left w:type="dxa" w:w="150"/>
              <w:bottom w:type="dxa" w:w="100"/>
              <w:right w:type="dxa" w:w="150"/>
            </w:tcMar>
          </w:tcPr>
          <w:p>
            <w:r>
              <w:rPr>
                <w:sz w:val="22"/>
                <w:szCs w:val="22"/>
              </w:rPr>
              <w:t xml:space="preserve">[School Name]</w:t>
            </w:r>
          </w:p>
        </w:tc>
      </w:tr>
      <w:tr>
        <w:tc>
          <w:tcPr>
            <w:tcW w:type="dxa" w:w="3000"/>
            <w:shd w:fill="F2EFFB" w:val="clear"/>
            <w:tcMar>
              <w:top w:type="dxa" w:w="100"/>
              <w:left w:type="dxa" w:w="150"/>
              <w:bottom w:type="dxa" w:w="100"/>
              <w:right w:type="dxa" w:w="150"/>
            </w:tcMar>
          </w:tcPr>
          <w:p>
            <w:r>
              <w:rPr>
                <w:b/>
                <w:bCs/>
                <w:sz w:val="22"/>
                <w:szCs w:val="22"/>
              </w:rPr>
              <w:t xml:space="preserve">Date of Submission</w:t>
            </w:r>
          </w:p>
        </w:tc>
        <w:tc>
          <w:tcPr>
            <w:tcW w:type="dxa" w:w="5000"/>
            <w:tcMar>
              <w:top w:type="dxa" w:w="100"/>
              <w:left w:type="dxa" w:w="150"/>
              <w:bottom w:type="dxa" w:w="100"/>
              <w:right w:type="dxa" w:w="150"/>
            </w:tcMar>
          </w:tcPr>
          <w:p>
            <w:r>
              <w:rPr>
                <w:sz w:val="22"/>
                <w:szCs w:val="22"/>
              </w:rPr>
              <w:t xml:space="preserve">[Date]</w:t>
            </w:r>
          </w:p>
        </w:tc>
      </w:tr>
      <w:tr>
        <w:tc>
          <w:tcPr>
            <w:tcW w:type="dxa" w:w="3000"/>
            <w:shd w:fill="F2EFFB" w:val="clear"/>
            <w:tcMar>
              <w:top w:type="dxa" w:w="100"/>
              <w:left w:type="dxa" w:w="150"/>
              <w:bottom w:type="dxa" w:w="100"/>
              <w:right w:type="dxa" w:w="150"/>
            </w:tcMar>
          </w:tcPr>
          <w:p>
            <w:r>
              <w:rPr>
                <w:b/>
                <w:bCs/>
                <w:sz w:val="22"/>
                <w:szCs w:val="22"/>
              </w:rPr>
              <w:t xml:space="preserve">Guided By</w:t>
            </w:r>
          </w:p>
        </w:tc>
        <w:tc>
          <w:tcPr>
            <w:tcW w:type="dxa" w:w="5000"/>
            <w:tcMar>
              <w:top w:type="dxa" w:w="100"/>
              <w:left w:type="dxa" w:w="150"/>
              <w:bottom w:type="dxa" w:w="100"/>
              <w:right w:type="dxa" w:w="150"/>
            </w:tcMar>
          </w:tcPr>
          <w:p>
            <w:r>
              <w:rPr>
                <w:sz w:val="22"/>
                <w:szCs w:val="22"/>
              </w:rPr>
              <w:t xml:space="preserve">[Teacher's Name]</w:t>
            </w:r>
          </w:p>
        </w:tc>
      </w:tr>
    </w:tbl>
    <w:p>
      <w:r>
        <w:br w:type="page"/>
      </w:r>
    </w:p>
    <w:p>
      <w:pPr>
        <w:pStyle w:val="Heading1"/>
        <w:spacing w:after="160" w:before="320"/>
      </w:pPr>
      <w:r>
        <w:t xml:space="preserve">Table of Contents</w:t>
      </w:r>
    </w:p>
    <w:p>
      <w:pPr>
        <w:tabs>
          <w:tab w:val="right" w:pos="8640" w:leader="dot"/>
        </w:tabs>
        <w:spacing w:after="200"/>
      </w:pPr>
      <w:r>
        <w:rPr>
          <w:sz w:val="24"/>
          <w:szCs w:val="24"/>
        </w:rPr>
        <w:t xml:space="preserve">1. Introduction</w:t>
      </w:r>
      <w:r>
        <w:rPr>
          <w:sz w:val="24"/>
          <w:szCs w:val="24"/>
        </w:rPr>
        <w:t xml:space="preserve">	3</w:t>
      </w:r>
    </w:p>
    <w:p>
      <w:pPr>
        <w:tabs>
          <w:tab w:val="right" w:pos="8640" w:leader="dot"/>
        </w:tabs>
        <w:spacing w:after="200"/>
      </w:pPr>
      <w:r>
        <w:rPr>
          <w:sz w:val="24"/>
          <w:szCs w:val="24"/>
        </w:rPr>
        <w:t xml:space="preserve">2. Objective</w:t>
      </w:r>
      <w:r>
        <w:rPr>
          <w:sz w:val="24"/>
          <w:szCs w:val="24"/>
        </w:rPr>
        <w:t xml:space="preserve">	3</w:t>
      </w:r>
    </w:p>
    <w:p>
      <w:pPr>
        <w:tabs>
          <w:tab w:val="right" w:pos="8640" w:leader="dot"/>
        </w:tabs>
        <w:spacing w:after="200"/>
      </w:pPr>
      <w:r>
        <w:rPr>
          <w:sz w:val="24"/>
          <w:szCs w:val="24"/>
        </w:rPr>
        <w:t xml:space="preserve">3. Methodology</w:t>
      </w:r>
      <w:r>
        <w:rPr>
          <w:sz w:val="24"/>
          <w:szCs w:val="24"/>
        </w:rPr>
        <w:t xml:space="preserve">	3</w:t>
      </w:r>
    </w:p>
    <w:p>
      <w:pPr>
        <w:tabs>
          <w:tab w:val="right" w:pos="8640" w:leader="dot"/>
        </w:tabs>
        <w:spacing w:after="200"/>
      </w:pPr>
      <w:r>
        <w:rPr>
          <w:sz w:val="24"/>
          <w:szCs w:val="24"/>
        </w:rPr>
        <w:t xml:space="preserve">4. Tools &amp; Technologies Used</w:t>
      </w:r>
      <w:r>
        <w:rPr>
          <w:sz w:val="24"/>
          <w:szCs w:val="24"/>
        </w:rPr>
        <w:t xml:space="preserve">	4</w:t>
      </w:r>
    </w:p>
    <w:p>
      <w:pPr>
        <w:tabs>
          <w:tab w:val="right" w:pos="8640" w:leader="dot"/>
        </w:tabs>
        <w:spacing w:after="200"/>
      </w:pPr>
      <w:r>
        <w:rPr>
          <w:sz w:val="24"/>
          <w:szCs w:val="24"/>
        </w:rPr>
        <w:t xml:space="preserve">5. Project Description</w:t>
      </w:r>
      <w:r>
        <w:rPr>
          <w:sz w:val="24"/>
          <w:szCs w:val="24"/>
        </w:rPr>
        <w:t xml:space="preserve">	4</w:t>
      </w:r>
    </w:p>
    <w:p>
      <w:pPr>
        <w:tabs>
          <w:tab w:val="right" w:pos="8640" w:leader="dot"/>
        </w:tabs>
        <w:spacing w:after="200"/>
      </w:pPr>
      <w:r>
        <w:rPr>
          <w:sz w:val="24"/>
          <w:szCs w:val="24"/>
        </w:rPr>
        <w:t xml:space="preserve">6. Screenshots</w:t>
      </w:r>
      <w:r>
        <w:rPr>
          <w:sz w:val="24"/>
          <w:szCs w:val="24"/>
        </w:rPr>
        <w:t xml:space="preserve">	6</w:t>
      </w:r>
    </w:p>
    <w:p>
      <w:pPr>
        <w:tabs>
          <w:tab w:val="right" w:pos="8640" w:leader="dot"/>
        </w:tabs>
        <w:spacing w:after="200"/>
      </w:pPr>
      <w:r>
        <w:rPr>
          <w:sz w:val="24"/>
          <w:szCs w:val="24"/>
        </w:rPr>
        <w:t xml:space="preserve">7. Conclusion</w:t>
      </w:r>
      <w:r>
        <w:rPr>
          <w:sz w:val="24"/>
          <w:szCs w:val="24"/>
        </w:rPr>
        <w:t xml:space="preserve">	8</w:t>
      </w:r>
    </w:p>
    <w:p>
      <w:pPr>
        <w:tabs>
          <w:tab w:val="right" w:pos="8640" w:leader="dot"/>
        </w:tabs>
        <w:spacing w:after="200"/>
      </w:pPr>
      <w:r>
        <w:rPr>
          <w:sz w:val="24"/>
          <w:szCs w:val="24"/>
        </w:rPr>
        <w:t xml:space="preserve">8. Future Scope</w:t>
      </w:r>
      <w:r>
        <w:rPr>
          <w:sz w:val="24"/>
          <w:szCs w:val="24"/>
        </w:rPr>
        <w:t xml:space="preserve">	8</w:t>
      </w:r>
    </w:p>
    <w:p>
      <w:pPr>
        <w:tabs>
          <w:tab w:val="right" w:pos="8640" w:leader="dot"/>
        </w:tabs>
        <w:spacing w:after="200"/>
      </w:pPr>
      <w:r>
        <w:rPr>
          <w:sz w:val="24"/>
          <w:szCs w:val="24"/>
        </w:rPr>
        <w:t xml:space="preserve">9. References</w:t>
      </w:r>
      <w:r>
        <w:rPr>
          <w:sz w:val="24"/>
          <w:szCs w:val="24"/>
        </w:rPr>
        <w:t xml:space="preserve">	8</w:t>
      </w:r>
    </w:p>
    <w:p>
      <w:r>
        <w:br w:type="page"/>
      </w:r>
    </w:p>
    <w:p>
      <w:pPr>
        <w:pStyle w:val="Heading1"/>
        <w:spacing w:after="160" w:before="320"/>
      </w:pPr>
      <w:r>
        <w:t xml:space="preserve">1. Introduction</w:t>
      </w:r>
    </w:p>
    <w:p>
      <w:pPr>
        <w:spacing w:after="160" w:line="300"/>
        <w:jc w:val="both"/>
      </w:pPr>
      <w:r>
        <w:rPr>
          <w:sz w:val="22"/>
          <w:szCs w:val="22"/>
        </w:rPr>
        <w:t xml:space="preserve">Quizzes are one of the most effective and enjoyable ways to test knowledge, encourage friendly competition, and bring a group of people together around a shared activity. This project, titled “Showtime Showdown,” is an interactive entertainment quiz designed to be played in a classroom or group setting using a slide presentation.</w:t>
      </w:r>
    </w:p>
    <w:p>
      <w:pPr>
        <w:spacing w:after="160" w:line="300"/>
        <w:jc w:val="both"/>
      </w:pPr>
      <w:r>
        <w:rPr>
          <w:sz w:val="22"/>
          <w:szCs w:val="22"/>
        </w:rPr>
        <w:t xml:space="preserve">The quiz covers five popular entertainment categories — Movies, Sports, Music, TV &amp; Cartoons, and Mixed Fun Facts — with a total of 25 multiple-choice questions. Each question is followed by an answer-reveal slide, allowing the quiz to be run smoothly in front of an audience while keeping the game engaging and fair for all participants.</w:t>
      </w:r>
    </w:p>
    <w:p>
      <w:pPr>
        <w:spacing w:after="160" w:line="300"/>
        <w:jc w:val="both"/>
      </w:pPr>
      <w:r>
        <w:rPr>
          <w:sz w:val="22"/>
          <w:szCs w:val="22"/>
        </w:rPr>
        <w:t xml:space="preserve">This report documents the objective, planning, tools, and process behind building the quiz, along with the structure of the final presentation and the outcomes of the project.</w:t>
      </w:r>
    </w:p>
    <w:p>
      <w:pPr>
        <w:pStyle w:val="Heading1"/>
        <w:spacing w:after="160" w:before="320"/>
      </w:pPr>
      <w:r>
        <w:t xml:space="preserve">2. Objective</w:t>
      </w:r>
    </w:p>
    <w:p>
      <w:pPr>
        <w:spacing w:after="160" w:line="300"/>
        <w:jc w:val="both"/>
      </w:pPr>
      <w:r>
        <w:rPr>
          <w:sz w:val="22"/>
          <w:szCs w:val="22"/>
        </w:rPr>
        <w:t xml:space="preserve">The main objectives of this project are:</w:t>
      </w:r>
    </w:p>
    <w:p>
      <w:pPr>
        <w:pStyle w:val="ListParagraph"/>
        <w:numPr>
          <w:ilvl w:val="0"/>
          <w:numId w:val="1"/>
        </w:numPr>
        <w:spacing w:after="100" w:line="300"/>
      </w:pPr>
      <w:r>
        <w:rPr>
          <w:sz w:val="22"/>
          <w:szCs w:val="22"/>
        </w:rPr>
        <w:t xml:space="preserve">To design an engaging, classroom-friendly quiz game centered on entertainment topics.</w:t>
      </w:r>
    </w:p>
    <w:p>
      <w:pPr>
        <w:pStyle w:val="ListParagraph"/>
        <w:numPr>
          <w:ilvl w:val="0"/>
          <w:numId w:val="1"/>
        </w:numPr>
        <w:spacing w:after="100" w:line="300"/>
      </w:pPr>
      <w:r>
        <w:rPr>
          <w:sz w:val="22"/>
          <w:szCs w:val="22"/>
        </w:rPr>
        <w:t xml:space="preserve">To test general awareness of participants across movies, sports, music, and television.</w:t>
      </w:r>
    </w:p>
    <w:p>
      <w:pPr>
        <w:pStyle w:val="ListParagraph"/>
        <w:numPr>
          <w:ilvl w:val="0"/>
          <w:numId w:val="1"/>
        </w:numPr>
        <w:spacing w:after="100" w:line="300"/>
      </w:pPr>
      <w:r>
        <w:rPr>
          <w:sz w:val="22"/>
          <w:szCs w:val="22"/>
        </w:rPr>
        <w:t xml:space="preserve">To practice structuring information clearly using a visual, slide-based format.</w:t>
      </w:r>
    </w:p>
    <w:p>
      <w:pPr>
        <w:pStyle w:val="ListParagraph"/>
        <w:numPr>
          <w:ilvl w:val="0"/>
          <w:numId w:val="1"/>
        </w:numPr>
        <w:spacing w:after="100" w:line="300"/>
      </w:pPr>
      <w:r>
        <w:rPr>
          <w:sz w:val="22"/>
          <w:szCs w:val="22"/>
        </w:rPr>
        <w:t xml:space="preserve">To apply presentation design principles — layout, color, and typography — to make learning content visually appealing.</w:t>
      </w:r>
    </w:p>
    <w:p>
      <w:pPr>
        <w:pStyle w:val="ListParagraph"/>
        <w:numPr>
          <w:ilvl w:val="0"/>
          <w:numId w:val="1"/>
        </w:numPr>
        <w:spacing w:after="100" w:line="300"/>
      </w:pPr>
      <w:r>
        <w:rPr>
          <w:sz w:val="22"/>
          <w:szCs w:val="22"/>
        </w:rPr>
        <w:t xml:space="preserve">To create a reusable activity that can be played repeatedly with different groups or teams.</w:t>
      </w:r>
    </w:p>
    <w:p>
      <w:pPr>
        <w:pStyle w:val="Heading1"/>
        <w:spacing w:after="160" w:before="320"/>
      </w:pPr>
      <w:r>
        <w:t xml:space="preserve">3. Methodology</w:t>
      </w:r>
    </w:p>
    <w:p>
      <w:pPr>
        <w:spacing w:after="160" w:line="300"/>
        <w:jc w:val="both"/>
      </w:pPr>
      <w:r>
        <w:rPr>
          <w:sz w:val="22"/>
          <w:szCs w:val="22"/>
        </w:rPr>
        <w:t xml:space="preserve">The project was carried out in a series of structured steps, from planning the content to designing and finalizing the presentation:</w:t>
      </w:r>
    </w:p>
    <w:p>
      <w:pPr>
        <w:spacing w:after="60" w:before="120"/>
      </w:pPr>
      <w:r>
        <w:rPr>
          <w:b/>
          <w:bCs/>
          <w:sz w:val="22"/>
          <w:szCs w:val="22"/>
        </w:rPr>
        <w:t xml:space="preserve">Step 1: Topic Selection</w:t>
      </w:r>
    </w:p>
    <w:p>
      <w:pPr>
        <w:spacing w:after="160" w:line="300"/>
        <w:jc w:val="both"/>
      </w:pPr>
      <w:r>
        <w:rPr>
          <w:sz w:val="22"/>
          <w:szCs w:val="22"/>
        </w:rPr>
        <w:t xml:space="preserve">Five broad entertainment categories were chosen to keep the quiz varied and appealing to a wide audience: Movies, Sports, Music, TV &amp; Cartoons, and Mixed Fun Facts.</w:t>
      </w:r>
    </w:p>
    <w:p>
      <w:pPr>
        <w:spacing w:after="60" w:before="120"/>
      </w:pPr>
      <w:r>
        <w:rPr>
          <w:b/>
          <w:bCs/>
          <w:sz w:val="22"/>
          <w:szCs w:val="22"/>
        </w:rPr>
        <w:t xml:space="preserve">Step 2: Question Research and Drafting</w:t>
      </w:r>
    </w:p>
    <w:p>
      <w:pPr>
        <w:spacing w:after="160" w:line="300"/>
        <w:jc w:val="both"/>
      </w:pPr>
      <w:r>
        <w:rPr>
          <w:sz w:val="22"/>
          <w:szCs w:val="22"/>
        </w:rPr>
        <w:t xml:space="preserve">Five questions were written for each category (25 in total), each with four multiple-choice options and one correct answer. Questions were kept at a moderate difficulty level suitable for a general classroom audience.</w:t>
      </w:r>
    </w:p>
    <w:p>
      <w:pPr>
        <w:spacing w:after="60" w:before="120"/>
      </w:pPr>
      <w:r>
        <w:rPr>
          <w:b/>
          <w:bCs/>
          <w:sz w:val="22"/>
          <w:szCs w:val="22"/>
        </w:rPr>
        <w:t xml:space="preserve">Step 3: Structuring the Quiz Flow</w:t>
      </w:r>
    </w:p>
    <w:p>
      <w:pPr>
        <w:spacing w:after="160" w:line="300"/>
        <w:jc w:val="both"/>
      </w:pPr>
      <w:r>
        <w:rPr>
          <w:sz w:val="22"/>
          <w:szCs w:val="22"/>
        </w:rPr>
        <w:t xml:space="preserve">The quiz was organized into a clear flow: a title slide, an instructions (“How to Play”) slide, five rounds each starting with a category introduction slide, followed by a question slide and its corresponding answer-reveal slide, and finally a closing “thank you” slide.</w:t>
      </w:r>
    </w:p>
    <w:p>
      <w:pPr>
        <w:spacing w:after="60" w:before="120"/>
      </w:pPr>
      <w:r>
        <w:rPr>
          <w:b/>
          <w:bCs/>
          <w:sz w:val="22"/>
          <w:szCs w:val="22"/>
        </w:rPr>
        <w:t xml:space="preserve">Step 4: Visual Design</w:t>
      </w:r>
    </w:p>
    <w:p>
      <w:pPr>
        <w:spacing w:after="160" w:line="300"/>
        <w:jc w:val="both"/>
      </w:pPr>
      <w:r>
        <w:rPr>
          <w:sz w:val="22"/>
          <w:szCs w:val="22"/>
        </w:rPr>
        <w:t xml:space="preserve">A bold, game-show-inspired color palette (deep indigo background with coral, teal, gold, purple, and blue accents) was used, with each round assigned its own accent color for easy visual identification. Icons representing each category (a film reel, a trophy, a musical note, a television, and a star) were used throughout the deck.</w:t>
      </w:r>
    </w:p>
    <w:p>
      <w:pPr>
        <w:spacing w:after="60" w:before="120"/>
      </w:pPr>
      <w:r>
        <w:rPr>
          <w:b/>
          <w:bCs/>
          <w:sz w:val="22"/>
          <w:szCs w:val="22"/>
        </w:rPr>
        <w:t xml:space="preserve">Step 5: Review and Quality Check</w:t>
      </w:r>
    </w:p>
    <w:p>
      <w:pPr>
        <w:spacing w:after="160" w:line="300"/>
        <w:jc w:val="both"/>
      </w:pPr>
      <w:r>
        <w:rPr>
          <w:sz w:val="22"/>
          <w:szCs w:val="22"/>
        </w:rPr>
        <w:t xml:space="preserve">Every slide was reviewed for spelling accuracy, correct answer alignment, and visual consistency (spacing, alignment, and contrast) before finalizing the presentation.</w:t>
      </w:r>
    </w:p>
    <w:p>
      <w:pPr>
        <w:pStyle w:val="Heading1"/>
        <w:spacing w:after="160" w:before="320"/>
      </w:pPr>
      <w:r>
        <w:t xml:space="preserve">4. Tools &amp; Technologies Used</w:t>
      </w:r>
    </w:p>
    <w:p>
      <w:pPr>
        <w:pStyle w:val="ListParagraph"/>
        <w:numPr>
          <w:ilvl w:val="0"/>
          <w:numId w:val="1"/>
        </w:numPr>
        <w:spacing w:after="100" w:line="300"/>
      </w:pPr>
      <w:r>
        <w:rPr>
          <w:sz w:val="22"/>
          <w:szCs w:val="22"/>
        </w:rPr>
        <w:t xml:space="preserve">Presentation Software: Microsoft PowerPoint (.pptx format) for the final interactive quiz deck.</w:t>
      </w:r>
    </w:p>
    <w:p>
      <w:pPr>
        <w:pStyle w:val="ListParagraph"/>
        <w:numPr>
          <w:ilvl w:val="0"/>
          <w:numId w:val="1"/>
        </w:numPr>
        <w:spacing w:after="100" w:line="300"/>
      </w:pPr>
      <w:r>
        <w:rPr>
          <w:sz w:val="22"/>
          <w:szCs w:val="22"/>
        </w:rPr>
        <w:t xml:space="preserve">Design Elements: Custom color palette, icon graphics, and card-based layouts for questions and answers.</w:t>
      </w:r>
    </w:p>
    <w:p>
      <w:pPr>
        <w:pStyle w:val="ListParagraph"/>
        <w:numPr>
          <w:ilvl w:val="0"/>
          <w:numId w:val="1"/>
        </w:numPr>
        <w:spacing w:after="100" w:line="300"/>
      </w:pPr>
      <w:r>
        <w:rPr>
          <w:sz w:val="22"/>
          <w:szCs w:val="22"/>
        </w:rPr>
        <w:t xml:space="preserve">Content Planning: Manual research and drafting of quiz questions and answer options.</w:t>
      </w:r>
    </w:p>
    <w:p>
      <w:pPr>
        <w:pStyle w:val="ListParagraph"/>
        <w:numPr>
          <w:ilvl w:val="0"/>
          <w:numId w:val="1"/>
        </w:numPr>
        <w:spacing w:after="100" w:line="300"/>
      </w:pPr>
      <w:r>
        <w:rPr>
          <w:sz w:val="22"/>
          <w:szCs w:val="22"/>
        </w:rPr>
        <w:t xml:space="preserve">Word Processing: Microsoft Word for preparing this project report.</w:t>
      </w:r>
    </w:p>
    <w:p>
      <w:pPr>
        <w:pStyle w:val="Heading1"/>
        <w:spacing w:after="160" w:before="320"/>
      </w:pPr>
      <w:r>
        <w:t xml:space="preserve">5. Project Description</w:t>
      </w:r>
    </w:p>
    <w:p>
      <w:pPr>
        <w:spacing w:after="160" w:line="300"/>
        <w:jc w:val="both"/>
      </w:pPr>
      <w:r>
        <w:rPr>
          <w:sz w:val="22"/>
          <w:szCs w:val="22"/>
        </w:rPr>
        <w:t xml:space="preserve">The final quiz presentation consists of 58 slides in total, structured as follows:</w:t>
      </w:r>
    </w:p>
    <w:p>
      <w:pPr>
        <w:pStyle w:val="ListParagraph"/>
        <w:numPr>
          <w:ilvl w:val="0"/>
          <w:numId w:val="1"/>
        </w:numPr>
        <w:spacing w:after="100" w:line="300"/>
      </w:pPr>
      <w:r>
        <w:rPr>
          <w:sz w:val="22"/>
          <w:szCs w:val="22"/>
        </w:rPr>
        <w:t xml:space="preserve">1 Title slide introducing the quiz name and categories.</w:t>
      </w:r>
    </w:p>
    <w:p>
      <w:pPr>
        <w:pStyle w:val="ListParagraph"/>
        <w:numPr>
          <w:ilvl w:val="0"/>
          <w:numId w:val="1"/>
        </w:numPr>
        <w:spacing w:after="100" w:line="300"/>
      </w:pPr>
      <w:r>
        <w:rPr>
          <w:sz w:val="22"/>
          <w:szCs w:val="22"/>
        </w:rPr>
        <w:t xml:space="preserve">1 “How to Play” instructions slide explaining the rules and scoring.</w:t>
      </w:r>
    </w:p>
    <w:p>
      <w:pPr>
        <w:pStyle w:val="ListParagraph"/>
        <w:numPr>
          <w:ilvl w:val="0"/>
          <w:numId w:val="1"/>
        </w:numPr>
        <w:spacing w:after="100" w:line="300"/>
      </w:pPr>
      <w:r>
        <w:rPr>
          <w:sz w:val="22"/>
          <w:szCs w:val="22"/>
        </w:rPr>
        <w:t xml:space="preserve">5 Round introduction slides, one per category.</w:t>
      </w:r>
    </w:p>
    <w:p>
      <w:pPr>
        <w:pStyle w:val="ListParagraph"/>
        <w:numPr>
          <w:ilvl w:val="0"/>
          <w:numId w:val="1"/>
        </w:numPr>
        <w:spacing w:after="100" w:line="300"/>
      </w:pPr>
      <w:r>
        <w:rPr>
          <w:sz w:val="22"/>
          <w:szCs w:val="22"/>
        </w:rPr>
        <w:t xml:space="preserve">25 Question slides, each presenting one question with four answer options (A–D).</w:t>
      </w:r>
    </w:p>
    <w:p>
      <w:pPr>
        <w:pStyle w:val="ListParagraph"/>
        <w:numPr>
          <w:ilvl w:val="0"/>
          <w:numId w:val="1"/>
        </w:numPr>
        <w:spacing w:after="100" w:line="300"/>
      </w:pPr>
      <w:r>
        <w:rPr>
          <w:sz w:val="22"/>
          <w:szCs w:val="22"/>
        </w:rPr>
        <w:t xml:space="preserve">25 Answer-reveal slides, each highlighting the correct option in green with a checkmark.</w:t>
      </w:r>
    </w:p>
    <w:p>
      <w:pPr>
        <w:pStyle w:val="ListParagraph"/>
        <w:numPr>
          <w:ilvl w:val="0"/>
          <w:numId w:val="1"/>
        </w:numPr>
        <w:spacing w:after="100" w:line="300"/>
      </w:pPr>
      <w:r>
        <w:rPr>
          <w:sz w:val="22"/>
          <w:szCs w:val="22"/>
        </w:rPr>
        <w:t xml:space="preserve">1 Closing “Thanks for Playing” slide.</w:t>
      </w:r>
    </w:p>
    <w:p>
      <w:pPr>
        <w:spacing w:after="100" w:before="200"/>
      </w:pPr>
      <w:r>
        <w:rPr>
          <w:b/>
          <w:bCs/>
          <w:sz w:val="22"/>
          <w:szCs w:val="22"/>
        </w:rPr>
        <w:t xml:space="preserve">Round-wise Breakdown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4000"/>
      </w:tblGrid>
      <w:tr>
        <w:trPr>
          <w:tblHeader/>
        </w:trPr>
        <w:tc>
          <w:tcPr>
            <w:shd w:fill="1B1442" w:val="clear"/>
            <w:tcMar>
              <w:top w:type="dxa" w:w="100"/>
              <w:left w:type="dxa" w:w="150"/>
              <w:bottom w:type="dxa" w:w="100"/>
              <w:right w:type="dxa" w:w="150"/>
            </w:tcMar>
          </w:tcPr>
          <w:p>
            <w:r>
              <w:rPr>
                <w:b/>
                <w:bCs/>
                <w:color w:val="FFFFFF"/>
                <w:sz w:val="22"/>
                <w:szCs w:val="22"/>
              </w:rPr>
              <w:t xml:space="preserve">Round</w:t>
            </w:r>
          </w:p>
        </w:tc>
        <w:tc>
          <w:tcPr>
            <w:shd w:fill="1B1442" w:val="clear"/>
            <w:tcMar>
              <w:top w:type="dxa" w:w="100"/>
              <w:left w:type="dxa" w:w="150"/>
              <w:bottom w:type="dxa" w:w="100"/>
              <w:right w:type="dxa" w:w="150"/>
            </w:tcMar>
          </w:tcPr>
          <w:p>
            <w:r>
              <w:rPr>
                <w:b/>
                <w:bCs/>
                <w:color w:val="FFFFFF"/>
                <w:sz w:val="22"/>
                <w:szCs w:val="22"/>
              </w:rPr>
              <w:t xml:space="preserve">Category</w:t>
            </w:r>
          </w:p>
        </w:tc>
        <w:tc>
          <w:tcPr>
            <w:shd w:fill="1B1442" w:val="clear"/>
            <w:tcMar>
              <w:top w:type="dxa" w:w="100"/>
              <w:left w:type="dxa" w:w="150"/>
              <w:bottom w:type="dxa" w:w="100"/>
              <w:right w:type="dxa" w:w="150"/>
            </w:tcMar>
          </w:tcPr>
          <w:p>
            <w:r>
              <w:rPr>
                <w:b/>
                <w:bCs/>
                <w:color w:val="FFFFFF"/>
                <w:sz w:val="22"/>
                <w:szCs w:val="22"/>
              </w:rPr>
              <w:t xml:space="preserve">Focus Area</w:t>
            </w:r>
          </w:p>
        </w:tc>
      </w:tr>
      <w:tr>
        <w:tc>
          <w:tcPr>
            <w:tcMar>
              <w:top w:type="dxa" w:w="100"/>
              <w:left w:type="dxa" w:w="150"/>
              <w:bottom w:type="dxa" w:w="100"/>
              <w:right w:type="dxa" w:w="150"/>
            </w:tcMar>
          </w:tcPr>
          <w:p>
            <w:r>
              <w:rPr>
                <w:sz w:val="22"/>
                <w:szCs w:val="22"/>
              </w:rPr>
              <w:t xml:space="preserve">1</w:t>
            </w:r>
          </w:p>
        </w:tc>
        <w:tc>
          <w:tcPr>
            <w:tcMar>
              <w:top w:type="dxa" w:w="100"/>
              <w:left w:type="dxa" w:w="150"/>
              <w:bottom w:type="dxa" w:w="100"/>
              <w:right w:type="dxa" w:w="150"/>
            </w:tcMar>
          </w:tcPr>
          <w:p>
            <w:r>
              <w:rPr>
                <w:b/>
                <w:bCs/>
                <w:sz w:val="22"/>
                <w:szCs w:val="22"/>
              </w:rPr>
              <w:t xml:space="preserve">Movies</w:t>
            </w:r>
          </w:p>
        </w:tc>
        <w:tc>
          <w:tcPr>
            <w:tcMar>
              <w:top w:type="dxa" w:w="100"/>
              <w:left w:type="dxa" w:w="150"/>
              <w:bottom w:type="dxa" w:w="100"/>
              <w:right w:type="dxa" w:w="150"/>
            </w:tcMar>
          </w:tcPr>
          <w:p>
            <w:r>
              <w:rPr>
                <w:sz w:val="22"/>
                <w:szCs w:val="22"/>
              </w:rPr>
              <w:t xml:space="preserve">Popular films, directors, and iconic movie moments</w:t>
            </w:r>
          </w:p>
        </w:tc>
      </w:tr>
      <w:tr>
        <w:tc>
          <w:tcPr>
            <w:tcMar>
              <w:top w:type="dxa" w:w="100"/>
              <w:left w:type="dxa" w:w="150"/>
              <w:bottom w:type="dxa" w:w="100"/>
              <w:right w:type="dxa" w:w="150"/>
            </w:tcMar>
          </w:tcPr>
          <w:p>
            <w:r>
              <w:rPr>
                <w:sz w:val="22"/>
                <w:szCs w:val="22"/>
              </w:rPr>
              <w:t xml:space="preserve">2</w:t>
            </w:r>
          </w:p>
        </w:tc>
        <w:tc>
          <w:tcPr>
            <w:tcMar>
              <w:top w:type="dxa" w:w="100"/>
              <w:left w:type="dxa" w:w="150"/>
              <w:bottom w:type="dxa" w:w="100"/>
              <w:right w:type="dxa" w:w="150"/>
            </w:tcMar>
          </w:tcPr>
          <w:p>
            <w:r>
              <w:rPr>
                <w:b/>
                <w:bCs/>
                <w:sz w:val="22"/>
                <w:szCs w:val="22"/>
              </w:rPr>
              <w:t xml:space="preserve">Sports</w:t>
            </w:r>
          </w:p>
        </w:tc>
        <w:tc>
          <w:tcPr>
            <w:tcMar>
              <w:top w:type="dxa" w:w="100"/>
              <w:left w:type="dxa" w:w="150"/>
              <w:bottom w:type="dxa" w:w="100"/>
              <w:right w:type="dxa" w:w="150"/>
            </w:tcMar>
          </w:tcPr>
          <w:p>
            <w:r>
              <w:rPr>
                <w:sz w:val="22"/>
                <w:szCs w:val="22"/>
              </w:rPr>
              <w:t xml:space="preserve">General rules, records, and major sporting events</w:t>
            </w:r>
          </w:p>
        </w:tc>
      </w:tr>
      <w:tr>
        <w:tc>
          <w:tcPr>
            <w:tcMar>
              <w:top w:type="dxa" w:w="100"/>
              <w:left w:type="dxa" w:w="150"/>
              <w:bottom w:type="dxa" w:w="100"/>
              <w:right w:type="dxa" w:w="150"/>
            </w:tcMar>
          </w:tcPr>
          <w:p>
            <w:r>
              <w:rPr>
                <w:sz w:val="22"/>
                <w:szCs w:val="22"/>
              </w:rPr>
              <w:t xml:space="preserve">3</w:t>
            </w:r>
          </w:p>
        </w:tc>
        <w:tc>
          <w:tcPr>
            <w:tcMar>
              <w:top w:type="dxa" w:w="100"/>
              <w:left w:type="dxa" w:w="150"/>
              <w:bottom w:type="dxa" w:w="100"/>
              <w:right w:type="dxa" w:w="150"/>
            </w:tcMar>
          </w:tcPr>
          <w:p>
            <w:r>
              <w:rPr>
                <w:b/>
                <w:bCs/>
                <w:sz w:val="22"/>
                <w:szCs w:val="22"/>
              </w:rPr>
              <w:t xml:space="preserve">Music</w:t>
            </w:r>
          </w:p>
        </w:tc>
        <w:tc>
          <w:tcPr>
            <w:tcMar>
              <w:top w:type="dxa" w:w="100"/>
              <w:left w:type="dxa" w:w="150"/>
              <w:bottom w:type="dxa" w:w="100"/>
              <w:right w:type="dxa" w:w="150"/>
            </w:tcMar>
          </w:tcPr>
          <w:p>
            <w:r>
              <w:rPr>
                <w:sz w:val="22"/>
                <w:szCs w:val="22"/>
              </w:rPr>
              <w:t xml:space="preserve">Artists, albums, instruments, and streaming platforms</w:t>
            </w:r>
          </w:p>
        </w:tc>
      </w:tr>
      <w:tr>
        <w:tc>
          <w:tcPr>
            <w:tcMar>
              <w:top w:type="dxa" w:w="100"/>
              <w:left w:type="dxa" w:w="150"/>
              <w:bottom w:type="dxa" w:w="100"/>
              <w:right w:type="dxa" w:w="150"/>
            </w:tcMar>
          </w:tcPr>
          <w:p>
            <w:r>
              <w:rPr>
                <w:sz w:val="22"/>
                <w:szCs w:val="22"/>
              </w:rPr>
              <w:t xml:space="preserve">4</w:t>
            </w:r>
          </w:p>
        </w:tc>
        <w:tc>
          <w:tcPr>
            <w:tcMar>
              <w:top w:type="dxa" w:w="100"/>
              <w:left w:type="dxa" w:w="150"/>
              <w:bottom w:type="dxa" w:w="100"/>
              <w:right w:type="dxa" w:w="150"/>
            </w:tcMar>
          </w:tcPr>
          <w:p>
            <w:r>
              <w:rPr>
                <w:b/>
                <w:bCs/>
                <w:sz w:val="22"/>
                <w:szCs w:val="22"/>
              </w:rPr>
              <w:t xml:space="preserve">TV &amp; Cartoons</w:t>
            </w:r>
          </w:p>
        </w:tc>
        <w:tc>
          <w:tcPr>
            <w:tcMar>
              <w:top w:type="dxa" w:w="100"/>
              <w:left w:type="dxa" w:w="150"/>
              <w:bottom w:type="dxa" w:w="100"/>
              <w:right w:type="dxa" w:w="150"/>
            </w:tcMar>
          </w:tcPr>
          <w:p>
            <w:r>
              <w:rPr>
                <w:sz w:val="22"/>
                <w:szCs w:val="22"/>
              </w:rPr>
              <w:t xml:space="preserve">Classic and popular television shows and characters</w:t>
            </w:r>
          </w:p>
        </w:tc>
      </w:tr>
      <w:tr>
        <w:tc>
          <w:tcPr>
            <w:tcMar>
              <w:top w:type="dxa" w:w="100"/>
              <w:left w:type="dxa" w:w="150"/>
              <w:bottom w:type="dxa" w:w="100"/>
              <w:right w:type="dxa" w:w="150"/>
            </w:tcMar>
          </w:tcPr>
          <w:p>
            <w:r>
              <w:rPr>
                <w:sz w:val="22"/>
                <w:szCs w:val="22"/>
              </w:rPr>
              <w:t xml:space="preserve">5</w:t>
            </w:r>
          </w:p>
        </w:tc>
        <w:tc>
          <w:tcPr>
            <w:tcMar>
              <w:top w:type="dxa" w:w="100"/>
              <w:left w:type="dxa" w:w="150"/>
              <w:bottom w:type="dxa" w:w="100"/>
              <w:right w:type="dxa" w:w="150"/>
            </w:tcMar>
          </w:tcPr>
          <w:p>
            <w:r>
              <w:rPr>
                <w:b/>
                <w:bCs/>
                <w:sz w:val="22"/>
                <w:szCs w:val="22"/>
              </w:rPr>
              <w:t xml:space="preserve">Mixed Fun Facts</w:t>
            </w:r>
          </w:p>
        </w:tc>
        <w:tc>
          <w:tcPr>
            <w:tcMar>
              <w:top w:type="dxa" w:w="100"/>
              <w:left w:type="dxa" w:w="150"/>
              <w:bottom w:type="dxa" w:w="100"/>
              <w:right w:type="dxa" w:w="150"/>
            </w:tcMar>
          </w:tcPr>
          <w:p>
            <w:r>
              <w:rPr>
                <w:sz w:val="22"/>
                <w:szCs w:val="22"/>
              </w:rPr>
              <w:t xml:space="preserve">General knowledge and interesting trivia</w:t>
            </w:r>
          </w:p>
        </w:tc>
      </w:tr>
    </w:tbl>
    <w:p>
      <w:r>
        <w:br w:type="page"/>
      </w:r>
    </w:p>
    <w:p>
      <w:pPr>
        <w:pStyle w:val="Heading1"/>
        <w:spacing w:after="160" w:before="320"/>
      </w:pPr>
      <w:r>
        <w:t xml:space="preserve">6. Screenshots</w:t>
      </w:r>
    </w:p>
    <w:p>
      <w:pPr>
        <w:spacing w:after="160" w:line="300"/>
        <w:jc w:val="both"/>
      </w:pPr>
      <w:r>
        <w:rPr>
          <w:sz w:val="22"/>
          <w:szCs w:val="22"/>
        </w:rPr>
        <w:t xml:space="preserve">A few representative slides from the final quiz presentation are shown below.</w:t>
      </w:r>
    </w:p>
    <w:p>
      <w:pPr>
        <w:spacing w:after="100" w:before="200"/>
        <w:jc w:val="center"/>
      </w:pPr>
      <w:r>
        <w:drawing>
          <wp:inline distT="0" distB="0" distL="0" distR="0">
            <wp:extent cx="5120640" cy="2880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0640" cy="2880360"/>
                    </a:xfrm>
                    <a:prstGeom prst="rect">
                      <a:avLst/>
                    </a:prstGeom>
                  </pic:spPr>
                </pic:pic>
              </a:graphicData>
            </a:graphic>
          </wp:inline>
        </w:drawing>
      </w:r>
    </w:p>
    <w:p>
      <w:pPr>
        <w:spacing w:after="300"/>
        <w:jc w:val="center"/>
      </w:pPr>
      <w:r>
        <w:rPr>
          <w:i/>
          <w:iCs/>
          <w:color w:val="555555"/>
          <w:sz w:val="20"/>
          <w:szCs w:val="20"/>
        </w:rPr>
        <w:t xml:space="preserve">Fig 1: Title slide of the quiz presentation</w:t>
      </w:r>
    </w:p>
    <w:p>
      <w:pPr>
        <w:spacing w:after="100" w:before="200"/>
        <w:jc w:val="center"/>
      </w:pPr>
      <w:r>
        <w:drawing>
          <wp:inline distT="0" distB="0" distL="0" distR="0">
            <wp:extent cx="5120640" cy="2880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0640" cy="2880360"/>
                    </a:xfrm>
                    <a:prstGeom prst="rect">
                      <a:avLst/>
                    </a:prstGeom>
                  </pic:spPr>
                </pic:pic>
              </a:graphicData>
            </a:graphic>
          </wp:inline>
        </w:drawing>
      </w:r>
    </w:p>
    <w:p>
      <w:pPr>
        <w:spacing w:after="300"/>
        <w:jc w:val="center"/>
      </w:pPr>
      <w:r>
        <w:rPr>
          <w:i/>
          <w:iCs/>
          <w:color w:val="555555"/>
          <w:sz w:val="20"/>
          <w:szCs w:val="20"/>
        </w:rPr>
        <w:t xml:space="preserve">Fig 2: Round introduction slide for the Movies category</w:t>
      </w:r>
    </w:p>
    <w:p>
      <w:pPr>
        <w:spacing w:after="100" w:before="200"/>
        <w:jc w:val="center"/>
      </w:pPr>
      <w:r>
        <w:drawing>
          <wp:inline distT="0" distB="0" distL="0" distR="0">
            <wp:extent cx="5120640" cy="2880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0640" cy="2880360"/>
                    </a:xfrm>
                    <a:prstGeom prst="rect">
                      <a:avLst/>
                    </a:prstGeom>
                  </pic:spPr>
                </pic:pic>
              </a:graphicData>
            </a:graphic>
          </wp:inline>
        </w:drawing>
      </w:r>
    </w:p>
    <w:p>
      <w:pPr>
        <w:spacing w:after="300"/>
        <w:jc w:val="center"/>
      </w:pPr>
      <w:r>
        <w:rPr>
          <w:i/>
          <w:iCs/>
          <w:color w:val="555555"/>
          <w:sz w:val="20"/>
          <w:szCs w:val="20"/>
        </w:rPr>
        <w:t xml:space="preserve">Fig 3: A sample question slide with four options</w:t>
      </w:r>
    </w:p>
    <w:p>
      <w:pPr>
        <w:spacing w:after="100" w:before="200"/>
        <w:jc w:val="center"/>
      </w:pPr>
      <w:r>
        <w:drawing>
          <wp:inline distT="0" distB="0" distL="0" distR="0">
            <wp:extent cx="5120640" cy="2880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0640" cy="2880360"/>
                    </a:xfrm>
                    <a:prstGeom prst="rect">
                      <a:avLst/>
                    </a:prstGeom>
                  </pic:spPr>
                </pic:pic>
              </a:graphicData>
            </a:graphic>
          </wp:inline>
        </w:drawing>
      </w:r>
    </w:p>
    <w:p>
      <w:pPr>
        <w:spacing w:after="300"/>
        <w:jc w:val="center"/>
      </w:pPr>
      <w:r>
        <w:rPr>
          <w:i/>
          <w:iCs/>
          <w:color w:val="555555"/>
          <w:sz w:val="20"/>
          <w:szCs w:val="20"/>
        </w:rPr>
        <w:t xml:space="preserve">Fig 4: The corresponding answer-reveal slide</w:t>
      </w:r>
    </w:p>
    <w:p>
      <w:r>
        <w:br w:type="page"/>
      </w:r>
    </w:p>
    <w:p>
      <w:pPr>
        <w:pStyle w:val="Heading1"/>
        <w:spacing w:after="160" w:before="320"/>
      </w:pPr>
      <w:r>
        <w:t xml:space="preserve">7. Conclusion</w:t>
      </w:r>
    </w:p>
    <w:p>
      <w:pPr>
        <w:spacing w:after="160" w:line="300"/>
        <w:jc w:val="both"/>
      </w:pPr>
      <w:r>
        <w:rPr>
          <w:sz w:val="22"/>
          <w:szCs w:val="22"/>
        </w:rPr>
        <w:t xml:space="preserve">The “Showtime Showdown” quiz project successfully brings together entertainment trivia and visual presentation design into a single, ready-to-play activity. By organizing questions into clear categories and pairing each with a well-designed answer-reveal slide, the quiz is both easy to run and enjoyable to play.</w:t>
      </w:r>
    </w:p>
    <w:p>
      <w:pPr>
        <w:spacing w:after="160" w:line="300"/>
        <w:jc w:val="both"/>
      </w:pPr>
      <w:r>
        <w:rPr>
          <w:sz w:val="22"/>
          <w:szCs w:val="22"/>
        </w:rPr>
        <w:t xml:space="preserve">Through this project, key skills were practiced, including research and content organization, visual design principles, and structuring information for an audience. The final presentation can be used repeatedly for classroom activities, group games, or informal get-togethers, and can easily be expanded with additional rounds or categories in the future.</w:t>
      </w:r>
    </w:p>
    <w:p>
      <w:pPr>
        <w:pStyle w:val="Heading1"/>
        <w:spacing w:after="160" w:before="320"/>
      </w:pPr>
      <w:r>
        <w:t xml:space="preserve">8. Future Scope</w:t>
      </w:r>
    </w:p>
    <w:p>
      <w:pPr>
        <w:pStyle w:val="ListParagraph"/>
        <w:numPr>
          <w:ilvl w:val="0"/>
          <w:numId w:val="1"/>
        </w:numPr>
        <w:spacing w:after="100" w:line="300"/>
      </w:pPr>
      <w:r>
        <w:rPr>
          <w:sz w:val="22"/>
          <w:szCs w:val="22"/>
        </w:rPr>
        <w:t xml:space="preserve">Adding a timer to each question slide to increase competitiveness.</w:t>
      </w:r>
    </w:p>
    <w:p>
      <w:pPr>
        <w:pStyle w:val="ListParagraph"/>
        <w:numPr>
          <w:ilvl w:val="0"/>
          <w:numId w:val="1"/>
        </w:numPr>
        <w:spacing w:after="100" w:line="300"/>
      </w:pPr>
      <w:r>
        <w:rPr>
          <w:sz w:val="22"/>
          <w:szCs w:val="22"/>
        </w:rPr>
        <w:t xml:space="preserve">Introducing a digital scoreboard slide to track team scores automatically.</w:t>
      </w:r>
    </w:p>
    <w:p>
      <w:pPr>
        <w:pStyle w:val="ListParagraph"/>
        <w:numPr>
          <w:ilvl w:val="0"/>
          <w:numId w:val="1"/>
        </w:numPr>
        <w:spacing w:after="100" w:line="300"/>
      </w:pPr>
      <w:r>
        <w:rPr>
          <w:sz w:val="22"/>
          <w:szCs w:val="22"/>
        </w:rPr>
        <w:t xml:space="preserve">Expanding the quiz with additional rounds, such as History, Geography, or Science.</w:t>
      </w:r>
    </w:p>
    <w:p>
      <w:pPr>
        <w:pStyle w:val="ListParagraph"/>
        <w:numPr>
          <w:ilvl w:val="0"/>
          <w:numId w:val="1"/>
        </w:numPr>
        <w:spacing w:after="100" w:line="300"/>
      </w:pPr>
      <w:r>
        <w:rPr>
          <w:sz w:val="22"/>
          <w:szCs w:val="22"/>
        </w:rPr>
        <w:t xml:space="preserve">Converting the presentation into an interactive web-based quiz application.</w:t>
      </w:r>
    </w:p>
    <w:p>
      <w:pPr>
        <w:pStyle w:val="Heading1"/>
        <w:spacing w:after="160" w:before="320"/>
      </w:pPr>
      <w:r>
        <w:t xml:space="preserve">9. References</w:t>
      </w:r>
    </w:p>
    <w:p>
      <w:pPr>
        <w:pStyle w:val="ListParagraph"/>
        <w:numPr>
          <w:ilvl w:val="0"/>
          <w:numId w:val="1"/>
        </w:numPr>
        <w:spacing w:after="100" w:line="300"/>
      </w:pPr>
      <w:r>
        <w:rPr>
          <w:sz w:val="22"/>
          <w:szCs w:val="22"/>
        </w:rPr>
        <w:t xml:space="preserve">General knowledge and trivia facts compiled from common public knowledge.</w:t>
      </w:r>
    </w:p>
    <w:p>
      <w:pPr>
        <w:pStyle w:val="ListParagraph"/>
        <w:numPr>
          <w:ilvl w:val="0"/>
          <w:numId w:val="1"/>
        </w:numPr>
        <w:spacing w:after="100" w:line="300"/>
      </w:pPr>
      <w:r>
        <w:rPr>
          <w:sz w:val="22"/>
          <w:szCs w:val="22"/>
        </w:rPr>
        <w:t xml:space="preserve">Presentation design principles based on standard slide-design best practices.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Showtime Showdown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a3aa2e32980f6e379d628d3c155e77d67766d0d.jpg"/><Relationship Id="rId10" Type="http://schemas.openxmlformats.org/officeDocument/2006/relationships/image" Target="media/f01385ada258e0ebd74615aa0bcc645541da94b4.jpg"/><Relationship Id="rId11" Type="http://schemas.openxmlformats.org/officeDocument/2006/relationships/image" Target="media/6190a58739bf5f2683f0b6773b7637101edf0647.jpg"/><Relationship Id="rId12" Type="http://schemas.openxmlformats.org/officeDocument/2006/relationships/image" Target="media/22402873854402909e2d57533a6b99bfaca39f57.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Showtime Showdown - Project Report</dc:title>
  <dc:creator>Student</dc:creator>
  <cp:lastModifiedBy>Un-named</cp:lastModifiedBy>
  <cp:revision>1</cp:revision>
  <dcterms:created xsi:type="dcterms:W3CDTF">2026-07-10T07:06:51.422Z</dcterms:created>
  <dcterms:modified xsi:type="dcterms:W3CDTF">2026-07-10T07:06:51.422Z</dcterms:modified>
</cp:coreProperties>
</file>

<file path=docProps/custom.xml><?xml version="1.0" encoding="utf-8"?>
<Properties xmlns="http://schemas.openxmlformats.org/officeDocument/2006/custom-properties" xmlns:vt="http://schemas.openxmlformats.org/officeDocument/2006/docPropsVTypes"/>
</file>