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2972" w:rsidRDefault="00B62972">
      <w:pPr>
        <w:spacing w:before="2400"/>
      </w:pPr>
      <w:bookmarkStart w:id="0" w:name="_GoBack"/>
      <w:bookmarkEnd w:id="0"/>
    </w:p>
    <w:p w:rsidR="00B62972" w:rsidRDefault="00F87267">
      <w:pPr>
        <w:jc w:val="center"/>
      </w:pPr>
      <w:r>
        <w:rPr>
          <w:rFonts w:cs="Calibri"/>
          <w:b/>
          <w:bCs/>
          <w:color w:val="1F3864"/>
          <w:sz w:val="48"/>
          <w:szCs w:val="48"/>
        </w:rPr>
        <w:t>BOOKSTORE SALES &amp; RATINGS ANALYSIS</w:t>
      </w:r>
    </w:p>
    <w:p w:rsidR="00B62972" w:rsidRDefault="00F87267">
      <w:pPr>
        <w:spacing w:before="200" w:after="200"/>
        <w:jc w:val="center"/>
      </w:pPr>
      <w:r>
        <w:rPr>
          <w:rFonts w:cs="Calibri"/>
          <w:i/>
          <w:iCs/>
          <w:color w:val="B08D57"/>
          <w:sz w:val="28"/>
          <w:szCs w:val="28"/>
        </w:rPr>
        <w:t>A SQL-Based Business Intelligence Report</w:t>
      </w:r>
    </w:p>
    <w:p w:rsidR="00B62972" w:rsidRDefault="00F87267">
      <w:pPr>
        <w:pBdr>
          <w:bottom w:val="single" w:sz="8" w:space="10" w:color="B08D57"/>
        </w:pBdr>
        <w:spacing w:after="600"/>
        <w:jc w:val="center"/>
      </w:pPr>
      <w:r>
        <w:rPr>
          <w:sz w:val="4"/>
          <w:szCs w:val="4"/>
        </w:rPr>
        <w:t xml:space="preserve"> </w:t>
      </w:r>
    </w:p>
    <w:p w:rsidR="00B62972" w:rsidRDefault="00B62972">
      <w:pPr>
        <w:spacing w:before="1800"/>
      </w:pPr>
    </w:p>
    <w:p w:rsidR="00B62972" w:rsidRDefault="00F87267">
      <w:pPr>
        <w:spacing w:after="100"/>
        <w:jc w:val="center"/>
      </w:pPr>
      <w:r>
        <w:rPr>
          <w:rFonts w:cs="Calibri"/>
          <w:color w:val="595959"/>
        </w:rPr>
        <w:t>Prepared By</w:t>
      </w:r>
    </w:p>
    <w:p w:rsidR="00B62972" w:rsidRDefault="00F87267">
      <w:pPr>
        <w:spacing w:after="300"/>
        <w:jc w:val="center"/>
      </w:pPr>
      <w:r>
        <w:rPr>
          <w:rFonts w:cs="Calibri"/>
          <w:b/>
          <w:bCs/>
          <w:color w:val="1F3864"/>
          <w:sz w:val="30"/>
          <w:szCs w:val="30"/>
        </w:rPr>
        <w:t>Neha Bhatt</w:t>
      </w:r>
    </w:p>
    <w:p w:rsidR="00B62972" w:rsidRDefault="00F87267">
      <w:pPr>
        <w:spacing w:after="100"/>
        <w:jc w:val="center"/>
      </w:pPr>
      <w:r>
        <w:rPr>
          <w:rFonts w:cs="Calibri"/>
          <w:color w:val="595959"/>
        </w:rPr>
        <w:t>Role: Aspiring Data Analyst</w:t>
      </w:r>
    </w:p>
    <w:p w:rsidR="00B62972" w:rsidRDefault="00F87267">
      <w:pPr>
        <w:spacing w:after="100"/>
        <w:jc w:val="center"/>
      </w:pPr>
      <w:r>
        <w:rPr>
          <w:rFonts w:cs="Calibri"/>
          <w:color w:val="595959"/>
        </w:rPr>
        <w:t>Tools Used: MySQL Workbench | SQL | CSV Data Sources</w:t>
      </w:r>
    </w:p>
    <w:p w:rsidR="00B62972" w:rsidRDefault="00F87267">
      <w:pPr>
        <w:spacing w:after="100"/>
        <w:jc w:val="center"/>
      </w:pPr>
      <w:r>
        <w:rPr>
          <w:rFonts w:cs="Calibri"/>
          <w:color w:val="595959"/>
        </w:rPr>
        <w:t>Datasets: books.csv | ratings.csv</w:t>
      </w:r>
    </w:p>
    <w:p w:rsidR="00B62972" w:rsidRDefault="00F87267">
      <w:pPr>
        <w:spacing w:before="800"/>
        <w:jc w:val="center"/>
      </w:pPr>
      <w:r>
        <w:rPr>
          <w:rFonts w:cs="Calibri"/>
          <w:i/>
          <w:iCs/>
          <w:color w:val="595959"/>
        </w:rPr>
        <w:t>August 2026</w:t>
      </w:r>
    </w:p>
    <w:p w:rsidR="00B62972" w:rsidRDefault="00B62972">
      <w:pPr>
        <w:sectPr w:rsidR="00B62972">
          <w:pgSz w:w="12240" w:h="15840"/>
          <w:pgMar w:top="1440" w:right="1440" w:bottom="1440" w:left="1440" w:header="708" w:footer="708" w:gutter="0"/>
          <w:cols w:space="720"/>
          <w:docGrid w:linePitch="360"/>
        </w:sectPr>
      </w:pPr>
    </w:p>
    <w:p w:rsidR="00B62972" w:rsidRDefault="00F87267">
      <w:pPr>
        <w:pStyle w:val="Heading1"/>
        <w:pBdr>
          <w:bottom w:val="single" w:sz="6" w:space="4" w:color="1F3864"/>
        </w:pBdr>
        <w:spacing w:before="400" w:after="200"/>
      </w:pPr>
      <w:bookmarkStart w:id="1" w:name="_Toc238040024"/>
      <w:r>
        <w:rPr>
          <w:b/>
          <w:bCs/>
          <w:color w:val="1F3864"/>
          <w:sz w:val="30"/>
          <w:szCs w:val="30"/>
        </w:rPr>
        <w:lastRenderedPageBreak/>
        <w:t>Table of Contents</w:t>
      </w:r>
      <w:bookmarkEnd w:id="1"/>
    </w:p>
    <w:sdt>
      <w:sdtPr>
        <w:alias w:val="Table of Contents"/>
        <w:id w:val="1962227414"/>
      </w:sdtPr>
      <w:sdtEndPr/>
      <w:sdtContent>
        <w:p w:rsidR="00152EF4" w:rsidRDefault="00F87267">
          <w:pPr>
            <w:pStyle w:val="TOC1"/>
            <w:tabs>
              <w:tab w:val="right" w:leader="dot" w:pos="9016"/>
            </w:tabs>
            <w:rPr>
              <w:noProof/>
            </w:rPr>
          </w:pPr>
          <w:r>
            <w:fldChar w:fldCharType="begin"/>
          </w:r>
          <w:r>
            <w:instrText>TOC \h \o "1-2"</w:instrText>
          </w:r>
          <w:r>
            <w:fldChar w:fldCharType="separate"/>
          </w:r>
          <w:hyperlink w:anchor="_Toc238040024" w:history="1">
            <w:r w:rsidR="00152EF4" w:rsidRPr="00D22FC2">
              <w:rPr>
                <w:rStyle w:val="Hyperlink"/>
                <w:b/>
                <w:bCs/>
                <w:noProof/>
              </w:rPr>
              <w:t>Table of Contents</w:t>
            </w:r>
            <w:r w:rsidR="00152EF4">
              <w:rPr>
                <w:noProof/>
              </w:rPr>
              <w:tab/>
            </w:r>
            <w:r w:rsidR="00152EF4">
              <w:rPr>
                <w:noProof/>
              </w:rPr>
              <w:fldChar w:fldCharType="begin"/>
            </w:r>
            <w:r w:rsidR="00152EF4">
              <w:rPr>
                <w:noProof/>
              </w:rPr>
              <w:instrText xml:space="preserve"> PAGEREF _Toc238040024 \h </w:instrText>
            </w:r>
            <w:r w:rsidR="00152EF4">
              <w:rPr>
                <w:noProof/>
              </w:rPr>
            </w:r>
            <w:r w:rsidR="00152EF4">
              <w:rPr>
                <w:noProof/>
              </w:rPr>
              <w:fldChar w:fldCharType="separate"/>
            </w:r>
            <w:r w:rsidR="00152EF4">
              <w:rPr>
                <w:noProof/>
              </w:rPr>
              <w:t>2</w:t>
            </w:r>
            <w:r w:rsidR="00152EF4">
              <w:rPr>
                <w:noProof/>
              </w:rPr>
              <w:fldChar w:fldCharType="end"/>
            </w:r>
          </w:hyperlink>
        </w:p>
        <w:p w:rsidR="00152EF4" w:rsidRDefault="00152EF4">
          <w:pPr>
            <w:pStyle w:val="TOC1"/>
            <w:tabs>
              <w:tab w:val="right" w:leader="dot" w:pos="9016"/>
            </w:tabs>
            <w:rPr>
              <w:noProof/>
            </w:rPr>
          </w:pPr>
          <w:hyperlink w:anchor="_Toc238040025" w:history="1">
            <w:r w:rsidRPr="00D22FC2">
              <w:rPr>
                <w:rStyle w:val="Hyperlink"/>
                <w:b/>
                <w:bCs/>
                <w:noProof/>
              </w:rPr>
              <w:t>1. Executive Summary</w:t>
            </w:r>
            <w:r>
              <w:rPr>
                <w:noProof/>
              </w:rPr>
              <w:tab/>
            </w:r>
            <w:r>
              <w:rPr>
                <w:noProof/>
              </w:rPr>
              <w:fldChar w:fldCharType="begin"/>
            </w:r>
            <w:r>
              <w:rPr>
                <w:noProof/>
              </w:rPr>
              <w:instrText xml:space="preserve"> PAGEREF _Toc238040025 \h </w:instrText>
            </w:r>
            <w:r>
              <w:rPr>
                <w:noProof/>
              </w:rPr>
            </w:r>
            <w:r>
              <w:rPr>
                <w:noProof/>
              </w:rPr>
              <w:fldChar w:fldCharType="separate"/>
            </w:r>
            <w:r>
              <w:rPr>
                <w:noProof/>
              </w:rPr>
              <w:t>3</w:t>
            </w:r>
            <w:r>
              <w:rPr>
                <w:noProof/>
              </w:rPr>
              <w:fldChar w:fldCharType="end"/>
            </w:r>
          </w:hyperlink>
        </w:p>
        <w:p w:rsidR="00152EF4" w:rsidRDefault="00152EF4">
          <w:pPr>
            <w:pStyle w:val="TOC1"/>
            <w:tabs>
              <w:tab w:val="right" w:leader="dot" w:pos="9016"/>
            </w:tabs>
            <w:rPr>
              <w:noProof/>
            </w:rPr>
          </w:pPr>
          <w:hyperlink w:anchor="_Toc238040026" w:history="1">
            <w:r w:rsidRPr="00D22FC2">
              <w:rPr>
                <w:rStyle w:val="Hyperlink"/>
                <w:b/>
                <w:bCs/>
                <w:noProof/>
              </w:rPr>
              <w:t>2. Project Objective</w:t>
            </w:r>
            <w:r>
              <w:rPr>
                <w:noProof/>
              </w:rPr>
              <w:tab/>
            </w:r>
            <w:r>
              <w:rPr>
                <w:noProof/>
              </w:rPr>
              <w:fldChar w:fldCharType="begin"/>
            </w:r>
            <w:r>
              <w:rPr>
                <w:noProof/>
              </w:rPr>
              <w:instrText xml:space="preserve"> PAGEREF _Toc238040026 \h </w:instrText>
            </w:r>
            <w:r>
              <w:rPr>
                <w:noProof/>
              </w:rPr>
            </w:r>
            <w:r>
              <w:rPr>
                <w:noProof/>
              </w:rPr>
              <w:fldChar w:fldCharType="separate"/>
            </w:r>
            <w:r>
              <w:rPr>
                <w:noProof/>
              </w:rPr>
              <w:t>3</w:t>
            </w:r>
            <w:r>
              <w:rPr>
                <w:noProof/>
              </w:rPr>
              <w:fldChar w:fldCharType="end"/>
            </w:r>
          </w:hyperlink>
        </w:p>
        <w:p w:rsidR="00152EF4" w:rsidRDefault="00152EF4">
          <w:pPr>
            <w:pStyle w:val="TOC1"/>
            <w:tabs>
              <w:tab w:val="right" w:leader="dot" w:pos="9016"/>
            </w:tabs>
            <w:rPr>
              <w:noProof/>
            </w:rPr>
          </w:pPr>
          <w:hyperlink w:anchor="_Toc238040027" w:history="1">
            <w:r w:rsidRPr="00D22FC2">
              <w:rPr>
                <w:rStyle w:val="Hyperlink"/>
                <w:b/>
                <w:bCs/>
                <w:noProof/>
              </w:rPr>
              <w:t>3. Data Sources &amp; Methodology</w:t>
            </w:r>
            <w:r>
              <w:rPr>
                <w:noProof/>
              </w:rPr>
              <w:tab/>
            </w:r>
            <w:r>
              <w:rPr>
                <w:noProof/>
              </w:rPr>
              <w:fldChar w:fldCharType="begin"/>
            </w:r>
            <w:r>
              <w:rPr>
                <w:noProof/>
              </w:rPr>
              <w:instrText xml:space="preserve"> PAGEREF _Toc238040027 \h </w:instrText>
            </w:r>
            <w:r>
              <w:rPr>
                <w:noProof/>
              </w:rPr>
            </w:r>
            <w:r>
              <w:rPr>
                <w:noProof/>
              </w:rPr>
              <w:fldChar w:fldCharType="separate"/>
            </w:r>
            <w:r>
              <w:rPr>
                <w:noProof/>
              </w:rPr>
              <w:t>3</w:t>
            </w:r>
            <w:r>
              <w:rPr>
                <w:noProof/>
              </w:rPr>
              <w:fldChar w:fldCharType="end"/>
            </w:r>
          </w:hyperlink>
        </w:p>
        <w:p w:rsidR="00152EF4" w:rsidRDefault="00152EF4">
          <w:pPr>
            <w:pStyle w:val="TOC2"/>
            <w:tabs>
              <w:tab w:val="right" w:leader="dot" w:pos="9016"/>
            </w:tabs>
            <w:rPr>
              <w:noProof/>
            </w:rPr>
          </w:pPr>
          <w:hyperlink w:anchor="_Toc238040028" w:history="1">
            <w:r w:rsidRPr="00D22FC2">
              <w:rPr>
                <w:rStyle w:val="Hyperlink"/>
                <w:b/>
                <w:bCs/>
                <w:noProof/>
              </w:rPr>
              <w:t>3.1 Datasets</w:t>
            </w:r>
            <w:r>
              <w:rPr>
                <w:noProof/>
              </w:rPr>
              <w:tab/>
            </w:r>
            <w:r>
              <w:rPr>
                <w:noProof/>
              </w:rPr>
              <w:fldChar w:fldCharType="begin"/>
            </w:r>
            <w:r>
              <w:rPr>
                <w:noProof/>
              </w:rPr>
              <w:instrText xml:space="preserve"> PAGEREF _Toc238040028 \h </w:instrText>
            </w:r>
            <w:r>
              <w:rPr>
                <w:noProof/>
              </w:rPr>
            </w:r>
            <w:r>
              <w:rPr>
                <w:noProof/>
              </w:rPr>
              <w:fldChar w:fldCharType="separate"/>
            </w:r>
            <w:r>
              <w:rPr>
                <w:noProof/>
              </w:rPr>
              <w:t>3</w:t>
            </w:r>
            <w:r>
              <w:rPr>
                <w:noProof/>
              </w:rPr>
              <w:fldChar w:fldCharType="end"/>
            </w:r>
          </w:hyperlink>
        </w:p>
        <w:p w:rsidR="00152EF4" w:rsidRDefault="00152EF4">
          <w:pPr>
            <w:pStyle w:val="TOC2"/>
            <w:tabs>
              <w:tab w:val="right" w:leader="dot" w:pos="9016"/>
            </w:tabs>
            <w:rPr>
              <w:noProof/>
            </w:rPr>
          </w:pPr>
          <w:hyperlink w:anchor="_Toc238040029" w:history="1">
            <w:r w:rsidRPr="00D22FC2">
              <w:rPr>
                <w:rStyle w:val="Hyperlink"/>
                <w:b/>
                <w:bCs/>
                <w:noProof/>
              </w:rPr>
              <w:t>3.2 Database Design</w:t>
            </w:r>
            <w:r>
              <w:rPr>
                <w:noProof/>
              </w:rPr>
              <w:tab/>
            </w:r>
            <w:r>
              <w:rPr>
                <w:noProof/>
              </w:rPr>
              <w:fldChar w:fldCharType="begin"/>
            </w:r>
            <w:r>
              <w:rPr>
                <w:noProof/>
              </w:rPr>
              <w:instrText xml:space="preserve"> PAGEREF _Toc238040029 \h </w:instrText>
            </w:r>
            <w:r>
              <w:rPr>
                <w:noProof/>
              </w:rPr>
            </w:r>
            <w:r>
              <w:rPr>
                <w:noProof/>
              </w:rPr>
              <w:fldChar w:fldCharType="separate"/>
            </w:r>
            <w:r>
              <w:rPr>
                <w:noProof/>
              </w:rPr>
              <w:t>3</w:t>
            </w:r>
            <w:r>
              <w:rPr>
                <w:noProof/>
              </w:rPr>
              <w:fldChar w:fldCharType="end"/>
            </w:r>
          </w:hyperlink>
        </w:p>
        <w:p w:rsidR="00152EF4" w:rsidRDefault="00152EF4">
          <w:pPr>
            <w:pStyle w:val="TOC2"/>
            <w:tabs>
              <w:tab w:val="right" w:leader="dot" w:pos="9016"/>
            </w:tabs>
            <w:rPr>
              <w:noProof/>
            </w:rPr>
          </w:pPr>
          <w:hyperlink w:anchor="_Toc238040030" w:history="1">
            <w:r w:rsidRPr="00D22FC2">
              <w:rPr>
                <w:rStyle w:val="Hyperlink"/>
                <w:b/>
                <w:bCs/>
                <w:noProof/>
              </w:rPr>
              <w:t>3.3 SQL Techniques Applied</w:t>
            </w:r>
            <w:r>
              <w:rPr>
                <w:noProof/>
              </w:rPr>
              <w:tab/>
            </w:r>
            <w:r>
              <w:rPr>
                <w:noProof/>
              </w:rPr>
              <w:fldChar w:fldCharType="begin"/>
            </w:r>
            <w:r>
              <w:rPr>
                <w:noProof/>
              </w:rPr>
              <w:instrText xml:space="preserve"> PAGEREF _Toc238040030 \h </w:instrText>
            </w:r>
            <w:r>
              <w:rPr>
                <w:noProof/>
              </w:rPr>
            </w:r>
            <w:r>
              <w:rPr>
                <w:noProof/>
              </w:rPr>
              <w:fldChar w:fldCharType="separate"/>
            </w:r>
            <w:r>
              <w:rPr>
                <w:noProof/>
              </w:rPr>
              <w:t>4</w:t>
            </w:r>
            <w:r>
              <w:rPr>
                <w:noProof/>
              </w:rPr>
              <w:fldChar w:fldCharType="end"/>
            </w:r>
          </w:hyperlink>
        </w:p>
        <w:p w:rsidR="00152EF4" w:rsidRDefault="00152EF4">
          <w:pPr>
            <w:pStyle w:val="TOC1"/>
            <w:tabs>
              <w:tab w:val="right" w:leader="dot" w:pos="9016"/>
            </w:tabs>
            <w:rPr>
              <w:noProof/>
            </w:rPr>
          </w:pPr>
          <w:hyperlink w:anchor="_Toc238040031" w:history="1">
            <w:r w:rsidRPr="00D22FC2">
              <w:rPr>
                <w:rStyle w:val="Hyperlink"/>
                <w:b/>
                <w:bCs/>
                <w:noProof/>
              </w:rPr>
              <w:t>4. Key Findings</w:t>
            </w:r>
            <w:r>
              <w:rPr>
                <w:noProof/>
              </w:rPr>
              <w:tab/>
            </w:r>
            <w:r>
              <w:rPr>
                <w:noProof/>
              </w:rPr>
              <w:fldChar w:fldCharType="begin"/>
            </w:r>
            <w:r>
              <w:rPr>
                <w:noProof/>
              </w:rPr>
              <w:instrText xml:space="preserve"> PAGEREF _Toc238040031 \h </w:instrText>
            </w:r>
            <w:r>
              <w:rPr>
                <w:noProof/>
              </w:rPr>
            </w:r>
            <w:r>
              <w:rPr>
                <w:noProof/>
              </w:rPr>
              <w:fldChar w:fldCharType="separate"/>
            </w:r>
            <w:r>
              <w:rPr>
                <w:noProof/>
              </w:rPr>
              <w:t>4</w:t>
            </w:r>
            <w:r>
              <w:rPr>
                <w:noProof/>
              </w:rPr>
              <w:fldChar w:fldCharType="end"/>
            </w:r>
          </w:hyperlink>
        </w:p>
        <w:p w:rsidR="00152EF4" w:rsidRDefault="00152EF4">
          <w:pPr>
            <w:pStyle w:val="TOC2"/>
            <w:tabs>
              <w:tab w:val="right" w:leader="dot" w:pos="9016"/>
            </w:tabs>
            <w:rPr>
              <w:noProof/>
            </w:rPr>
          </w:pPr>
          <w:hyperlink w:anchor="_Toc238040032" w:history="1">
            <w:r w:rsidRPr="00D22FC2">
              <w:rPr>
                <w:rStyle w:val="Hyperlink"/>
                <w:b/>
                <w:bCs/>
                <w:noProof/>
              </w:rPr>
              <w:t>4.1 Top-Selling Books</w:t>
            </w:r>
            <w:r>
              <w:rPr>
                <w:noProof/>
              </w:rPr>
              <w:tab/>
            </w:r>
            <w:r>
              <w:rPr>
                <w:noProof/>
              </w:rPr>
              <w:fldChar w:fldCharType="begin"/>
            </w:r>
            <w:r>
              <w:rPr>
                <w:noProof/>
              </w:rPr>
              <w:instrText xml:space="preserve"> PAGEREF _Toc238040032 \h </w:instrText>
            </w:r>
            <w:r>
              <w:rPr>
                <w:noProof/>
              </w:rPr>
            </w:r>
            <w:r>
              <w:rPr>
                <w:noProof/>
              </w:rPr>
              <w:fldChar w:fldCharType="separate"/>
            </w:r>
            <w:r>
              <w:rPr>
                <w:noProof/>
              </w:rPr>
              <w:t>4</w:t>
            </w:r>
            <w:r>
              <w:rPr>
                <w:noProof/>
              </w:rPr>
              <w:fldChar w:fldCharType="end"/>
            </w:r>
          </w:hyperlink>
        </w:p>
        <w:p w:rsidR="00152EF4" w:rsidRDefault="00152EF4">
          <w:pPr>
            <w:pStyle w:val="TOC2"/>
            <w:tabs>
              <w:tab w:val="right" w:leader="dot" w:pos="9016"/>
            </w:tabs>
            <w:rPr>
              <w:noProof/>
            </w:rPr>
          </w:pPr>
          <w:hyperlink w:anchor="_Toc238040033" w:history="1">
            <w:r w:rsidRPr="00D22FC2">
              <w:rPr>
                <w:rStyle w:val="Hyperlink"/>
                <w:b/>
                <w:bCs/>
                <w:noProof/>
              </w:rPr>
              <w:t>4.2 Average Rating by Genre</w:t>
            </w:r>
            <w:r>
              <w:rPr>
                <w:noProof/>
              </w:rPr>
              <w:tab/>
            </w:r>
            <w:r>
              <w:rPr>
                <w:noProof/>
              </w:rPr>
              <w:fldChar w:fldCharType="begin"/>
            </w:r>
            <w:r>
              <w:rPr>
                <w:noProof/>
              </w:rPr>
              <w:instrText xml:space="preserve"> PAGEREF _Toc238040033 \h </w:instrText>
            </w:r>
            <w:r>
              <w:rPr>
                <w:noProof/>
              </w:rPr>
            </w:r>
            <w:r>
              <w:rPr>
                <w:noProof/>
              </w:rPr>
              <w:fldChar w:fldCharType="separate"/>
            </w:r>
            <w:r>
              <w:rPr>
                <w:noProof/>
              </w:rPr>
              <w:t>4</w:t>
            </w:r>
            <w:r>
              <w:rPr>
                <w:noProof/>
              </w:rPr>
              <w:fldChar w:fldCharType="end"/>
            </w:r>
          </w:hyperlink>
        </w:p>
        <w:p w:rsidR="00152EF4" w:rsidRDefault="00152EF4">
          <w:pPr>
            <w:pStyle w:val="TOC2"/>
            <w:tabs>
              <w:tab w:val="right" w:leader="dot" w:pos="9016"/>
            </w:tabs>
            <w:rPr>
              <w:noProof/>
            </w:rPr>
          </w:pPr>
          <w:hyperlink w:anchor="_Toc238040034" w:history="1">
            <w:r w:rsidRPr="00D22FC2">
              <w:rPr>
                <w:rStyle w:val="Hyperlink"/>
                <w:b/>
                <w:bCs/>
                <w:noProof/>
              </w:rPr>
              <w:t>4.3 Publisher Revenue — Top 10</w:t>
            </w:r>
            <w:r>
              <w:rPr>
                <w:noProof/>
              </w:rPr>
              <w:tab/>
            </w:r>
            <w:r>
              <w:rPr>
                <w:noProof/>
              </w:rPr>
              <w:fldChar w:fldCharType="begin"/>
            </w:r>
            <w:r>
              <w:rPr>
                <w:noProof/>
              </w:rPr>
              <w:instrText xml:space="preserve"> PAGEREF _Toc238040034 \h </w:instrText>
            </w:r>
            <w:r>
              <w:rPr>
                <w:noProof/>
              </w:rPr>
            </w:r>
            <w:r>
              <w:rPr>
                <w:noProof/>
              </w:rPr>
              <w:fldChar w:fldCharType="separate"/>
            </w:r>
            <w:r>
              <w:rPr>
                <w:noProof/>
              </w:rPr>
              <w:t>5</w:t>
            </w:r>
            <w:r>
              <w:rPr>
                <w:noProof/>
              </w:rPr>
              <w:fldChar w:fldCharType="end"/>
            </w:r>
          </w:hyperlink>
        </w:p>
        <w:p w:rsidR="00152EF4" w:rsidRDefault="00152EF4">
          <w:pPr>
            <w:pStyle w:val="TOC2"/>
            <w:tabs>
              <w:tab w:val="right" w:leader="dot" w:pos="9016"/>
            </w:tabs>
            <w:rPr>
              <w:noProof/>
            </w:rPr>
          </w:pPr>
          <w:hyperlink w:anchor="_Toc238040035" w:history="1">
            <w:r w:rsidRPr="00D22FC2">
              <w:rPr>
                <w:rStyle w:val="Hyperlink"/>
                <w:b/>
                <w:bCs/>
                <w:noProof/>
              </w:rPr>
              <w:t>4.4 High-Rated Books Published in 2012</w:t>
            </w:r>
            <w:r>
              <w:rPr>
                <w:noProof/>
              </w:rPr>
              <w:tab/>
            </w:r>
            <w:r>
              <w:rPr>
                <w:noProof/>
              </w:rPr>
              <w:fldChar w:fldCharType="begin"/>
            </w:r>
            <w:r>
              <w:rPr>
                <w:noProof/>
              </w:rPr>
              <w:instrText xml:space="preserve"> PAGEREF _Toc238040035 \h </w:instrText>
            </w:r>
            <w:r>
              <w:rPr>
                <w:noProof/>
              </w:rPr>
            </w:r>
            <w:r>
              <w:rPr>
                <w:noProof/>
              </w:rPr>
              <w:fldChar w:fldCharType="separate"/>
            </w:r>
            <w:r>
              <w:rPr>
                <w:noProof/>
              </w:rPr>
              <w:t>5</w:t>
            </w:r>
            <w:r>
              <w:rPr>
                <w:noProof/>
              </w:rPr>
              <w:fldChar w:fldCharType="end"/>
            </w:r>
          </w:hyperlink>
        </w:p>
        <w:p w:rsidR="00152EF4" w:rsidRDefault="00152EF4">
          <w:pPr>
            <w:pStyle w:val="TOC2"/>
            <w:tabs>
              <w:tab w:val="right" w:leader="dot" w:pos="9016"/>
            </w:tabs>
            <w:rPr>
              <w:noProof/>
            </w:rPr>
          </w:pPr>
          <w:hyperlink w:anchor="_Toc238040036" w:history="1">
            <w:r w:rsidRPr="00D22FC2">
              <w:rPr>
                <w:rStyle w:val="Hyperlink"/>
                <w:b/>
                <w:bCs/>
                <w:noProof/>
              </w:rPr>
              <w:t>4.5 Hidden Gems — High Rating, Low Sales</w:t>
            </w:r>
            <w:r>
              <w:rPr>
                <w:noProof/>
              </w:rPr>
              <w:tab/>
            </w:r>
            <w:r>
              <w:rPr>
                <w:noProof/>
              </w:rPr>
              <w:fldChar w:fldCharType="begin"/>
            </w:r>
            <w:r>
              <w:rPr>
                <w:noProof/>
              </w:rPr>
              <w:instrText xml:space="preserve"> PAGEREF _Toc238040036 \h </w:instrText>
            </w:r>
            <w:r>
              <w:rPr>
                <w:noProof/>
              </w:rPr>
            </w:r>
            <w:r>
              <w:rPr>
                <w:noProof/>
              </w:rPr>
              <w:fldChar w:fldCharType="separate"/>
            </w:r>
            <w:r>
              <w:rPr>
                <w:noProof/>
              </w:rPr>
              <w:t>5</w:t>
            </w:r>
            <w:r>
              <w:rPr>
                <w:noProof/>
              </w:rPr>
              <w:fldChar w:fldCharType="end"/>
            </w:r>
          </w:hyperlink>
        </w:p>
        <w:p w:rsidR="00152EF4" w:rsidRDefault="00152EF4">
          <w:pPr>
            <w:pStyle w:val="TOC2"/>
            <w:tabs>
              <w:tab w:val="right" w:leader="dot" w:pos="9016"/>
            </w:tabs>
            <w:rPr>
              <w:noProof/>
            </w:rPr>
          </w:pPr>
          <w:hyperlink w:anchor="_Toc238040037" w:history="1">
            <w:r w:rsidRPr="00D22FC2">
              <w:rPr>
                <w:rStyle w:val="Hyperlink"/>
                <w:b/>
                <w:bCs/>
                <w:noProof/>
              </w:rPr>
              <w:t>4.6 Profit Margin — Top 5 Titles</w:t>
            </w:r>
            <w:r>
              <w:rPr>
                <w:noProof/>
              </w:rPr>
              <w:tab/>
            </w:r>
            <w:r>
              <w:rPr>
                <w:noProof/>
              </w:rPr>
              <w:fldChar w:fldCharType="begin"/>
            </w:r>
            <w:r>
              <w:rPr>
                <w:noProof/>
              </w:rPr>
              <w:instrText xml:space="preserve"> PAGEREF _Toc238040037 \h </w:instrText>
            </w:r>
            <w:r>
              <w:rPr>
                <w:noProof/>
              </w:rPr>
            </w:r>
            <w:r>
              <w:rPr>
                <w:noProof/>
              </w:rPr>
              <w:fldChar w:fldCharType="separate"/>
            </w:r>
            <w:r>
              <w:rPr>
                <w:noProof/>
              </w:rPr>
              <w:t>6</w:t>
            </w:r>
            <w:r>
              <w:rPr>
                <w:noProof/>
              </w:rPr>
              <w:fldChar w:fldCharType="end"/>
            </w:r>
          </w:hyperlink>
        </w:p>
        <w:p w:rsidR="00152EF4" w:rsidRDefault="00152EF4">
          <w:pPr>
            <w:pStyle w:val="TOC2"/>
            <w:tabs>
              <w:tab w:val="right" w:leader="dot" w:pos="9016"/>
            </w:tabs>
            <w:rPr>
              <w:noProof/>
            </w:rPr>
          </w:pPr>
          <w:hyperlink w:anchor="_Toc238040038" w:history="1">
            <w:r w:rsidRPr="00D22FC2">
              <w:rPr>
                <w:rStyle w:val="Hyperlink"/>
                <w:b/>
                <w:bCs/>
                <w:noProof/>
              </w:rPr>
              <w:t>4.7 Sales by Publishing Year</w:t>
            </w:r>
            <w:r>
              <w:rPr>
                <w:noProof/>
              </w:rPr>
              <w:tab/>
            </w:r>
            <w:r>
              <w:rPr>
                <w:noProof/>
              </w:rPr>
              <w:fldChar w:fldCharType="begin"/>
            </w:r>
            <w:r>
              <w:rPr>
                <w:noProof/>
              </w:rPr>
              <w:instrText xml:space="preserve"> PAGEREF _Toc238040038 \h </w:instrText>
            </w:r>
            <w:r>
              <w:rPr>
                <w:noProof/>
              </w:rPr>
            </w:r>
            <w:r>
              <w:rPr>
                <w:noProof/>
              </w:rPr>
              <w:fldChar w:fldCharType="separate"/>
            </w:r>
            <w:r>
              <w:rPr>
                <w:noProof/>
              </w:rPr>
              <w:t>6</w:t>
            </w:r>
            <w:r>
              <w:rPr>
                <w:noProof/>
              </w:rPr>
              <w:fldChar w:fldCharType="end"/>
            </w:r>
          </w:hyperlink>
        </w:p>
        <w:p w:rsidR="00152EF4" w:rsidRDefault="00152EF4">
          <w:pPr>
            <w:pStyle w:val="TOC2"/>
            <w:tabs>
              <w:tab w:val="right" w:leader="dot" w:pos="9016"/>
            </w:tabs>
            <w:rPr>
              <w:noProof/>
            </w:rPr>
          </w:pPr>
          <w:hyperlink w:anchor="_Toc238040039" w:history="1">
            <w:r w:rsidRPr="00D22FC2">
              <w:rPr>
                <w:rStyle w:val="Hyperlink"/>
                <w:b/>
                <w:bCs/>
                <w:noProof/>
              </w:rPr>
              <w:t>4.8 Prolific Authors</w:t>
            </w:r>
            <w:r>
              <w:rPr>
                <w:noProof/>
              </w:rPr>
              <w:tab/>
            </w:r>
            <w:r>
              <w:rPr>
                <w:noProof/>
              </w:rPr>
              <w:fldChar w:fldCharType="begin"/>
            </w:r>
            <w:r>
              <w:rPr>
                <w:noProof/>
              </w:rPr>
              <w:instrText xml:space="preserve"> PAGEREF _Toc238040039 \h </w:instrText>
            </w:r>
            <w:r>
              <w:rPr>
                <w:noProof/>
              </w:rPr>
            </w:r>
            <w:r>
              <w:rPr>
                <w:noProof/>
              </w:rPr>
              <w:fldChar w:fldCharType="separate"/>
            </w:r>
            <w:r>
              <w:rPr>
                <w:noProof/>
              </w:rPr>
              <w:t>7</w:t>
            </w:r>
            <w:r>
              <w:rPr>
                <w:noProof/>
              </w:rPr>
              <w:fldChar w:fldCharType="end"/>
            </w:r>
          </w:hyperlink>
        </w:p>
        <w:p w:rsidR="00152EF4" w:rsidRDefault="00152EF4">
          <w:pPr>
            <w:pStyle w:val="TOC2"/>
            <w:tabs>
              <w:tab w:val="right" w:leader="dot" w:pos="9016"/>
            </w:tabs>
            <w:rPr>
              <w:noProof/>
            </w:rPr>
          </w:pPr>
          <w:hyperlink w:anchor="_Toc238040040" w:history="1">
            <w:r w:rsidRPr="00D22FC2">
              <w:rPr>
                <w:rStyle w:val="Hyperlink"/>
                <w:b/>
                <w:bCs/>
                <w:noProof/>
              </w:rPr>
              <w:t>4.9 Author Rating vs. Book Rating</w:t>
            </w:r>
            <w:r>
              <w:rPr>
                <w:noProof/>
              </w:rPr>
              <w:tab/>
            </w:r>
            <w:r>
              <w:rPr>
                <w:noProof/>
              </w:rPr>
              <w:fldChar w:fldCharType="begin"/>
            </w:r>
            <w:r>
              <w:rPr>
                <w:noProof/>
              </w:rPr>
              <w:instrText xml:space="preserve"> PAGEREF _Toc238040040 \h </w:instrText>
            </w:r>
            <w:r>
              <w:rPr>
                <w:noProof/>
              </w:rPr>
            </w:r>
            <w:r>
              <w:rPr>
                <w:noProof/>
              </w:rPr>
              <w:fldChar w:fldCharType="separate"/>
            </w:r>
            <w:r>
              <w:rPr>
                <w:noProof/>
              </w:rPr>
              <w:t>7</w:t>
            </w:r>
            <w:r>
              <w:rPr>
                <w:noProof/>
              </w:rPr>
              <w:fldChar w:fldCharType="end"/>
            </w:r>
          </w:hyperlink>
        </w:p>
        <w:p w:rsidR="00152EF4" w:rsidRDefault="00152EF4">
          <w:pPr>
            <w:pStyle w:val="TOC2"/>
            <w:tabs>
              <w:tab w:val="right" w:leader="dot" w:pos="9016"/>
            </w:tabs>
            <w:rPr>
              <w:noProof/>
            </w:rPr>
          </w:pPr>
          <w:hyperlink w:anchor="_Toc238040041" w:history="1">
            <w:r w:rsidRPr="00D22FC2">
              <w:rPr>
                <w:rStyle w:val="Hyperlink"/>
                <w:b/>
                <w:bCs/>
                <w:noProof/>
              </w:rPr>
              <w:t>4.10 English-Language Titles by Ratings Count</w:t>
            </w:r>
            <w:r>
              <w:rPr>
                <w:noProof/>
              </w:rPr>
              <w:tab/>
            </w:r>
            <w:r>
              <w:rPr>
                <w:noProof/>
              </w:rPr>
              <w:fldChar w:fldCharType="begin"/>
            </w:r>
            <w:r>
              <w:rPr>
                <w:noProof/>
              </w:rPr>
              <w:instrText xml:space="preserve"> PAGEREF _Toc238040041 \h </w:instrText>
            </w:r>
            <w:r>
              <w:rPr>
                <w:noProof/>
              </w:rPr>
            </w:r>
            <w:r>
              <w:rPr>
                <w:noProof/>
              </w:rPr>
              <w:fldChar w:fldCharType="separate"/>
            </w:r>
            <w:r>
              <w:rPr>
                <w:noProof/>
              </w:rPr>
              <w:t>7</w:t>
            </w:r>
            <w:r>
              <w:rPr>
                <w:noProof/>
              </w:rPr>
              <w:fldChar w:fldCharType="end"/>
            </w:r>
          </w:hyperlink>
        </w:p>
        <w:p w:rsidR="00152EF4" w:rsidRDefault="00152EF4">
          <w:pPr>
            <w:pStyle w:val="TOC2"/>
            <w:tabs>
              <w:tab w:val="right" w:leader="dot" w:pos="9016"/>
            </w:tabs>
            <w:rPr>
              <w:noProof/>
            </w:rPr>
          </w:pPr>
          <w:hyperlink w:anchor="_Toc238040042" w:history="1">
            <w:r w:rsidRPr="00D22FC2">
              <w:rPr>
                <w:rStyle w:val="Hyperlink"/>
                <w:b/>
                <w:bCs/>
                <w:noProof/>
              </w:rPr>
              <w:t>4.11 Profit Category Distribution</w:t>
            </w:r>
            <w:r>
              <w:rPr>
                <w:noProof/>
              </w:rPr>
              <w:tab/>
            </w:r>
            <w:r>
              <w:rPr>
                <w:noProof/>
              </w:rPr>
              <w:fldChar w:fldCharType="begin"/>
            </w:r>
            <w:r>
              <w:rPr>
                <w:noProof/>
              </w:rPr>
              <w:instrText xml:space="preserve"> PAGEREF _Toc238040042 \h </w:instrText>
            </w:r>
            <w:r>
              <w:rPr>
                <w:noProof/>
              </w:rPr>
            </w:r>
            <w:r>
              <w:rPr>
                <w:noProof/>
              </w:rPr>
              <w:fldChar w:fldCharType="separate"/>
            </w:r>
            <w:r>
              <w:rPr>
                <w:noProof/>
              </w:rPr>
              <w:t>7</w:t>
            </w:r>
            <w:r>
              <w:rPr>
                <w:noProof/>
              </w:rPr>
              <w:fldChar w:fldCharType="end"/>
            </w:r>
          </w:hyperlink>
        </w:p>
        <w:p w:rsidR="00152EF4" w:rsidRDefault="00152EF4">
          <w:pPr>
            <w:pStyle w:val="TOC1"/>
            <w:tabs>
              <w:tab w:val="right" w:leader="dot" w:pos="9016"/>
            </w:tabs>
            <w:rPr>
              <w:noProof/>
            </w:rPr>
          </w:pPr>
          <w:hyperlink w:anchor="_Toc238040043" w:history="1">
            <w:r w:rsidRPr="00D22FC2">
              <w:rPr>
                <w:rStyle w:val="Hyperlink"/>
                <w:b/>
                <w:bCs/>
                <w:noProof/>
              </w:rPr>
              <w:t>5. Advanced SQL Analysis</w:t>
            </w:r>
            <w:r>
              <w:rPr>
                <w:noProof/>
              </w:rPr>
              <w:tab/>
            </w:r>
            <w:r>
              <w:rPr>
                <w:noProof/>
              </w:rPr>
              <w:fldChar w:fldCharType="begin"/>
            </w:r>
            <w:r>
              <w:rPr>
                <w:noProof/>
              </w:rPr>
              <w:instrText xml:space="preserve"> PAGEREF _Toc238040043 \h </w:instrText>
            </w:r>
            <w:r>
              <w:rPr>
                <w:noProof/>
              </w:rPr>
            </w:r>
            <w:r>
              <w:rPr>
                <w:noProof/>
              </w:rPr>
              <w:fldChar w:fldCharType="separate"/>
            </w:r>
            <w:r>
              <w:rPr>
                <w:noProof/>
              </w:rPr>
              <w:t>7</w:t>
            </w:r>
            <w:r>
              <w:rPr>
                <w:noProof/>
              </w:rPr>
              <w:fldChar w:fldCharType="end"/>
            </w:r>
          </w:hyperlink>
        </w:p>
        <w:p w:rsidR="00152EF4" w:rsidRDefault="00152EF4">
          <w:pPr>
            <w:pStyle w:val="TOC1"/>
            <w:tabs>
              <w:tab w:val="right" w:leader="dot" w:pos="9016"/>
            </w:tabs>
            <w:rPr>
              <w:noProof/>
            </w:rPr>
          </w:pPr>
          <w:hyperlink w:anchor="_Toc238040044" w:history="1">
            <w:r w:rsidRPr="00D22FC2">
              <w:rPr>
                <w:rStyle w:val="Hyperlink"/>
                <w:b/>
                <w:bCs/>
                <w:noProof/>
              </w:rPr>
              <w:t>6. Recommendations</w:t>
            </w:r>
            <w:r>
              <w:rPr>
                <w:noProof/>
              </w:rPr>
              <w:tab/>
            </w:r>
            <w:r>
              <w:rPr>
                <w:noProof/>
              </w:rPr>
              <w:fldChar w:fldCharType="begin"/>
            </w:r>
            <w:r>
              <w:rPr>
                <w:noProof/>
              </w:rPr>
              <w:instrText xml:space="preserve"> PAGEREF _Toc238040044 \h </w:instrText>
            </w:r>
            <w:r>
              <w:rPr>
                <w:noProof/>
              </w:rPr>
            </w:r>
            <w:r>
              <w:rPr>
                <w:noProof/>
              </w:rPr>
              <w:fldChar w:fldCharType="separate"/>
            </w:r>
            <w:r>
              <w:rPr>
                <w:noProof/>
              </w:rPr>
              <w:t>7</w:t>
            </w:r>
            <w:r>
              <w:rPr>
                <w:noProof/>
              </w:rPr>
              <w:fldChar w:fldCharType="end"/>
            </w:r>
          </w:hyperlink>
        </w:p>
        <w:p w:rsidR="00152EF4" w:rsidRDefault="00152EF4">
          <w:pPr>
            <w:pStyle w:val="TOC1"/>
            <w:tabs>
              <w:tab w:val="right" w:leader="dot" w:pos="9016"/>
            </w:tabs>
            <w:rPr>
              <w:noProof/>
            </w:rPr>
          </w:pPr>
          <w:hyperlink w:anchor="_Toc238040045" w:history="1">
            <w:r w:rsidRPr="00D22FC2">
              <w:rPr>
                <w:rStyle w:val="Hyperlink"/>
                <w:b/>
                <w:bCs/>
                <w:noProof/>
              </w:rPr>
              <w:t>7. Conclusion</w:t>
            </w:r>
            <w:r>
              <w:rPr>
                <w:noProof/>
              </w:rPr>
              <w:tab/>
            </w:r>
            <w:r>
              <w:rPr>
                <w:noProof/>
              </w:rPr>
              <w:fldChar w:fldCharType="begin"/>
            </w:r>
            <w:r>
              <w:rPr>
                <w:noProof/>
              </w:rPr>
              <w:instrText xml:space="preserve"> PAGEREF _Toc238040045 \h </w:instrText>
            </w:r>
            <w:r>
              <w:rPr>
                <w:noProof/>
              </w:rPr>
            </w:r>
            <w:r>
              <w:rPr>
                <w:noProof/>
              </w:rPr>
              <w:fldChar w:fldCharType="separate"/>
            </w:r>
            <w:r>
              <w:rPr>
                <w:noProof/>
              </w:rPr>
              <w:t>8</w:t>
            </w:r>
            <w:r>
              <w:rPr>
                <w:noProof/>
              </w:rPr>
              <w:fldChar w:fldCharType="end"/>
            </w:r>
          </w:hyperlink>
        </w:p>
        <w:p w:rsidR="00B62972" w:rsidRDefault="00F87267">
          <w:r>
            <w:fldChar w:fldCharType="end"/>
          </w:r>
        </w:p>
      </w:sdtContent>
    </w:sdt>
    <w:p w:rsidR="00B62972" w:rsidRDefault="00F87267">
      <w:r>
        <w:br w:type="page"/>
      </w:r>
    </w:p>
    <w:p w:rsidR="00B62972" w:rsidRDefault="00B62972">
      <w:pPr>
        <w:sectPr w:rsidR="00B62972">
          <w:pgSz w:w="11906" w:h="16838"/>
          <w:pgMar w:top="1440" w:right="1440" w:bottom="1440" w:left="1440" w:header="708" w:footer="708" w:gutter="0"/>
          <w:cols w:space="720"/>
          <w:docGrid w:linePitch="360"/>
        </w:sectPr>
      </w:pPr>
    </w:p>
    <w:p w:rsidR="00B62972" w:rsidRDefault="00F87267">
      <w:pPr>
        <w:pStyle w:val="Heading1"/>
        <w:pBdr>
          <w:bottom w:val="single" w:sz="6" w:space="4" w:color="1F3864"/>
        </w:pBdr>
        <w:spacing w:before="400" w:after="200"/>
      </w:pPr>
      <w:bookmarkStart w:id="2" w:name="_Toc238040025"/>
      <w:r>
        <w:rPr>
          <w:b/>
          <w:bCs/>
          <w:color w:val="1F3864"/>
          <w:sz w:val="30"/>
          <w:szCs w:val="30"/>
        </w:rPr>
        <w:lastRenderedPageBreak/>
        <w:t>1. Executive Summary</w:t>
      </w:r>
      <w:bookmarkEnd w:id="2"/>
    </w:p>
    <w:p w:rsidR="00B62972" w:rsidRDefault="00F87267">
      <w:pPr>
        <w:spacing w:after="160" w:line="276" w:lineRule="auto"/>
      </w:pPr>
      <w:r>
        <w:rPr>
          <w:rFonts w:cs="Calibri"/>
        </w:rPr>
        <w:t>This report presents a SQL-based analysis of a bookstore's sales performance and customer ratings, drawn from two relational datasets — books.csv (title, author, publisher, genre, publishing year, l</w:t>
      </w:r>
      <w:r>
        <w:rPr>
          <w:rFonts w:cs="Calibri"/>
        </w:rPr>
        <w:t xml:space="preserve">anguage) and ratings.csv (sales, revenue, and rating metrics). A relational database was built in MySQL Workbench, with the two tables joined on </w:t>
      </w:r>
      <w:proofErr w:type="spellStart"/>
      <w:r>
        <w:rPr>
          <w:rFonts w:cs="Calibri"/>
        </w:rPr>
        <w:t>book_id</w:t>
      </w:r>
      <w:proofErr w:type="spellEnd"/>
      <w:r>
        <w:rPr>
          <w:rFonts w:cs="Calibri"/>
        </w:rPr>
        <w:t>, and analysed through 26 SQL queries spanning joins, aggregation, subqueries, CTEs, and window function</w:t>
      </w:r>
      <w:r>
        <w:rPr>
          <w:rFonts w:cs="Calibri"/>
        </w:rPr>
        <w:t>s.</w:t>
      </w:r>
    </w:p>
    <w:p w:rsidR="00B62972" w:rsidRDefault="00F87267">
      <w:pPr>
        <w:spacing w:after="160" w:line="276" w:lineRule="auto"/>
      </w:pPr>
      <w:r>
        <w:rPr>
          <w:rFonts w:cs="Calibri"/>
        </w:rPr>
        <w:t>The dataset covers 100 books from 60 authors and 32 publishers, spanning publication years 2000-2023. Across the catalogue, total gross sales reached $52,504,577 from 488,906 units sold, generating $36,753,157 in publisher revenue and $15,751,420 in ret</w:t>
      </w:r>
      <w:r>
        <w:rPr>
          <w:rFonts w:cs="Calibri"/>
        </w:rPr>
        <w:t>ail profit margin. The average book rating across the catalogue is 2.99 out of 5.</w:t>
      </w:r>
    </w:p>
    <w:p w:rsidR="00B62972" w:rsidRDefault="00F87267">
      <w:pPr>
        <w:pBdr>
          <w:top w:val="single" w:sz="4" w:space="6" w:color="B08D57"/>
          <w:left w:val="single" w:sz="12" w:space="6" w:color="B08D57"/>
          <w:bottom w:val="single" w:sz="4" w:space="6" w:color="B08D57"/>
          <w:right w:val="single" w:sz="4" w:space="6" w:color="B08D57"/>
        </w:pBdr>
        <w:shd w:val="clear" w:color="auto" w:fill="EFEFEF"/>
        <w:spacing w:before="100" w:after="200"/>
      </w:pPr>
      <w:r>
        <w:rPr>
          <w:rFonts w:cs="Calibri"/>
          <w:b/>
          <w:bCs/>
          <w:color w:val="1F3864"/>
        </w:rPr>
        <w:t xml:space="preserve">Insight: </w:t>
      </w:r>
      <w:r>
        <w:rPr>
          <w:rFonts w:cs="Calibri"/>
          <w:i/>
          <w:iCs/>
        </w:rPr>
        <w:t>No book in the catalogue qualifies as "High Profit" (profit margin ≥ $500,000); 74 books fall into the Medium Profit band and 26 into Low Profit — indicating a catalogue where profit is broadly distributed rather than concentrated in a handful of blockbust</w:t>
      </w:r>
      <w:r>
        <w:rPr>
          <w:rFonts w:cs="Calibri"/>
          <w:i/>
          <w:iCs/>
        </w:rPr>
        <w:t>er titles.</w:t>
      </w:r>
    </w:p>
    <w:p w:rsidR="00B62972" w:rsidRDefault="00F87267">
      <w:pPr>
        <w:pStyle w:val="Heading1"/>
        <w:pBdr>
          <w:bottom w:val="single" w:sz="6" w:space="4" w:color="1F3864"/>
        </w:pBdr>
        <w:spacing w:before="400" w:after="200"/>
      </w:pPr>
      <w:bookmarkStart w:id="3" w:name="_Toc238040026"/>
      <w:r>
        <w:rPr>
          <w:b/>
          <w:bCs/>
          <w:color w:val="1F3864"/>
          <w:sz w:val="30"/>
          <w:szCs w:val="30"/>
        </w:rPr>
        <w:t>2. Project Objective</w:t>
      </w:r>
      <w:bookmarkEnd w:id="3"/>
    </w:p>
    <w:p w:rsidR="00B62972" w:rsidRDefault="00F87267">
      <w:pPr>
        <w:spacing w:after="160" w:line="276" w:lineRule="auto"/>
      </w:pPr>
      <w:r>
        <w:rPr>
          <w:rFonts w:cs="Calibri"/>
        </w:rPr>
        <w:t>The objective of this project is to build a relational database from raw CSV sources and use SQL to generate business insight across six analytical themes:</w:t>
      </w:r>
    </w:p>
    <w:p w:rsidR="00B62972" w:rsidRDefault="00F87267">
      <w:pPr>
        <w:pStyle w:val="ListParagraph"/>
        <w:numPr>
          <w:ilvl w:val="0"/>
          <w:numId w:val="1"/>
        </w:numPr>
        <w:spacing w:after="90"/>
      </w:pPr>
      <w:r>
        <w:t>Sales Performance Analysis — identifying top-selling and underperforming titles</w:t>
      </w:r>
    </w:p>
    <w:p w:rsidR="00B62972" w:rsidRDefault="00F87267">
      <w:pPr>
        <w:pStyle w:val="ListParagraph"/>
        <w:numPr>
          <w:ilvl w:val="0"/>
          <w:numId w:val="1"/>
        </w:numPr>
        <w:spacing w:after="90"/>
      </w:pPr>
      <w:r>
        <w:t>Publisher Revenue Analysis — ranking publishers by revenue contribution</w:t>
      </w:r>
    </w:p>
    <w:p w:rsidR="00B62972" w:rsidRDefault="00F87267">
      <w:pPr>
        <w:pStyle w:val="ListParagraph"/>
        <w:numPr>
          <w:ilvl w:val="0"/>
          <w:numId w:val="1"/>
        </w:numPr>
        <w:spacing w:after="90"/>
      </w:pPr>
      <w:r>
        <w:t>Author Performance Analysis — comparing author reputation against actual book ratings</w:t>
      </w:r>
    </w:p>
    <w:p w:rsidR="00B62972" w:rsidRDefault="00F87267">
      <w:pPr>
        <w:pStyle w:val="ListParagraph"/>
        <w:numPr>
          <w:ilvl w:val="0"/>
          <w:numId w:val="1"/>
        </w:numPr>
        <w:spacing w:after="90"/>
      </w:pPr>
      <w:r>
        <w:t xml:space="preserve">Genre-wise Rating </w:t>
      </w:r>
      <w:r>
        <w:t>Analysis — measuring reader reception across genres</w:t>
      </w:r>
    </w:p>
    <w:p w:rsidR="00B62972" w:rsidRDefault="00F87267">
      <w:pPr>
        <w:pStyle w:val="ListParagraph"/>
        <w:numPr>
          <w:ilvl w:val="0"/>
          <w:numId w:val="1"/>
        </w:numPr>
        <w:spacing w:after="90"/>
      </w:pPr>
      <w:r>
        <w:t>Publishing Year Trends — tracking sales and volume across two decades</w:t>
      </w:r>
    </w:p>
    <w:p w:rsidR="00B62972" w:rsidRDefault="00F87267">
      <w:pPr>
        <w:pStyle w:val="ListParagraph"/>
        <w:numPr>
          <w:ilvl w:val="0"/>
          <w:numId w:val="1"/>
        </w:numPr>
        <w:spacing w:after="90"/>
      </w:pPr>
      <w:r>
        <w:t>Book Profitability — classifying titles by profit margin and identifying "hidden gem" titles</w:t>
      </w:r>
    </w:p>
    <w:p w:rsidR="00B62972" w:rsidRDefault="00F87267">
      <w:pPr>
        <w:pStyle w:val="Heading1"/>
        <w:pBdr>
          <w:bottom w:val="single" w:sz="6" w:space="4" w:color="1F3864"/>
        </w:pBdr>
        <w:spacing w:before="400" w:after="200"/>
      </w:pPr>
      <w:bookmarkStart w:id="4" w:name="_Toc238040027"/>
      <w:r>
        <w:rPr>
          <w:b/>
          <w:bCs/>
          <w:color w:val="1F3864"/>
          <w:sz w:val="30"/>
          <w:szCs w:val="30"/>
        </w:rPr>
        <w:t>3. Data Sources &amp; Methodology</w:t>
      </w:r>
      <w:bookmarkEnd w:id="4"/>
    </w:p>
    <w:p w:rsidR="00B62972" w:rsidRDefault="00F87267">
      <w:pPr>
        <w:pStyle w:val="Heading2"/>
        <w:spacing w:before="300" w:after="150"/>
      </w:pPr>
      <w:bookmarkStart w:id="5" w:name="_Toc238040028"/>
      <w:r>
        <w:rPr>
          <w:b/>
          <w:bCs/>
          <w:color w:val="B08D57"/>
          <w:sz w:val="24"/>
          <w:szCs w:val="24"/>
        </w:rPr>
        <w:t>3.1 Dataset</w:t>
      </w:r>
      <w:r>
        <w:rPr>
          <w:b/>
          <w:bCs/>
          <w:color w:val="B08D57"/>
          <w:sz w:val="24"/>
          <w:szCs w:val="24"/>
        </w:rPr>
        <w:t>s</w:t>
      </w:r>
      <w:bookmarkEnd w:id="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6100"/>
      </w:tblGrid>
      <w:tr w:rsidR="00B62972">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Dataset</w:t>
            </w:r>
          </w:p>
        </w:tc>
        <w:tc>
          <w:tcPr>
            <w:tcW w:w="12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Rows</w:t>
            </w:r>
          </w:p>
        </w:tc>
        <w:tc>
          <w:tcPr>
            <w:tcW w:w="61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Key Fields</w:t>
            </w:r>
          </w:p>
        </w:tc>
      </w:tr>
      <w:tr w:rsidR="00B62972">
        <w:tblPrEx>
          <w:tblCellMar>
            <w:top w:w="0" w:type="dxa"/>
            <w:bottom w:w="0" w:type="dxa"/>
          </w:tblCellMar>
        </w:tblPrEx>
        <w:tc>
          <w:tcPr>
            <w:tcW w:w="2200" w:type="dxa"/>
            <w:tcMar>
              <w:top w:w="80" w:type="dxa"/>
              <w:left w:w="100" w:type="dxa"/>
              <w:bottom w:w="80" w:type="dxa"/>
              <w:right w:w="100" w:type="dxa"/>
            </w:tcMar>
            <w:vAlign w:val="center"/>
          </w:tcPr>
          <w:p w:rsidR="00B62972" w:rsidRDefault="00F87267">
            <w:r>
              <w:rPr>
                <w:rFonts w:cs="Calibri"/>
                <w:color w:val="000000"/>
                <w:sz w:val="20"/>
                <w:szCs w:val="20"/>
              </w:rPr>
              <w:t>books.csv</w:t>
            </w:r>
          </w:p>
        </w:tc>
        <w:tc>
          <w:tcPr>
            <w:tcW w:w="1200" w:type="dxa"/>
            <w:tcMar>
              <w:top w:w="80" w:type="dxa"/>
              <w:left w:w="100" w:type="dxa"/>
              <w:bottom w:w="80" w:type="dxa"/>
              <w:right w:w="100" w:type="dxa"/>
            </w:tcMar>
            <w:vAlign w:val="center"/>
          </w:tcPr>
          <w:p w:rsidR="00B62972" w:rsidRDefault="00F87267">
            <w:pPr>
              <w:jc w:val="right"/>
            </w:pPr>
            <w:r>
              <w:rPr>
                <w:rFonts w:cs="Calibri"/>
                <w:color w:val="000000"/>
                <w:sz w:val="20"/>
                <w:szCs w:val="20"/>
              </w:rPr>
              <w:t>100</w:t>
            </w:r>
          </w:p>
        </w:tc>
        <w:tc>
          <w:tcPr>
            <w:tcW w:w="6100" w:type="dxa"/>
            <w:tcMar>
              <w:top w:w="80" w:type="dxa"/>
              <w:left w:w="100" w:type="dxa"/>
              <w:bottom w:w="80" w:type="dxa"/>
              <w:right w:w="100" w:type="dxa"/>
            </w:tcMar>
            <w:vAlign w:val="center"/>
          </w:tcPr>
          <w:p w:rsidR="00B62972" w:rsidRDefault="00F87267">
            <w:proofErr w:type="spellStart"/>
            <w:r>
              <w:rPr>
                <w:rFonts w:cs="Calibri"/>
                <w:color w:val="000000"/>
                <w:sz w:val="20"/>
                <w:szCs w:val="20"/>
              </w:rPr>
              <w:t>book_id</w:t>
            </w:r>
            <w:proofErr w:type="spellEnd"/>
            <w:r>
              <w:rPr>
                <w:rFonts w:cs="Calibri"/>
                <w:color w:val="000000"/>
                <w:sz w:val="20"/>
                <w:szCs w:val="20"/>
              </w:rPr>
              <w:t xml:space="preserve">, </w:t>
            </w:r>
            <w:proofErr w:type="spellStart"/>
            <w:r>
              <w:rPr>
                <w:rFonts w:cs="Calibri"/>
                <w:color w:val="000000"/>
                <w:sz w:val="20"/>
                <w:szCs w:val="20"/>
              </w:rPr>
              <w:t>book_name</w:t>
            </w:r>
            <w:proofErr w:type="spellEnd"/>
            <w:r>
              <w:rPr>
                <w:rFonts w:cs="Calibri"/>
                <w:color w:val="000000"/>
                <w:sz w:val="20"/>
                <w:szCs w:val="20"/>
              </w:rPr>
              <w:t xml:space="preserve">, author, publisher, </w:t>
            </w:r>
            <w:proofErr w:type="spellStart"/>
            <w:r>
              <w:rPr>
                <w:rFonts w:cs="Calibri"/>
                <w:color w:val="000000"/>
                <w:sz w:val="20"/>
                <w:szCs w:val="20"/>
              </w:rPr>
              <w:t>publishing_year</w:t>
            </w:r>
            <w:proofErr w:type="spellEnd"/>
            <w:r>
              <w:rPr>
                <w:rFonts w:cs="Calibri"/>
                <w:color w:val="000000"/>
                <w:sz w:val="20"/>
                <w:szCs w:val="20"/>
              </w:rPr>
              <w:t xml:space="preserve">, </w:t>
            </w:r>
            <w:proofErr w:type="spellStart"/>
            <w:r>
              <w:rPr>
                <w:rFonts w:cs="Calibri"/>
                <w:color w:val="000000"/>
                <w:sz w:val="20"/>
                <w:szCs w:val="20"/>
              </w:rPr>
              <w:t>language_code</w:t>
            </w:r>
            <w:proofErr w:type="spellEnd"/>
            <w:r>
              <w:rPr>
                <w:rFonts w:cs="Calibri"/>
                <w:color w:val="000000"/>
                <w:sz w:val="20"/>
                <w:szCs w:val="20"/>
              </w:rPr>
              <w:t>, genre</w:t>
            </w:r>
          </w:p>
        </w:tc>
      </w:tr>
      <w:tr w:rsidR="00B62972">
        <w:tblPrEx>
          <w:tblCellMar>
            <w:top w:w="0" w:type="dxa"/>
            <w:bottom w:w="0" w:type="dxa"/>
          </w:tblCellMar>
        </w:tblPrEx>
        <w:tc>
          <w:tcPr>
            <w:tcW w:w="2200" w:type="dxa"/>
            <w:tcMar>
              <w:top w:w="80" w:type="dxa"/>
              <w:left w:w="100" w:type="dxa"/>
              <w:bottom w:w="80" w:type="dxa"/>
              <w:right w:w="100" w:type="dxa"/>
            </w:tcMar>
            <w:vAlign w:val="center"/>
          </w:tcPr>
          <w:p w:rsidR="00B62972" w:rsidRDefault="00F87267">
            <w:r>
              <w:rPr>
                <w:rFonts w:cs="Calibri"/>
                <w:color w:val="000000"/>
                <w:sz w:val="20"/>
                <w:szCs w:val="20"/>
              </w:rPr>
              <w:t>ratings.csv</w:t>
            </w:r>
          </w:p>
        </w:tc>
        <w:tc>
          <w:tcPr>
            <w:tcW w:w="1200" w:type="dxa"/>
            <w:tcMar>
              <w:top w:w="80" w:type="dxa"/>
              <w:left w:w="100" w:type="dxa"/>
              <w:bottom w:w="80" w:type="dxa"/>
              <w:right w:w="100" w:type="dxa"/>
            </w:tcMar>
            <w:vAlign w:val="center"/>
          </w:tcPr>
          <w:p w:rsidR="00B62972" w:rsidRDefault="00F87267">
            <w:pPr>
              <w:jc w:val="right"/>
            </w:pPr>
            <w:r>
              <w:rPr>
                <w:rFonts w:cs="Calibri"/>
                <w:color w:val="000000"/>
                <w:sz w:val="20"/>
                <w:szCs w:val="20"/>
              </w:rPr>
              <w:t>100</w:t>
            </w:r>
          </w:p>
        </w:tc>
        <w:tc>
          <w:tcPr>
            <w:tcW w:w="6100" w:type="dxa"/>
            <w:tcMar>
              <w:top w:w="80" w:type="dxa"/>
              <w:left w:w="100" w:type="dxa"/>
              <w:bottom w:w="80" w:type="dxa"/>
              <w:right w:w="100" w:type="dxa"/>
            </w:tcMar>
            <w:vAlign w:val="center"/>
          </w:tcPr>
          <w:p w:rsidR="00B62972" w:rsidRDefault="00F87267">
            <w:proofErr w:type="spellStart"/>
            <w:r>
              <w:rPr>
                <w:rFonts w:cs="Calibri"/>
                <w:color w:val="000000"/>
                <w:sz w:val="20"/>
                <w:szCs w:val="20"/>
              </w:rPr>
              <w:t>book_id</w:t>
            </w:r>
            <w:proofErr w:type="spellEnd"/>
            <w:r>
              <w:rPr>
                <w:rFonts w:cs="Calibri"/>
                <w:color w:val="000000"/>
                <w:sz w:val="20"/>
                <w:szCs w:val="20"/>
              </w:rPr>
              <w:t xml:space="preserve">, </w:t>
            </w:r>
            <w:proofErr w:type="spellStart"/>
            <w:r>
              <w:rPr>
                <w:rFonts w:cs="Calibri"/>
                <w:color w:val="000000"/>
                <w:sz w:val="20"/>
                <w:szCs w:val="20"/>
              </w:rPr>
              <w:t>author_rating</w:t>
            </w:r>
            <w:proofErr w:type="spellEnd"/>
            <w:r>
              <w:rPr>
                <w:rFonts w:cs="Calibri"/>
                <w:color w:val="000000"/>
                <w:sz w:val="20"/>
                <w:szCs w:val="20"/>
              </w:rPr>
              <w:t xml:space="preserve">, </w:t>
            </w:r>
            <w:proofErr w:type="spellStart"/>
            <w:r>
              <w:rPr>
                <w:rFonts w:cs="Calibri"/>
                <w:color w:val="000000"/>
                <w:sz w:val="20"/>
                <w:szCs w:val="20"/>
              </w:rPr>
              <w:t>book_average_rating</w:t>
            </w:r>
            <w:proofErr w:type="spellEnd"/>
            <w:r>
              <w:rPr>
                <w:rFonts w:cs="Calibri"/>
                <w:color w:val="000000"/>
                <w:sz w:val="20"/>
                <w:szCs w:val="20"/>
              </w:rPr>
              <w:t xml:space="preserve">, </w:t>
            </w:r>
            <w:proofErr w:type="spellStart"/>
            <w:r>
              <w:rPr>
                <w:rFonts w:cs="Calibri"/>
                <w:color w:val="000000"/>
                <w:sz w:val="20"/>
                <w:szCs w:val="20"/>
              </w:rPr>
              <w:t>book_ratings_count</w:t>
            </w:r>
            <w:proofErr w:type="spellEnd"/>
            <w:r>
              <w:rPr>
                <w:rFonts w:cs="Calibri"/>
                <w:color w:val="000000"/>
                <w:sz w:val="20"/>
                <w:szCs w:val="20"/>
              </w:rPr>
              <w:t xml:space="preserve">, </w:t>
            </w:r>
            <w:proofErr w:type="spellStart"/>
            <w:r>
              <w:rPr>
                <w:rFonts w:cs="Calibri"/>
                <w:color w:val="000000"/>
                <w:sz w:val="20"/>
                <w:szCs w:val="20"/>
              </w:rPr>
              <w:t>gross_sales</w:t>
            </w:r>
            <w:proofErr w:type="spellEnd"/>
            <w:r>
              <w:rPr>
                <w:rFonts w:cs="Calibri"/>
                <w:color w:val="000000"/>
                <w:sz w:val="20"/>
                <w:szCs w:val="20"/>
              </w:rPr>
              <w:t xml:space="preserve">, </w:t>
            </w:r>
            <w:proofErr w:type="spellStart"/>
            <w:r>
              <w:rPr>
                <w:rFonts w:cs="Calibri"/>
                <w:color w:val="000000"/>
                <w:sz w:val="20"/>
                <w:szCs w:val="20"/>
              </w:rPr>
              <w:t>publisher_revenue</w:t>
            </w:r>
            <w:proofErr w:type="spellEnd"/>
            <w:r>
              <w:rPr>
                <w:rFonts w:cs="Calibri"/>
                <w:color w:val="000000"/>
                <w:sz w:val="20"/>
                <w:szCs w:val="20"/>
              </w:rPr>
              <w:t xml:space="preserve">, </w:t>
            </w:r>
            <w:proofErr w:type="spellStart"/>
            <w:r>
              <w:rPr>
                <w:rFonts w:cs="Calibri"/>
                <w:color w:val="000000"/>
                <w:sz w:val="20"/>
                <w:szCs w:val="20"/>
              </w:rPr>
              <w:t>sale_price</w:t>
            </w:r>
            <w:proofErr w:type="spellEnd"/>
            <w:r>
              <w:rPr>
                <w:rFonts w:cs="Calibri"/>
                <w:color w:val="000000"/>
                <w:sz w:val="20"/>
                <w:szCs w:val="20"/>
              </w:rPr>
              <w:t xml:space="preserve">, </w:t>
            </w:r>
            <w:proofErr w:type="spellStart"/>
            <w:r>
              <w:rPr>
                <w:rFonts w:cs="Calibri"/>
                <w:color w:val="000000"/>
                <w:sz w:val="20"/>
                <w:szCs w:val="20"/>
              </w:rPr>
              <w:t>units_sold</w:t>
            </w:r>
            <w:proofErr w:type="spellEnd"/>
          </w:p>
        </w:tc>
      </w:tr>
    </w:tbl>
    <w:p w:rsidR="00B62972" w:rsidRDefault="00B62972">
      <w:pPr>
        <w:spacing w:before="200"/>
      </w:pPr>
    </w:p>
    <w:p w:rsidR="00B62972" w:rsidRDefault="00F87267">
      <w:pPr>
        <w:pStyle w:val="Heading2"/>
        <w:spacing w:before="300" w:after="150"/>
      </w:pPr>
      <w:bookmarkStart w:id="6" w:name="_Toc238040029"/>
      <w:r>
        <w:rPr>
          <w:b/>
          <w:bCs/>
          <w:color w:val="B08D57"/>
          <w:sz w:val="24"/>
          <w:szCs w:val="24"/>
        </w:rPr>
        <w:t>3.2 Database Design</w:t>
      </w:r>
      <w:bookmarkEnd w:id="6"/>
    </w:p>
    <w:p w:rsidR="00B62972" w:rsidRDefault="00F87267">
      <w:pPr>
        <w:spacing w:after="160" w:line="276" w:lineRule="auto"/>
      </w:pPr>
      <w:r>
        <w:rPr>
          <w:rFonts w:cs="Calibri"/>
        </w:rPr>
        <w:t xml:space="preserve">A database named </w:t>
      </w:r>
      <w:proofErr w:type="spellStart"/>
      <w:r>
        <w:rPr>
          <w:rFonts w:cs="Calibri"/>
        </w:rPr>
        <w:t>bookstore_project</w:t>
      </w:r>
      <w:proofErr w:type="spellEnd"/>
      <w:r>
        <w:rPr>
          <w:rFonts w:cs="Calibri"/>
        </w:rPr>
        <w:t xml:space="preserve"> was created in MySQL Workbench. The books and ratings tables were imported from their respective CSVs and joined on the shared </w:t>
      </w:r>
      <w:proofErr w:type="spellStart"/>
      <w:r>
        <w:rPr>
          <w:rFonts w:cs="Calibri"/>
        </w:rPr>
        <w:t>book_id</w:t>
      </w:r>
      <w:proofErr w:type="spellEnd"/>
      <w:r>
        <w:rPr>
          <w:rFonts w:cs="Calibri"/>
        </w:rPr>
        <w:t xml:space="preserve"> key (a standard INNER JOIN), giving a combined 100-row analytical</w:t>
      </w:r>
      <w:r>
        <w:rPr>
          <w:rFonts w:cs="Calibri"/>
        </w:rPr>
        <w:t xml:space="preserve"> base for every query in this report.</w:t>
      </w:r>
    </w:p>
    <w:p w:rsidR="00B62972" w:rsidRDefault="00F87267">
      <w:pPr>
        <w:pStyle w:val="Heading2"/>
        <w:spacing w:before="300" w:after="150"/>
      </w:pPr>
      <w:bookmarkStart w:id="7" w:name="_Toc238040030"/>
      <w:r>
        <w:rPr>
          <w:b/>
          <w:bCs/>
          <w:color w:val="B08D57"/>
          <w:sz w:val="24"/>
          <w:szCs w:val="24"/>
        </w:rPr>
        <w:lastRenderedPageBreak/>
        <w:t>3.3 SQL Techniques Applied</w:t>
      </w:r>
      <w:bookmarkEnd w:id="7"/>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B62972">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Category</w:t>
            </w:r>
          </w:p>
        </w:tc>
        <w:tc>
          <w:tcPr>
            <w:tcW w:w="69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Techniques Used</w:t>
            </w:r>
          </w:p>
        </w:tc>
      </w:tr>
      <w:tr w:rsidR="00B62972">
        <w:tblPrEx>
          <w:tblCellMar>
            <w:top w:w="0" w:type="dxa"/>
            <w:bottom w:w="0" w:type="dxa"/>
          </w:tblCellMar>
        </w:tblPrEx>
        <w:tc>
          <w:tcPr>
            <w:tcW w:w="2600" w:type="dxa"/>
            <w:tcMar>
              <w:top w:w="80" w:type="dxa"/>
              <w:left w:w="100" w:type="dxa"/>
              <w:bottom w:w="80" w:type="dxa"/>
              <w:right w:w="100" w:type="dxa"/>
            </w:tcMar>
            <w:vAlign w:val="center"/>
          </w:tcPr>
          <w:p w:rsidR="00B62972" w:rsidRDefault="00F87267">
            <w:r>
              <w:rPr>
                <w:rFonts w:cs="Calibri"/>
                <w:color w:val="000000"/>
                <w:sz w:val="20"/>
                <w:szCs w:val="20"/>
              </w:rPr>
              <w:t>Core SQL</w:t>
            </w:r>
          </w:p>
        </w:tc>
        <w:tc>
          <w:tcPr>
            <w:tcW w:w="6900" w:type="dxa"/>
            <w:tcMar>
              <w:top w:w="80" w:type="dxa"/>
              <w:left w:w="100" w:type="dxa"/>
              <w:bottom w:w="80" w:type="dxa"/>
              <w:right w:w="100" w:type="dxa"/>
            </w:tcMar>
            <w:vAlign w:val="center"/>
          </w:tcPr>
          <w:p w:rsidR="00B62972" w:rsidRDefault="00F87267">
            <w:r>
              <w:rPr>
                <w:rFonts w:cs="Calibri"/>
                <w:color w:val="000000"/>
                <w:sz w:val="20"/>
                <w:szCs w:val="20"/>
              </w:rPr>
              <w:t>DDL (CREATE DATABASE/TABLE), SELECT, INNER JOIN, GROUP BY, ORDER BY, Aggregate Functions</w:t>
            </w:r>
          </w:p>
        </w:tc>
      </w:tr>
      <w:tr w:rsidR="00B62972">
        <w:tblPrEx>
          <w:tblCellMar>
            <w:top w:w="0" w:type="dxa"/>
            <w:bottom w:w="0" w:type="dxa"/>
          </w:tblCellMar>
        </w:tblPrEx>
        <w:tc>
          <w:tcPr>
            <w:tcW w:w="2600" w:type="dxa"/>
            <w:tcMar>
              <w:top w:w="80" w:type="dxa"/>
              <w:left w:w="100" w:type="dxa"/>
              <w:bottom w:w="80" w:type="dxa"/>
              <w:right w:w="100" w:type="dxa"/>
            </w:tcMar>
            <w:vAlign w:val="center"/>
          </w:tcPr>
          <w:p w:rsidR="00B62972" w:rsidRDefault="00F87267">
            <w:r>
              <w:rPr>
                <w:rFonts w:cs="Calibri"/>
                <w:color w:val="000000"/>
                <w:sz w:val="20"/>
                <w:szCs w:val="20"/>
              </w:rPr>
              <w:t>Conditional Logic</w:t>
            </w:r>
          </w:p>
        </w:tc>
        <w:tc>
          <w:tcPr>
            <w:tcW w:w="6900" w:type="dxa"/>
            <w:tcMar>
              <w:top w:w="80" w:type="dxa"/>
              <w:left w:w="100" w:type="dxa"/>
              <w:bottom w:w="80" w:type="dxa"/>
              <w:right w:w="100" w:type="dxa"/>
            </w:tcMar>
            <w:vAlign w:val="center"/>
          </w:tcPr>
          <w:p w:rsidR="00B62972" w:rsidRDefault="00F87267">
            <w:r>
              <w:rPr>
                <w:rFonts w:cs="Calibri"/>
                <w:color w:val="000000"/>
                <w:sz w:val="20"/>
                <w:szCs w:val="20"/>
              </w:rPr>
              <w:t>CASE statements for profit and performance classification</w:t>
            </w:r>
          </w:p>
        </w:tc>
      </w:tr>
      <w:tr w:rsidR="00B62972">
        <w:tblPrEx>
          <w:tblCellMar>
            <w:top w:w="0" w:type="dxa"/>
            <w:bottom w:w="0" w:type="dxa"/>
          </w:tblCellMar>
        </w:tblPrEx>
        <w:tc>
          <w:tcPr>
            <w:tcW w:w="2600" w:type="dxa"/>
            <w:tcMar>
              <w:top w:w="80" w:type="dxa"/>
              <w:left w:w="100" w:type="dxa"/>
              <w:bottom w:w="80" w:type="dxa"/>
              <w:right w:w="100" w:type="dxa"/>
            </w:tcMar>
            <w:vAlign w:val="center"/>
          </w:tcPr>
          <w:p w:rsidR="00B62972" w:rsidRDefault="00F87267">
            <w:r>
              <w:rPr>
                <w:rFonts w:cs="Calibri"/>
                <w:color w:val="000000"/>
                <w:sz w:val="20"/>
                <w:szCs w:val="20"/>
              </w:rPr>
              <w:t>Subqueries</w:t>
            </w:r>
          </w:p>
        </w:tc>
        <w:tc>
          <w:tcPr>
            <w:tcW w:w="6900" w:type="dxa"/>
            <w:tcMar>
              <w:top w:w="80" w:type="dxa"/>
              <w:left w:w="100" w:type="dxa"/>
              <w:bottom w:w="80" w:type="dxa"/>
              <w:right w:w="100" w:type="dxa"/>
            </w:tcMar>
            <w:vAlign w:val="center"/>
          </w:tcPr>
          <w:p w:rsidR="00B62972" w:rsidRDefault="00F87267">
            <w:r>
              <w:rPr>
                <w:rFonts w:cs="Calibri"/>
                <w:color w:val="000000"/>
                <w:sz w:val="20"/>
                <w:szCs w:val="20"/>
              </w:rPr>
              <w:t>Correlated and non-correlated subqueries for genre and publisher benchmarks</w:t>
            </w:r>
          </w:p>
        </w:tc>
      </w:tr>
      <w:tr w:rsidR="00B62972">
        <w:tblPrEx>
          <w:tblCellMar>
            <w:top w:w="0" w:type="dxa"/>
            <w:bottom w:w="0" w:type="dxa"/>
          </w:tblCellMar>
        </w:tblPrEx>
        <w:tc>
          <w:tcPr>
            <w:tcW w:w="2600" w:type="dxa"/>
            <w:tcMar>
              <w:top w:w="80" w:type="dxa"/>
              <w:left w:w="100" w:type="dxa"/>
              <w:bottom w:w="80" w:type="dxa"/>
              <w:right w:w="100" w:type="dxa"/>
            </w:tcMar>
            <w:vAlign w:val="center"/>
          </w:tcPr>
          <w:p w:rsidR="00B62972" w:rsidRDefault="00F87267">
            <w:r>
              <w:rPr>
                <w:rFonts w:cs="Calibri"/>
                <w:color w:val="000000"/>
                <w:sz w:val="20"/>
                <w:szCs w:val="20"/>
              </w:rPr>
              <w:t>CTEs</w:t>
            </w:r>
          </w:p>
        </w:tc>
        <w:tc>
          <w:tcPr>
            <w:tcW w:w="6900" w:type="dxa"/>
            <w:tcMar>
              <w:top w:w="80" w:type="dxa"/>
              <w:left w:w="100" w:type="dxa"/>
              <w:bottom w:w="80" w:type="dxa"/>
              <w:right w:w="100" w:type="dxa"/>
            </w:tcMar>
            <w:vAlign w:val="center"/>
          </w:tcPr>
          <w:p w:rsidR="00B62972" w:rsidRDefault="00F87267">
            <w:r>
              <w:rPr>
                <w:rFonts w:cs="Calibri"/>
                <w:color w:val="000000"/>
                <w:sz w:val="20"/>
                <w:szCs w:val="20"/>
              </w:rPr>
              <w:t>Common Table Expressions for prolific-author and genre-ranking logic</w:t>
            </w:r>
          </w:p>
        </w:tc>
      </w:tr>
      <w:tr w:rsidR="00B62972">
        <w:tblPrEx>
          <w:tblCellMar>
            <w:top w:w="0" w:type="dxa"/>
            <w:bottom w:w="0" w:type="dxa"/>
          </w:tblCellMar>
        </w:tblPrEx>
        <w:tc>
          <w:tcPr>
            <w:tcW w:w="2600" w:type="dxa"/>
            <w:tcMar>
              <w:top w:w="80" w:type="dxa"/>
              <w:left w:w="100" w:type="dxa"/>
              <w:bottom w:w="80" w:type="dxa"/>
              <w:right w:w="100" w:type="dxa"/>
            </w:tcMar>
            <w:vAlign w:val="center"/>
          </w:tcPr>
          <w:p w:rsidR="00B62972" w:rsidRDefault="00F87267">
            <w:r>
              <w:rPr>
                <w:rFonts w:cs="Calibri"/>
                <w:color w:val="000000"/>
                <w:sz w:val="20"/>
                <w:szCs w:val="20"/>
              </w:rPr>
              <w:t>Window Functions</w:t>
            </w:r>
          </w:p>
        </w:tc>
        <w:tc>
          <w:tcPr>
            <w:tcW w:w="6900" w:type="dxa"/>
            <w:tcMar>
              <w:top w:w="80" w:type="dxa"/>
              <w:left w:w="100" w:type="dxa"/>
              <w:bottom w:w="80" w:type="dxa"/>
              <w:right w:w="100" w:type="dxa"/>
            </w:tcMar>
            <w:vAlign w:val="center"/>
          </w:tcPr>
          <w:p w:rsidR="00B62972" w:rsidRDefault="00F87267">
            <w:r>
              <w:rPr>
                <w:rFonts w:cs="Calibri"/>
                <w:color w:val="000000"/>
                <w:sz w:val="20"/>
                <w:szCs w:val="20"/>
              </w:rPr>
              <w:t>ROW_</w:t>
            </w:r>
            <w:proofErr w:type="gramStart"/>
            <w:r>
              <w:rPr>
                <w:rFonts w:cs="Calibri"/>
                <w:color w:val="000000"/>
                <w:sz w:val="20"/>
                <w:szCs w:val="20"/>
              </w:rPr>
              <w:t>NUMBER(</w:t>
            </w:r>
            <w:proofErr w:type="gramEnd"/>
            <w:r>
              <w:rPr>
                <w:rFonts w:cs="Calibri"/>
                <w:color w:val="000000"/>
                <w:sz w:val="20"/>
                <w:szCs w:val="20"/>
              </w:rPr>
              <w:t>), RANK(), DENSE_RANK(), NTILE(), running totals, moving averages</w:t>
            </w:r>
          </w:p>
        </w:tc>
      </w:tr>
    </w:tbl>
    <w:p w:rsidR="00B62972" w:rsidRDefault="00F87267">
      <w:pPr>
        <w:pStyle w:val="Heading1"/>
        <w:pBdr>
          <w:bottom w:val="single" w:sz="6" w:space="4" w:color="1F3864"/>
        </w:pBdr>
        <w:spacing w:before="400" w:after="200"/>
      </w:pPr>
      <w:bookmarkStart w:id="8" w:name="_Toc238040031"/>
      <w:r>
        <w:rPr>
          <w:b/>
          <w:bCs/>
          <w:color w:val="1F3864"/>
          <w:sz w:val="30"/>
          <w:szCs w:val="30"/>
        </w:rPr>
        <w:t>4. Key Findings</w:t>
      </w:r>
      <w:bookmarkEnd w:id="8"/>
    </w:p>
    <w:p w:rsidR="00B62972" w:rsidRDefault="00F87267">
      <w:pPr>
        <w:pStyle w:val="Heading2"/>
        <w:spacing w:before="300" w:after="150"/>
      </w:pPr>
      <w:bookmarkStart w:id="9" w:name="_Toc238040032"/>
      <w:r>
        <w:rPr>
          <w:b/>
          <w:bCs/>
          <w:color w:val="B08D57"/>
          <w:sz w:val="24"/>
          <w:szCs w:val="24"/>
        </w:rPr>
        <w:t>4.1 Top-Selling Books</w:t>
      </w:r>
      <w:bookmarkEnd w:id="9"/>
    </w:p>
    <w:p w:rsidR="00B62972" w:rsidRDefault="00F87267">
      <w:pPr>
        <w:spacing w:after="160" w:line="276" w:lineRule="auto"/>
      </w:pPr>
      <w:r>
        <w:rPr>
          <w:rFonts w:cs="Calibri"/>
        </w:rPr>
        <w:t>The ten highest-grossing titles in the catalogue, ranked by gross sales: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500"/>
      </w:tblGrid>
      <w:tr w:rsidR="00B62972">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Book Title</w:t>
            </w:r>
          </w:p>
        </w:tc>
        <w:tc>
          <w:tcPr>
            <w:tcW w:w="26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Author</w:t>
            </w:r>
          </w:p>
        </w:tc>
        <w:tc>
          <w:tcPr>
            <w:tcW w:w="25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Gross Sales</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 xml:space="preserve">Secret </w:t>
            </w:r>
            <w:proofErr w:type="gramStart"/>
            <w:r>
              <w:rPr>
                <w:rFonts w:cs="Calibri"/>
                <w:color w:val="000000"/>
                <w:sz w:val="20"/>
                <w:szCs w:val="20"/>
              </w:rPr>
              <w:t>Time  World</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Sarah Johnson</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$1,003,043</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 xml:space="preserve">Dark </w:t>
            </w:r>
            <w:proofErr w:type="gramStart"/>
            <w:r>
              <w:rPr>
                <w:rFonts w:cs="Calibri"/>
                <w:color w:val="000000"/>
                <w:sz w:val="20"/>
                <w:szCs w:val="20"/>
              </w:rPr>
              <w:t>Journey  Love</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William Davis</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$998,778</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Lost Future of Journey</w:t>
            </w:r>
          </w:p>
        </w:tc>
        <w:tc>
          <w:tcPr>
            <w:tcW w:w="2600" w:type="dxa"/>
            <w:tcMar>
              <w:top w:w="80" w:type="dxa"/>
              <w:left w:w="100" w:type="dxa"/>
              <w:bottom w:w="80" w:type="dxa"/>
              <w:right w:w="100" w:type="dxa"/>
            </w:tcMar>
            <w:vAlign w:val="center"/>
          </w:tcPr>
          <w:p w:rsidR="00B62972" w:rsidRDefault="00F87267">
            <w:r>
              <w:rPr>
                <w:rFonts w:cs="Calibri"/>
                <w:color w:val="000000"/>
                <w:sz w:val="20"/>
                <w:szCs w:val="20"/>
              </w:rPr>
              <w:t>John Garcia</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$990,624</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 xml:space="preserve">Bright </w:t>
            </w:r>
            <w:proofErr w:type="gramStart"/>
            <w:r>
              <w:rPr>
                <w:rFonts w:cs="Calibri"/>
                <w:color w:val="000000"/>
                <w:sz w:val="20"/>
                <w:szCs w:val="20"/>
              </w:rPr>
              <w:t>Love  Dream</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Robert Rodriguez</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$989,698</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 xml:space="preserve">The </w:t>
            </w:r>
            <w:proofErr w:type="gramStart"/>
            <w:r>
              <w:rPr>
                <w:rFonts w:cs="Calibri"/>
                <w:color w:val="000000"/>
                <w:sz w:val="20"/>
                <w:szCs w:val="20"/>
              </w:rPr>
              <w:t>Story  Heart</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Michael Johnson</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$978,627</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Hidden Future of World</w:t>
            </w:r>
          </w:p>
        </w:tc>
        <w:tc>
          <w:tcPr>
            <w:tcW w:w="2600" w:type="dxa"/>
            <w:tcMar>
              <w:top w:w="80" w:type="dxa"/>
              <w:left w:w="100" w:type="dxa"/>
              <w:bottom w:w="80" w:type="dxa"/>
              <w:right w:w="100" w:type="dxa"/>
            </w:tcMar>
            <w:vAlign w:val="center"/>
          </w:tcPr>
          <w:p w:rsidR="00B62972" w:rsidRDefault="00F87267">
            <w:r>
              <w:rPr>
                <w:rFonts w:cs="Calibri"/>
                <w:color w:val="000000"/>
                <w:sz w:val="20"/>
                <w:szCs w:val="20"/>
              </w:rPr>
              <w:t>John Garcia</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$968,026</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 xml:space="preserve">Hidden </w:t>
            </w:r>
            <w:proofErr w:type="gramStart"/>
            <w:r>
              <w:rPr>
                <w:rFonts w:cs="Calibri"/>
                <w:color w:val="000000"/>
                <w:sz w:val="20"/>
                <w:szCs w:val="20"/>
              </w:rPr>
              <w:t>Love  Time</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Emma Rodriguez</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$949,612</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 xml:space="preserve">Silent </w:t>
            </w:r>
            <w:proofErr w:type="gramStart"/>
            <w:r>
              <w:rPr>
                <w:rFonts w:cs="Calibri"/>
                <w:color w:val="000000"/>
                <w:sz w:val="20"/>
                <w:szCs w:val="20"/>
              </w:rPr>
              <w:t>Dream  Future</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John Miller</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$935,744</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 xml:space="preserve">Hidden </w:t>
            </w:r>
            <w:proofErr w:type="gramStart"/>
            <w:r>
              <w:rPr>
                <w:rFonts w:cs="Calibri"/>
                <w:color w:val="000000"/>
                <w:sz w:val="20"/>
                <w:szCs w:val="20"/>
              </w:rPr>
              <w:t>World  Heart</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Sarah Miller</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$935,309</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 xml:space="preserve">Dark </w:t>
            </w:r>
            <w:proofErr w:type="gramStart"/>
            <w:r>
              <w:rPr>
                <w:rFonts w:cs="Calibri"/>
                <w:color w:val="000000"/>
                <w:sz w:val="20"/>
                <w:szCs w:val="20"/>
              </w:rPr>
              <w:t>Future  Love</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David Johnson</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$925,942</w:t>
            </w:r>
          </w:p>
        </w:tc>
      </w:tr>
    </w:tbl>
    <w:p w:rsidR="00B62972" w:rsidRDefault="00F87267">
      <w:pPr>
        <w:pBdr>
          <w:top w:val="single" w:sz="4" w:space="6" w:color="B08D57"/>
          <w:left w:val="single" w:sz="12" w:space="6" w:color="B08D57"/>
          <w:bottom w:val="single" w:sz="4" w:space="6" w:color="B08D57"/>
          <w:right w:val="single" w:sz="4" w:space="6" w:color="B08D57"/>
        </w:pBdr>
        <w:shd w:val="clear" w:color="auto" w:fill="EFEFEF"/>
        <w:spacing w:before="100" w:after="200"/>
      </w:pPr>
      <w:r>
        <w:rPr>
          <w:rFonts w:cs="Calibri"/>
          <w:b/>
          <w:bCs/>
          <w:color w:val="1F3864"/>
        </w:rPr>
        <w:t xml:space="preserve">Insight: </w:t>
      </w:r>
      <w:r>
        <w:rPr>
          <w:rFonts w:cs="Calibri"/>
          <w:i/>
          <w:iCs/>
        </w:rPr>
        <w:t>John Garcia is the only author to place two titles in the top 10, underlining a small group of authors that consistently drive high-value sales.</w:t>
      </w:r>
    </w:p>
    <w:p w:rsidR="00B62972" w:rsidRDefault="00F87267">
      <w:pPr>
        <w:pStyle w:val="Heading2"/>
        <w:spacing w:before="300" w:after="150"/>
      </w:pPr>
      <w:bookmarkStart w:id="10" w:name="_Toc238040033"/>
      <w:r>
        <w:rPr>
          <w:b/>
          <w:bCs/>
          <w:color w:val="B08D57"/>
          <w:sz w:val="24"/>
          <w:szCs w:val="24"/>
        </w:rPr>
        <w:t>4.2 Average Rating by Genre</w:t>
      </w:r>
      <w:bookmarkEnd w:id="1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400"/>
      </w:tblGrid>
      <w:tr w:rsidR="00B62972">
        <w:tblPrEx>
          <w:tblCellMar>
            <w:top w:w="0" w:type="dxa"/>
            <w:bottom w:w="0" w:type="dxa"/>
          </w:tblCellMar>
        </w:tblPrEx>
        <w:trPr>
          <w:tblHeader/>
        </w:trPr>
        <w:tc>
          <w:tcPr>
            <w:tcW w:w="49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Genre</w:t>
            </w:r>
          </w:p>
        </w:tc>
        <w:tc>
          <w:tcPr>
            <w:tcW w:w="44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Avg. Rating</w:t>
            </w:r>
          </w:p>
        </w:tc>
      </w:tr>
      <w:tr w:rsidR="00B62972">
        <w:tblPrEx>
          <w:tblCellMar>
            <w:top w:w="0" w:type="dxa"/>
            <w:bottom w:w="0" w:type="dxa"/>
          </w:tblCellMar>
        </w:tblPrEx>
        <w:tc>
          <w:tcPr>
            <w:tcW w:w="4900" w:type="dxa"/>
            <w:tcMar>
              <w:top w:w="80" w:type="dxa"/>
              <w:left w:w="100" w:type="dxa"/>
              <w:bottom w:w="80" w:type="dxa"/>
              <w:right w:w="100" w:type="dxa"/>
            </w:tcMar>
            <w:vAlign w:val="center"/>
          </w:tcPr>
          <w:p w:rsidR="00B62972" w:rsidRDefault="00F87267">
            <w:r>
              <w:rPr>
                <w:rFonts w:cs="Calibri"/>
                <w:color w:val="000000"/>
                <w:sz w:val="20"/>
                <w:szCs w:val="20"/>
              </w:rPr>
              <w:t>Fantasy</w:t>
            </w:r>
          </w:p>
        </w:tc>
        <w:tc>
          <w:tcPr>
            <w:tcW w:w="4400" w:type="dxa"/>
            <w:tcMar>
              <w:top w:w="80" w:type="dxa"/>
              <w:left w:w="100" w:type="dxa"/>
              <w:bottom w:w="80" w:type="dxa"/>
              <w:right w:w="100" w:type="dxa"/>
            </w:tcMar>
            <w:vAlign w:val="center"/>
          </w:tcPr>
          <w:p w:rsidR="00B62972" w:rsidRDefault="00F87267">
            <w:pPr>
              <w:jc w:val="right"/>
            </w:pPr>
            <w:r>
              <w:rPr>
                <w:rFonts w:cs="Calibri"/>
                <w:color w:val="000000"/>
                <w:sz w:val="20"/>
                <w:szCs w:val="20"/>
              </w:rPr>
              <w:t>3.65</w:t>
            </w:r>
          </w:p>
        </w:tc>
      </w:tr>
      <w:tr w:rsidR="00B62972">
        <w:tblPrEx>
          <w:tblCellMar>
            <w:top w:w="0" w:type="dxa"/>
            <w:bottom w:w="0" w:type="dxa"/>
          </w:tblCellMar>
        </w:tblPrEx>
        <w:tc>
          <w:tcPr>
            <w:tcW w:w="4900" w:type="dxa"/>
            <w:tcMar>
              <w:top w:w="80" w:type="dxa"/>
              <w:left w:w="100" w:type="dxa"/>
              <w:bottom w:w="80" w:type="dxa"/>
              <w:right w:w="100" w:type="dxa"/>
            </w:tcMar>
            <w:vAlign w:val="center"/>
          </w:tcPr>
          <w:p w:rsidR="00B62972" w:rsidRDefault="00F87267">
            <w:r>
              <w:rPr>
                <w:rFonts w:cs="Calibri"/>
                <w:color w:val="000000"/>
                <w:sz w:val="20"/>
                <w:szCs w:val="20"/>
              </w:rPr>
              <w:t>Science Fiction</w:t>
            </w:r>
          </w:p>
        </w:tc>
        <w:tc>
          <w:tcPr>
            <w:tcW w:w="4400" w:type="dxa"/>
            <w:tcMar>
              <w:top w:w="80" w:type="dxa"/>
              <w:left w:w="100" w:type="dxa"/>
              <w:bottom w:w="80" w:type="dxa"/>
              <w:right w:w="100" w:type="dxa"/>
            </w:tcMar>
            <w:vAlign w:val="center"/>
          </w:tcPr>
          <w:p w:rsidR="00B62972" w:rsidRDefault="00F87267">
            <w:pPr>
              <w:jc w:val="right"/>
            </w:pPr>
            <w:r>
              <w:rPr>
                <w:rFonts w:cs="Calibri"/>
                <w:color w:val="000000"/>
                <w:sz w:val="20"/>
                <w:szCs w:val="20"/>
              </w:rPr>
              <w:t>3.35</w:t>
            </w:r>
          </w:p>
        </w:tc>
      </w:tr>
      <w:tr w:rsidR="00B62972">
        <w:tblPrEx>
          <w:tblCellMar>
            <w:top w:w="0" w:type="dxa"/>
            <w:bottom w:w="0" w:type="dxa"/>
          </w:tblCellMar>
        </w:tblPrEx>
        <w:tc>
          <w:tcPr>
            <w:tcW w:w="4900" w:type="dxa"/>
            <w:tcMar>
              <w:top w:w="80" w:type="dxa"/>
              <w:left w:w="100" w:type="dxa"/>
              <w:bottom w:w="80" w:type="dxa"/>
              <w:right w:w="100" w:type="dxa"/>
            </w:tcMar>
            <w:vAlign w:val="center"/>
          </w:tcPr>
          <w:p w:rsidR="00B62972" w:rsidRDefault="00F87267">
            <w:r>
              <w:rPr>
                <w:rFonts w:cs="Calibri"/>
                <w:color w:val="000000"/>
                <w:sz w:val="20"/>
                <w:szCs w:val="20"/>
              </w:rPr>
              <w:t>Romance</w:t>
            </w:r>
          </w:p>
        </w:tc>
        <w:tc>
          <w:tcPr>
            <w:tcW w:w="4400" w:type="dxa"/>
            <w:tcMar>
              <w:top w:w="80" w:type="dxa"/>
              <w:left w:w="100" w:type="dxa"/>
              <w:bottom w:w="80" w:type="dxa"/>
              <w:right w:w="100" w:type="dxa"/>
            </w:tcMar>
            <w:vAlign w:val="center"/>
          </w:tcPr>
          <w:p w:rsidR="00B62972" w:rsidRDefault="00F87267">
            <w:pPr>
              <w:jc w:val="right"/>
            </w:pPr>
            <w:r>
              <w:rPr>
                <w:rFonts w:cs="Calibri"/>
                <w:color w:val="000000"/>
                <w:sz w:val="20"/>
                <w:szCs w:val="20"/>
              </w:rPr>
              <w:t>3.21</w:t>
            </w:r>
          </w:p>
        </w:tc>
      </w:tr>
      <w:tr w:rsidR="00B62972">
        <w:tblPrEx>
          <w:tblCellMar>
            <w:top w:w="0" w:type="dxa"/>
            <w:bottom w:w="0" w:type="dxa"/>
          </w:tblCellMar>
        </w:tblPrEx>
        <w:tc>
          <w:tcPr>
            <w:tcW w:w="4900" w:type="dxa"/>
            <w:tcMar>
              <w:top w:w="80" w:type="dxa"/>
              <w:left w:w="100" w:type="dxa"/>
              <w:bottom w:w="80" w:type="dxa"/>
              <w:right w:w="100" w:type="dxa"/>
            </w:tcMar>
            <w:vAlign w:val="center"/>
          </w:tcPr>
          <w:p w:rsidR="00B62972" w:rsidRDefault="00F87267">
            <w:r>
              <w:rPr>
                <w:rFonts w:cs="Calibri"/>
                <w:color w:val="000000"/>
                <w:sz w:val="20"/>
                <w:szCs w:val="20"/>
              </w:rPr>
              <w:t>Self-Help</w:t>
            </w:r>
          </w:p>
        </w:tc>
        <w:tc>
          <w:tcPr>
            <w:tcW w:w="4400" w:type="dxa"/>
            <w:tcMar>
              <w:top w:w="80" w:type="dxa"/>
              <w:left w:w="100" w:type="dxa"/>
              <w:bottom w:w="80" w:type="dxa"/>
              <w:right w:w="100" w:type="dxa"/>
            </w:tcMar>
            <w:vAlign w:val="center"/>
          </w:tcPr>
          <w:p w:rsidR="00B62972" w:rsidRDefault="00F87267">
            <w:pPr>
              <w:jc w:val="right"/>
            </w:pPr>
            <w:r>
              <w:rPr>
                <w:rFonts w:cs="Calibri"/>
                <w:color w:val="000000"/>
                <w:sz w:val="20"/>
                <w:szCs w:val="20"/>
              </w:rPr>
              <w:t>3.11</w:t>
            </w:r>
          </w:p>
        </w:tc>
      </w:tr>
      <w:tr w:rsidR="00B62972">
        <w:tblPrEx>
          <w:tblCellMar>
            <w:top w:w="0" w:type="dxa"/>
            <w:bottom w:w="0" w:type="dxa"/>
          </w:tblCellMar>
        </w:tblPrEx>
        <w:tc>
          <w:tcPr>
            <w:tcW w:w="4900" w:type="dxa"/>
            <w:tcMar>
              <w:top w:w="80" w:type="dxa"/>
              <w:left w:w="100" w:type="dxa"/>
              <w:bottom w:w="80" w:type="dxa"/>
              <w:right w:w="100" w:type="dxa"/>
            </w:tcMar>
            <w:vAlign w:val="center"/>
          </w:tcPr>
          <w:p w:rsidR="00B62972" w:rsidRDefault="00F87267">
            <w:r>
              <w:rPr>
                <w:rFonts w:cs="Calibri"/>
                <w:color w:val="000000"/>
                <w:sz w:val="20"/>
                <w:szCs w:val="20"/>
              </w:rPr>
              <w:t>Fiction</w:t>
            </w:r>
          </w:p>
        </w:tc>
        <w:tc>
          <w:tcPr>
            <w:tcW w:w="4400" w:type="dxa"/>
            <w:tcMar>
              <w:top w:w="80" w:type="dxa"/>
              <w:left w:w="100" w:type="dxa"/>
              <w:bottom w:w="80" w:type="dxa"/>
              <w:right w:w="100" w:type="dxa"/>
            </w:tcMar>
            <w:vAlign w:val="center"/>
          </w:tcPr>
          <w:p w:rsidR="00B62972" w:rsidRDefault="00F87267">
            <w:pPr>
              <w:jc w:val="right"/>
            </w:pPr>
            <w:r>
              <w:rPr>
                <w:rFonts w:cs="Calibri"/>
                <w:color w:val="000000"/>
                <w:sz w:val="20"/>
                <w:szCs w:val="20"/>
              </w:rPr>
              <w:t>3.09</w:t>
            </w:r>
          </w:p>
        </w:tc>
      </w:tr>
      <w:tr w:rsidR="00B62972">
        <w:tblPrEx>
          <w:tblCellMar>
            <w:top w:w="0" w:type="dxa"/>
            <w:bottom w:w="0" w:type="dxa"/>
          </w:tblCellMar>
        </w:tblPrEx>
        <w:tc>
          <w:tcPr>
            <w:tcW w:w="4900" w:type="dxa"/>
            <w:tcMar>
              <w:top w:w="80" w:type="dxa"/>
              <w:left w:w="100" w:type="dxa"/>
              <w:bottom w:w="80" w:type="dxa"/>
              <w:right w:w="100" w:type="dxa"/>
            </w:tcMar>
            <w:vAlign w:val="center"/>
          </w:tcPr>
          <w:p w:rsidR="00B62972" w:rsidRDefault="00F87267">
            <w:r>
              <w:rPr>
                <w:rFonts w:cs="Calibri"/>
                <w:color w:val="000000"/>
                <w:sz w:val="20"/>
                <w:szCs w:val="20"/>
              </w:rPr>
              <w:t>Mystery</w:t>
            </w:r>
          </w:p>
        </w:tc>
        <w:tc>
          <w:tcPr>
            <w:tcW w:w="4400" w:type="dxa"/>
            <w:tcMar>
              <w:top w:w="80" w:type="dxa"/>
              <w:left w:w="100" w:type="dxa"/>
              <w:bottom w:w="80" w:type="dxa"/>
              <w:right w:w="100" w:type="dxa"/>
            </w:tcMar>
            <w:vAlign w:val="center"/>
          </w:tcPr>
          <w:p w:rsidR="00B62972" w:rsidRDefault="00F87267">
            <w:pPr>
              <w:jc w:val="right"/>
            </w:pPr>
            <w:r>
              <w:rPr>
                <w:rFonts w:cs="Calibri"/>
                <w:color w:val="000000"/>
                <w:sz w:val="20"/>
                <w:szCs w:val="20"/>
              </w:rPr>
              <w:t>3.06</w:t>
            </w:r>
          </w:p>
        </w:tc>
      </w:tr>
      <w:tr w:rsidR="00B62972">
        <w:tblPrEx>
          <w:tblCellMar>
            <w:top w:w="0" w:type="dxa"/>
            <w:bottom w:w="0" w:type="dxa"/>
          </w:tblCellMar>
        </w:tblPrEx>
        <w:tc>
          <w:tcPr>
            <w:tcW w:w="4900" w:type="dxa"/>
            <w:tcMar>
              <w:top w:w="80" w:type="dxa"/>
              <w:left w:w="100" w:type="dxa"/>
              <w:bottom w:w="80" w:type="dxa"/>
              <w:right w:w="100" w:type="dxa"/>
            </w:tcMar>
            <w:vAlign w:val="center"/>
          </w:tcPr>
          <w:p w:rsidR="00B62972" w:rsidRDefault="00F87267">
            <w:r>
              <w:rPr>
                <w:rFonts w:cs="Calibri"/>
                <w:color w:val="000000"/>
                <w:sz w:val="20"/>
                <w:szCs w:val="20"/>
              </w:rPr>
              <w:lastRenderedPageBreak/>
              <w:t>Non-Fiction</w:t>
            </w:r>
          </w:p>
        </w:tc>
        <w:tc>
          <w:tcPr>
            <w:tcW w:w="4400" w:type="dxa"/>
            <w:tcMar>
              <w:top w:w="80" w:type="dxa"/>
              <w:left w:w="100" w:type="dxa"/>
              <w:bottom w:w="80" w:type="dxa"/>
              <w:right w:w="100" w:type="dxa"/>
            </w:tcMar>
            <w:vAlign w:val="center"/>
          </w:tcPr>
          <w:p w:rsidR="00B62972" w:rsidRDefault="00F87267">
            <w:pPr>
              <w:jc w:val="right"/>
            </w:pPr>
            <w:r>
              <w:rPr>
                <w:rFonts w:cs="Calibri"/>
                <w:color w:val="000000"/>
                <w:sz w:val="20"/>
                <w:szCs w:val="20"/>
              </w:rPr>
              <w:t>3.05</w:t>
            </w:r>
          </w:p>
        </w:tc>
      </w:tr>
      <w:tr w:rsidR="00B62972">
        <w:tblPrEx>
          <w:tblCellMar>
            <w:top w:w="0" w:type="dxa"/>
            <w:bottom w:w="0" w:type="dxa"/>
          </w:tblCellMar>
        </w:tblPrEx>
        <w:tc>
          <w:tcPr>
            <w:tcW w:w="4900" w:type="dxa"/>
            <w:tcMar>
              <w:top w:w="80" w:type="dxa"/>
              <w:left w:w="100" w:type="dxa"/>
              <w:bottom w:w="80" w:type="dxa"/>
              <w:right w:w="100" w:type="dxa"/>
            </w:tcMar>
            <w:vAlign w:val="center"/>
          </w:tcPr>
          <w:p w:rsidR="00B62972" w:rsidRDefault="00F87267">
            <w:r>
              <w:rPr>
                <w:rFonts w:cs="Calibri"/>
                <w:color w:val="000000"/>
                <w:sz w:val="20"/>
                <w:szCs w:val="20"/>
              </w:rPr>
              <w:t>Thriller</w:t>
            </w:r>
          </w:p>
        </w:tc>
        <w:tc>
          <w:tcPr>
            <w:tcW w:w="4400" w:type="dxa"/>
            <w:tcMar>
              <w:top w:w="80" w:type="dxa"/>
              <w:left w:w="100" w:type="dxa"/>
              <w:bottom w:w="80" w:type="dxa"/>
              <w:right w:w="100" w:type="dxa"/>
            </w:tcMar>
            <w:vAlign w:val="center"/>
          </w:tcPr>
          <w:p w:rsidR="00B62972" w:rsidRDefault="00F87267">
            <w:pPr>
              <w:jc w:val="right"/>
            </w:pPr>
            <w:r>
              <w:rPr>
                <w:rFonts w:cs="Calibri"/>
                <w:color w:val="000000"/>
                <w:sz w:val="20"/>
                <w:szCs w:val="20"/>
              </w:rPr>
              <w:t>2.77</w:t>
            </w:r>
          </w:p>
        </w:tc>
      </w:tr>
      <w:tr w:rsidR="00B62972">
        <w:tblPrEx>
          <w:tblCellMar>
            <w:top w:w="0" w:type="dxa"/>
            <w:bottom w:w="0" w:type="dxa"/>
          </w:tblCellMar>
        </w:tblPrEx>
        <w:tc>
          <w:tcPr>
            <w:tcW w:w="4900" w:type="dxa"/>
            <w:tcMar>
              <w:top w:w="80" w:type="dxa"/>
              <w:left w:w="100" w:type="dxa"/>
              <w:bottom w:w="80" w:type="dxa"/>
              <w:right w:w="100" w:type="dxa"/>
            </w:tcMar>
            <w:vAlign w:val="center"/>
          </w:tcPr>
          <w:p w:rsidR="00B62972" w:rsidRDefault="00F87267">
            <w:r>
              <w:rPr>
                <w:rFonts w:cs="Calibri"/>
                <w:color w:val="000000"/>
                <w:sz w:val="20"/>
                <w:szCs w:val="20"/>
              </w:rPr>
              <w:t>Biography</w:t>
            </w:r>
          </w:p>
        </w:tc>
        <w:tc>
          <w:tcPr>
            <w:tcW w:w="4400" w:type="dxa"/>
            <w:tcMar>
              <w:top w:w="80" w:type="dxa"/>
              <w:left w:w="100" w:type="dxa"/>
              <w:bottom w:w="80" w:type="dxa"/>
              <w:right w:w="100" w:type="dxa"/>
            </w:tcMar>
            <w:vAlign w:val="center"/>
          </w:tcPr>
          <w:p w:rsidR="00B62972" w:rsidRDefault="00F87267">
            <w:pPr>
              <w:jc w:val="right"/>
            </w:pPr>
            <w:r>
              <w:rPr>
                <w:rFonts w:cs="Calibri"/>
                <w:color w:val="000000"/>
                <w:sz w:val="20"/>
                <w:szCs w:val="20"/>
              </w:rPr>
              <w:t>2.48</w:t>
            </w:r>
          </w:p>
        </w:tc>
      </w:tr>
      <w:tr w:rsidR="00B62972">
        <w:tblPrEx>
          <w:tblCellMar>
            <w:top w:w="0" w:type="dxa"/>
            <w:bottom w:w="0" w:type="dxa"/>
          </w:tblCellMar>
        </w:tblPrEx>
        <w:tc>
          <w:tcPr>
            <w:tcW w:w="4900" w:type="dxa"/>
            <w:tcMar>
              <w:top w:w="80" w:type="dxa"/>
              <w:left w:w="100" w:type="dxa"/>
              <w:bottom w:w="80" w:type="dxa"/>
              <w:right w:w="100" w:type="dxa"/>
            </w:tcMar>
            <w:vAlign w:val="center"/>
          </w:tcPr>
          <w:p w:rsidR="00B62972" w:rsidRDefault="00F87267">
            <w:r>
              <w:rPr>
                <w:rFonts w:cs="Calibri"/>
                <w:color w:val="000000"/>
                <w:sz w:val="20"/>
                <w:szCs w:val="20"/>
              </w:rPr>
              <w:t>History</w:t>
            </w:r>
          </w:p>
        </w:tc>
        <w:tc>
          <w:tcPr>
            <w:tcW w:w="4400" w:type="dxa"/>
            <w:tcMar>
              <w:top w:w="80" w:type="dxa"/>
              <w:left w:w="100" w:type="dxa"/>
              <w:bottom w:w="80" w:type="dxa"/>
              <w:right w:w="100" w:type="dxa"/>
            </w:tcMar>
            <w:vAlign w:val="center"/>
          </w:tcPr>
          <w:p w:rsidR="00B62972" w:rsidRDefault="00F87267">
            <w:pPr>
              <w:jc w:val="right"/>
            </w:pPr>
            <w:r>
              <w:rPr>
                <w:rFonts w:cs="Calibri"/>
                <w:color w:val="000000"/>
                <w:sz w:val="20"/>
                <w:szCs w:val="20"/>
              </w:rPr>
              <w:t>2.48</w:t>
            </w:r>
          </w:p>
        </w:tc>
      </w:tr>
    </w:tbl>
    <w:p w:rsidR="00B62972" w:rsidRDefault="00F87267">
      <w:pPr>
        <w:pBdr>
          <w:top w:val="single" w:sz="4" w:space="6" w:color="B08D57"/>
          <w:left w:val="single" w:sz="12" w:space="6" w:color="B08D57"/>
          <w:bottom w:val="single" w:sz="4" w:space="6" w:color="B08D57"/>
          <w:right w:val="single" w:sz="4" w:space="6" w:color="B08D57"/>
        </w:pBdr>
        <w:shd w:val="clear" w:color="auto" w:fill="EFEFEF"/>
        <w:spacing w:before="100" w:after="200"/>
      </w:pPr>
      <w:r>
        <w:rPr>
          <w:rFonts w:cs="Calibri"/>
          <w:b/>
          <w:bCs/>
          <w:color w:val="1F3864"/>
        </w:rPr>
        <w:t xml:space="preserve">Insight: </w:t>
      </w:r>
      <w:r>
        <w:rPr>
          <w:rFonts w:cs="Calibri"/>
          <w:i/>
          <w:iCs/>
        </w:rPr>
        <w:t>Fantasy and Science Fiction are the best-received genres, while Biography and History tie for the lowest average reader rating (2.48) — a full 1.17-point gap from the top genre.</w:t>
      </w:r>
    </w:p>
    <w:p w:rsidR="00B62972" w:rsidRDefault="00F87267">
      <w:pPr>
        <w:pStyle w:val="Heading2"/>
        <w:spacing w:before="300" w:after="150"/>
      </w:pPr>
      <w:bookmarkStart w:id="11" w:name="_Toc238040034"/>
      <w:r>
        <w:rPr>
          <w:b/>
          <w:bCs/>
          <w:color w:val="B08D57"/>
          <w:sz w:val="24"/>
          <w:szCs w:val="24"/>
        </w:rPr>
        <w:t>4.3 Publisher Revenue — Top 10</w:t>
      </w:r>
      <w:bookmarkEnd w:id="1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200"/>
        <w:gridCol w:w="2300"/>
      </w:tblGrid>
      <w:tr w:rsidR="00B62972">
        <w:tblPrEx>
          <w:tblCellMar>
            <w:top w:w="0" w:type="dxa"/>
            <w:bottom w:w="0" w:type="dxa"/>
          </w:tblCellMar>
        </w:tblPrEx>
        <w:trPr>
          <w:tblHeader/>
        </w:trPr>
        <w:tc>
          <w:tcPr>
            <w:tcW w:w="38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Publisher</w:t>
            </w:r>
          </w:p>
        </w:tc>
        <w:tc>
          <w:tcPr>
            <w:tcW w:w="32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Total Revenue</w:t>
            </w:r>
          </w:p>
        </w:tc>
        <w:tc>
          <w:tcPr>
            <w:tcW w:w="23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Rank</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Penguin Group</w:t>
            </w:r>
          </w:p>
        </w:tc>
        <w:tc>
          <w:tcPr>
            <w:tcW w:w="3200" w:type="dxa"/>
            <w:tcMar>
              <w:top w:w="80" w:type="dxa"/>
              <w:left w:w="100" w:type="dxa"/>
              <w:bottom w:w="80" w:type="dxa"/>
              <w:right w:w="100" w:type="dxa"/>
            </w:tcMar>
            <w:vAlign w:val="center"/>
          </w:tcPr>
          <w:p w:rsidR="00B62972" w:rsidRDefault="00F87267">
            <w:pPr>
              <w:jc w:val="right"/>
            </w:pPr>
            <w:r>
              <w:rPr>
                <w:rFonts w:cs="Calibri"/>
                <w:color w:val="000000"/>
                <w:sz w:val="20"/>
                <w:szCs w:val="20"/>
              </w:rPr>
              <w:t>$3,029,997</w:t>
            </w:r>
          </w:p>
        </w:tc>
        <w:tc>
          <w:tcPr>
            <w:tcW w:w="2300" w:type="dxa"/>
            <w:tcMar>
              <w:top w:w="80" w:type="dxa"/>
              <w:left w:w="100" w:type="dxa"/>
              <w:bottom w:w="80" w:type="dxa"/>
              <w:right w:w="100" w:type="dxa"/>
            </w:tcMar>
            <w:vAlign w:val="center"/>
          </w:tcPr>
          <w:p w:rsidR="00B62972" w:rsidRDefault="00F87267">
            <w:pPr>
              <w:jc w:val="right"/>
            </w:pPr>
            <w:r>
              <w:rPr>
                <w:rFonts w:cs="Calibri"/>
                <w:color w:val="000000"/>
                <w:sz w:val="20"/>
                <w:szCs w:val="20"/>
              </w:rPr>
              <w:t>1</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Harper Publishing</w:t>
            </w:r>
          </w:p>
        </w:tc>
        <w:tc>
          <w:tcPr>
            <w:tcW w:w="3200" w:type="dxa"/>
            <w:tcMar>
              <w:top w:w="80" w:type="dxa"/>
              <w:left w:w="100" w:type="dxa"/>
              <w:bottom w:w="80" w:type="dxa"/>
              <w:right w:w="100" w:type="dxa"/>
            </w:tcMar>
            <w:vAlign w:val="center"/>
          </w:tcPr>
          <w:p w:rsidR="00B62972" w:rsidRDefault="00F87267">
            <w:pPr>
              <w:jc w:val="right"/>
            </w:pPr>
            <w:r>
              <w:rPr>
                <w:rFonts w:cs="Calibri"/>
                <w:color w:val="000000"/>
                <w:sz w:val="20"/>
                <w:szCs w:val="20"/>
              </w:rPr>
              <w:t>$2,752,522</w:t>
            </w:r>
          </w:p>
        </w:tc>
        <w:tc>
          <w:tcPr>
            <w:tcW w:w="2300" w:type="dxa"/>
            <w:tcMar>
              <w:top w:w="80" w:type="dxa"/>
              <w:left w:w="100" w:type="dxa"/>
              <w:bottom w:w="80" w:type="dxa"/>
              <w:right w:w="100" w:type="dxa"/>
            </w:tcMar>
            <w:vAlign w:val="center"/>
          </w:tcPr>
          <w:p w:rsidR="00B62972" w:rsidRDefault="00F87267">
            <w:pPr>
              <w:jc w:val="right"/>
            </w:pPr>
            <w:r>
              <w:rPr>
                <w:rFonts w:cs="Calibri"/>
                <w:color w:val="000000"/>
                <w:sz w:val="20"/>
                <w:szCs w:val="20"/>
              </w:rPr>
              <w:t>2</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Penguin Books</w:t>
            </w:r>
          </w:p>
        </w:tc>
        <w:tc>
          <w:tcPr>
            <w:tcW w:w="3200" w:type="dxa"/>
            <w:tcMar>
              <w:top w:w="80" w:type="dxa"/>
              <w:left w:w="100" w:type="dxa"/>
              <w:bottom w:w="80" w:type="dxa"/>
              <w:right w:w="100" w:type="dxa"/>
            </w:tcMar>
            <w:vAlign w:val="center"/>
          </w:tcPr>
          <w:p w:rsidR="00B62972" w:rsidRDefault="00F87267">
            <w:pPr>
              <w:jc w:val="right"/>
            </w:pPr>
            <w:r>
              <w:rPr>
                <w:rFonts w:cs="Calibri"/>
                <w:color w:val="000000"/>
                <w:sz w:val="20"/>
                <w:szCs w:val="20"/>
              </w:rPr>
              <w:t>$2,373,522</w:t>
            </w:r>
          </w:p>
        </w:tc>
        <w:tc>
          <w:tcPr>
            <w:tcW w:w="2300" w:type="dxa"/>
            <w:tcMar>
              <w:top w:w="80" w:type="dxa"/>
              <w:left w:w="100" w:type="dxa"/>
              <w:bottom w:w="80" w:type="dxa"/>
              <w:right w:w="100" w:type="dxa"/>
            </w:tcMar>
            <w:vAlign w:val="center"/>
          </w:tcPr>
          <w:p w:rsidR="00B62972" w:rsidRDefault="00F87267">
            <w:pPr>
              <w:jc w:val="right"/>
            </w:pPr>
            <w:r>
              <w:rPr>
                <w:rFonts w:cs="Calibri"/>
                <w:color w:val="000000"/>
                <w:sz w:val="20"/>
                <w:szCs w:val="20"/>
              </w:rPr>
              <w:t>3</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Oxford House</w:t>
            </w:r>
          </w:p>
        </w:tc>
        <w:tc>
          <w:tcPr>
            <w:tcW w:w="3200" w:type="dxa"/>
            <w:tcMar>
              <w:top w:w="80" w:type="dxa"/>
              <w:left w:w="100" w:type="dxa"/>
              <w:bottom w:w="80" w:type="dxa"/>
              <w:right w:w="100" w:type="dxa"/>
            </w:tcMar>
            <w:vAlign w:val="center"/>
          </w:tcPr>
          <w:p w:rsidR="00B62972" w:rsidRDefault="00F87267">
            <w:pPr>
              <w:jc w:val="right"/>
            </w:pPr>
            <w:r>
              <w:rPr>
                <w:rFonts w:cs="Calibri"/>
                <w:color w:val="000000"/>
                <w:sz w:val="20"/>
                <w:szCs w:val="20"/>
              </w:rPr>
              <w:t>$2,172,613</w:t>
            </w:r>
          </w:p>
        </w:tc>
        <w:tc>
          <w:tcPr>
            <w:tcW w:w="2300" w:type="dxa"/>
            <w:tcMar>
              <w:top w:w="80" w:type="dxa"/>
              <w:left w:w="100" w:type="dxa"/>
              <w:bottom w:w="80" w:type="dxa"/>
              <w:right w:w="100" w:type="dxa"/>
            </w:tcMar>
            <w:vAlign w:val="center"/>
          </w:tcPr>
          <w:p w:rsidR="00B62972" w:rsidRDefault="00F87267">
            <w:pPr>
              <w:jc w:val="right"/>
            </w:pPr>
            <w:r>
              <w:rPr>
                <w:rFonts w:cs="Calibri"/>
                <w:color w:val="000000"/>
                <w:sz w:val="20"/>
                <w:szCs w:val="20"/>
              </w:rPr>
              <w:t>4</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Harper Press</w:t>
            </w:r>
          </w:p>
        </w:tc>
        <w:tc>
          <w:tcPr>
            <w:tcW w:w="3200" w:type="dxa"/>
            <w:tcMar>
              <w:top w:w="80" w:type="dxa"/>
              <w:left w:w="100" w:type="dxa"/>
              <w:bottom w:w="80" w:type="dxa"/>
              <w:right w:w="100" w:type="dxa"/>
            </w:tcMar>
            <w:vAlign w:val="center"/>
          </w:tcPr>
          <w:p w:rsidR="00B62972" w:rsidRDefault="00F87267">
            <w:pPr>
              <w:jc w:val="right"/>
            </w:pPr>
            <w:r>
              <w:rPr>
                <w:rFonts w:cs="Calibri"/>
                <w:color w:val="000000"/>
                <w:sz w:val="20"/>
                <w:szCs w:val="20"/>
              </w:rPr>
              <w:t>$1,962,354</w:t>
            </w:r>
          </w:p>
        </w:tc>
        <w:tc>
          <w:tcPr>
            <w:tcW w:w="2300" w:type="dxa"/>
            <w:tcMar>
              <w:top w:w="80" w:type="dxa"/>
              <w:left w:w="100" w:type="dxa"/>
              <w:bottom w:w="80" w:type="dxa"/>
              <w:right w:w="100" w:type="dxa"/>
            </w:tcMar>
            <w:vAlign w:val="center"/>
          </w:tcPr>
          <w:p w:rsidR="00B62972" w:rsidRDefault="00F87267">
            <w:pPr>
              <w:jc w:val="right"/>
            </w:pPr>
            <w:r>
              <w:rPr>
                <w:rFonts w:cs="Calibri"/>
                <w:color w:val="000000"/>
                <w:sz w:val="20"/>
                <w:szCs w:val="20"/>
              </w:rPr>
              <w:t>5</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Simon Group</w:t>
            </w:r>
          </w:p>
        </w:tc>
        <w:tc>
          <w:tcPr>
            <w:tcW w:w="3200" w:type="dxa"/>
            <w:tcMar>
              <w:top w:w="80" w:type="dxa"/>
              <w:left w:w="100" w:type="dxa"/>
              <w:bottom w:w="80" w:type="dxa"/>
              <w:right w:w="100" w:type="dxa"/>
            </w:tcMar>
            <w:vAlign w:val="center"/>
          </w:tcPr>
          <w:p w:rsidR="00B62972" w:rsidRDefault="00F87267">
            <w:pPr>
              <w:jc w:val="right"/>
            </w:pPr>
            <w:r>
              <w:rPr>
                <w:rFonts w:cs="Calibri"/>
                <w:color w:val="000000"/>
                <w:sz w:val="20"/>
                <w:szCs w:val="20"/>
              </w:rPr>
              <w:t>$1,927,685</w:t>
            </w:r>
          </w:p>
        </w:tc>
        <w:tc>
          <w:tcPr>
            <w:tcW w:w="2300" w:type="dxa"/>
            <w:tcMar>
              <w:top w:w="80" w:type="dxa"/>
              <w:left w:w="100" w:type="dxa"/>
              <w:bottom w:w="80" w:type="dxa"/>
              <w:right w:w="100" w:type="dxa"/>
            </w:tcMar>
            <w:vAlign w:val="center"/>
          </w:tcPr>
          <w:p w:rsidR="00B62972" w:rsidRDefault="00F87267">
            <w:pPr>
              <w:jc w:val="right"/>
            </w:pPr>
            <w:r>
              <w:rPr>
                <w:rFonts w:cs="Calibri"/>
                <w:color w:val="000000"/>
                <w:sz w:val="20"/>
                <w:szCs w:val="20"/>
              </w:rPr>
              <w:t>6</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Cambridge House</w:t>
            </w:r>
          </w:p>
        </w:tc>
        <w:tc>
          <w:tcPr>
            <w:tcW w:w="3200" w:type="dxa"/>
            <w:tcMar>
              <w:top w:w="80" w:type="dxa"/>
              <w:left w:w="100" w:type="dxa"/>
              <w:bottom w:w="80" w:type="dxa"/>
              <w:right w:w="100" w:type="dxa"/>
            </w:tcMar>
            <w:vAlign w:val="center"/>
          </w:tcPr>
          <w:p w:rsidR="00B62972" w:rsidRDefault="00F87267">
            <w:pPr>
              <w:jc w:val="right"/>
            </w:pPr>
            <w:r>
              <w:rPr>
                <w:rFonts w:cs="Calibri"/>
                <w:color w:val="000000"/>
                <w:sz w:val="20"/>
                <w:szCs w:val="20"/>
              </w:rPr>
              <w:t>$1,906,661</w:t>
            </w:r>
          </w:p>
        </w:tc>
        <w:tc>
          <w:tcPr>
            <w:tcW w:w="2300" w:type="dxa"/>
            <w:tcMar>
              <w:top w:w="80" w:type="dxa"/>
              <w:left w:w="100" w:type="dxa"/>
              <w:bottom w:w="80" w:type="dxa"/>
              <w:right w:w="100" w:type="dxa"/>
            </w:tcMar>
            <w:vAlign w:val="center"/>
          </w:tcPr>
          <w:p w:rsidR="00B62972" w:rsidRDefault="00F87267">
            <w:pPr>
              <w:jc w:val="right"/>
            </w:pPr>
            <w:r>
              <w:rPr>
                <w:rFonts w:cs="Calibri"/>
                <w:color w:val="000000"/>
                <w:sz w:val="20"/>
                <w:szCs w:val="20"/>
              </w:rPr>
              <w:t>7</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Cambridge Books</w:t>
            </w:r>
          </w:p>
        </w:tc>
        <w:tc>
          <w:tcPr>
            <w:tcW w:w="3200" w:type="dxa"/>
            <w:tcMar>
              <w:top w:w="80" w:type="dxa"/>
              <w:left w:w="100" w:type="dxa"/>
              <w:bottom w:w="80" w:type="dxa"/>
              <w:right w:w="100" w:type="dxa"/>
            </w:tcMar>
            <w:vAlign w:val="center"/>
          </w:tcPr>
          <w:p w:rsidR="00B62972" w:rsidRDefault="00F87267">
            <w:pPr>
              <w:jc w:val="right"/>
            </w:pPr>
            <w:r>
              <w:rPr>
                <w:rFonts w:cs="Calibri"/>
                <w:color w:val="000000"/>
                <w:sz w:val="20"/>
                <w:szCs w:val="20"/>
              </w:rPr>
              <w:t>$1,818,926</w:t>
            </w:r>
          </w:p>
        </w:tc>
        <w:tc>
          <w:tcPr>
            <w:tcW w:w="2300" w:type="dxa"/>
            <w:tcMar>
              <w:top w:w="80" w:type="dxa"/>
              <w:left w:w="100" w:type="dxa"/>
              <w:bottom w:w="80" w:type="dxa"/>
              <w:right w:w="100" w:type="dxa"/>
            </w:tcMar>
            <w:vAlign w:val="center"/>
          </w:tcPr>
          <w:p w:rsidR="00B62972" w:rsidRDefault="00F87267">
            <w:pPr>
              <w:jc w:val="right"/>
            </w:pPr>
            <w:r>
              <w:rPr>
                <w:rFonts w:cs="Calibri"/>
                <w:color w:val="000000"/>
                <w:sz w:val="20"/>
                <w:szCs w:val="20"/>
              </w:rPr>
              <w:t>8</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Harper Group</w:t>
            </w:r>
          </w:p>
        </w:tc>
        <w:tc>
          <w:tcPr>
            <w:tcW w:w="3200" w:type="dxa"/>
            <w:tcMar>
              <w:top w:w="80" w:type="dxa"/>
              <w:left w:w="100" w:type="dxa"/>
              <w:bottom w:w="80" w:type="dxa"/>
              <w:right w:w="100" w:type="dxa"/>
            </w:tcMar>
            <w:vAlign w:val="center"/>
          </w:tcPr>
          <w:p w:rsidR="00B62972" w:rsidRDefault="00F87267">
            <w:pPr>
              <w:jc w:val="right"/>
            </w:pPr>
            <w:r>
              <w:rPr>
                <w:rFonts w:cs="Calibri"/>
                <w:color w:val="000000"/>
                <w:sz w:val="20"/>
                <w:szCs w:val="20"/>
              </w:rPr>
              <w:t>$1,515,482</w:t>
            </w:r>
          </w:p>
        </w:tc>
        <w:tc>
          <w:tcPr>
            <w:tcW w:w="2300" w:type="dxa"/>
            <w:tcMar>
              <w:top w:w="80" w:type="dxa"/>
              <w:left w:w="100" w:type="dxa"/>
              <w:bottom w:w="80" w:type="dxa"/>
              <w:right w:w="100" w:type="dxa"/>
            </w:tcMar>
            <w:vAlign w:val="center"/>
          </w:tcPr>
          <w:p w:rsidR="00B62972" w:rsidRDefault="00F87267">
            <w:pPr>
              <w:jc w:val="right"/>
            </w:pPr>
            <w:r>
              <w:rPr>
                <w:rFonts w:cs="Calibri"/>
                <w:color w:val="000000"/>
                <w:sz w:val="20"/>
                <w:szCs w:val="20"/>
              </w:rPr>
              <w:t>9</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Simon Books</w:t>
            </w:r>
          </w:p>
        </w:tc>
        <w:tc>
          <w:tcPr>
            <w:tcW w:w="3200" w:type="dxa"/>
            <w:tcMar>
              <w:top w:w="80" w:type="dxa"/>
              <w:left w:w="100" w:type="dxa"/>
              <w:bottom w:w="80" w:type="dxa"/>
              <w:right w:w="100" w:type="dxa"/>
            </w:tcMar>
            <w:vAlign w:val="center"/>
          </w:tcPr>
          <w:p w:rsidR="00B62972" w:rsidRDefault="00F87267">
            <w:pPr>
              <w:jc w:val="right"/>
            </w:pPr>
            <w:r>
              <w:rPr>
                <w:rFonts w:cs="Calibri"/>
                <w:color w:val="000000"/>
                <w:sz w:val="20"/>
                <w:szCs w:val="20"/>
              </w:rPr>
              <w:t>$1,511,104</w:t>
            </w:r>
          </w:p>
        </w:tc>
        <w:tc>
          <w:tcPr>
            <w:tcW w:w="2300" w:type="dxa"/>
            <w:tcMar>
              <w:top w:w="80" w:type="dxa"/>
              <w:left w:w="100" w:type="dxa"/>
              <w:bottom w:w="80" w:type="dxa"/>
              <w:right w:w="100" w:type="dxa"/>
            </w:tcMar>
            <w:vAlign w:val="center"/>
          </w:tcPr>
          <w:p w:rsidR="00B62972" w:rsidRDefault="00F87267">
            <w:pPr>
              <w:jc w:val="right"/>
            </w:pPr>
            <w:r>
              <w:rPr>
                <w:rFonts w:cs="Calibri"/>
                <w:color w:val="000000"/>
                <w:sz w:val="20"/>
                <w:szCs w:val="20"/>
              </w:rPr>
              <w:t>10</w:t>
            </w:r>
          </w:p>
        </w:tc>
      </w:tr>
    </w:tbl>
    <w:p w:rsidR="00B62972" w:rsidRDefault="00F87267">
      <w:pPr>
        <w:pBdr>
          <w:top w:val="single" w:sz="4" w:space="6" w:color="B08D57"/>
          <w:left w:val="single" w:sz="12" w:space="6" w:color="B08D57"/>
          <w:bottom w:val="single" w:sz="4" w:space="6" w:color="B08D57"/>
          <w:right w:val="single" w:sz="4" w:space="6" w:color="B08D57"/>
        </w:pBdr>
        <w:shd w:val="clear" w:color="auto" w:fill="EFEFEF"/>
        <w:spacing w:before="100" w:after="200"/>
      </w:pPr>
      <w:r>
        <w:rPr>
          <w:rFonts w:cs="Calibri"/>
          <w:b/>
          <w:bCs/>
          <w:color w:val="1F3864"/>
        </w:rPr>
        <w:t xml:space="preserve">Insight: </w:t>
      </w:r>
      <w:r>
        <w:rPr>
          <w:rFonts w:cs="Calibri"/>
          <w:i/>
          <w:iCs/>
        </w:rPr>
        <w:t>Penguin Group leads publisher revenue at $3.03M, roughly 10% of total publisher revenue across all 32 publishers, despite Harper Publishing having more books (7 vs. 6).</w:t>
      </w:r>
    </w:p>
    <w:p w:rsidR="00B62972" w:rsidRDefault="00F87267">
      <w:pPr>
        <w:pStyle w:val="Heading2"/>
        <w:spacing w:before="300" w:after="150"/>
      </w:pPr>
      <w:bookmarkStart w:id="12" w:name="_Toc238040035"/>
      <w:r>
        <w:rPr>
          <w:b/>
          <w:bCs/>
          <w:color w:val="B08D57"/>
          <w:sz w:val="24"/>
          <w:szCs w:val="24"/>
        </w:rPr>
        <w:t>4.4 High-Rated Books Published in 2012</w:t>
      </w:r>
      <w:bookmarkEnd w:id="12"/>
    </w:p>
    <w:p w:rsidR="00B62972" w:rsidRDefault="00F87267">
      <w:pPr>
        <w:spacing w:after="160" w:line="276" w:lineRule="auto"/>
      </w:pPr>
      <w:r>
        <w:rPr>
          <w:rFonts w:cs="Calibri"/>
        </w:rPr>
        <w:t>Titles published in 2012 with an average rating above 4.0:</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500"/>
      </w:tblGrid>
      <w:tr w:rsidR="00B62972">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Book Title</w:t>
            </w:r>
          </w:p>
        </w:tc>
        <w:tc>
          <w:tcPr>
            <w:tcW w:w="26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Author</w:t>
            </w:r>
          </w:p>
        </w:tc>
        <w:tc>
          <w:tcPr>
            <w:tcW w:w="25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Rating</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Silent Journey of World</w:t>
            </w:r>
          </w:p>
        </w:tc>
        <w:tc>
          <w:tcPr>
            <w:tcW w:w="2600" w:type="dxa"/>
            <w:tcMar>
              <w:top w:w="80" w:type="dxa"/>
              <w:left w:w="100" w:type="dxa"/>
              <w:bottom w:w="80" w:type="dxa"/>
              <w:right w:w="100" w:type="dxa"/>
            </w:tcMar>
            <w:vAlign w:val="center"/>
          </w:tcPr>
          <w:p w:rsidR="00B62972" w:rsidRDefault="00F87267">
            <w:r>
              <w:rPr>
                <w:rFonts w:cs="Calibri"/>
                <w:color w:val="000000"/>
                <w:sz w:val="20"/>
                <w:szCs w:val="20"/>
              </w:rPr>
              <w:t>John Johnson</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4.9</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 xml:space="preserve">Silent </w:t>
            </w:r>
            <w:proofErr w:type="gramStart"/>
            <w:r>
              <w:rPr>
                <w:rFonts w:cs="Calibri"/>
                <w:color w:val="000000"/>
                <w:sz w:val="20"/>
                <w:szCs w:val="20"/>
              </w:rPr>
              <w:t>Past  World</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Robert Martinez</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4.6</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Hidden Time of Shadow</w:t>
            </w:r>
          </w:p>
        </w:tc>
        <w:tc>
          <w:tcPr>
            <w:tcW w:w="2600" w:type="dxa"/>
            <w:tcMar>
              <w:top w:w="80" w:type="dxa"/>
              <w:left w:w="100" w:type="dxa"/>
              <w:bottom w:w="80" w:type="dxa"/>
              <w:right w:w="100" w:type="dxa"/>
            </w:tcMar>
            <w:vAlign w:val="center"/>
          </w:tcPr>
          <w:p w:rsidR="00B62972" w:rsidRDefault="00F87267">
            <w:r>
              <w:rPr>
                <w:rFonts w:cs="Calibri"/>
                <w:color w:val="000000"/>
                <w:sz w:val="20"/>
                <w:szCs w:val="20"/>
              </w:rPr>
              <w:t>Robert Rodriguez</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4.4</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Hidden Journey of Love</w:t>
            </w:r>
          </w:p>
        </w:tc>
        <w:tc>
          <w:tcPr>
            <w:tcW w:w="2600" w:type="dxa"/>
            <w:tcMar>
              <w:top w:w="80" w:type="dxa"/>
              <w:left w:w="100" w:type="dxa"/>
              <w:bottom w:w="80" w:type="dxa"/>
              <w:right w:w="100" w:type="dxa"/>
            </w:tcMar>
            <w:vAlign w:val="center"/>
          </w:tcPr>
          <w:p w:rsidR="00B62972" w:rsidRDefault="00F87267">
            <w:r>
              <w:rPr>
                <w:rFonts w:cs="Calibri"/>
                <w:color w:val="000000"/>
                <w:sz w:val="20"/>
                <w:szCs w:val="20"/>
              </w:rPr>
              <w:t>John Smith</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4.3</w:t>
            </w:r>
          </w:p>
        </w:tc>
      </w:tr>
    </w:tbl>
    <w:p w:rsidR="00B62972" w:rsidRDefault="00F87267">
      <w:pPr>
        <w:pStyle w:val="Heading2"/>
        <w:spacing w:before="300" w:after="150"/>
      </w:pPr>
      <w:bookmarkStart w:id="13" w:name="_Toc238040036"/>
      <w:r>
        <w:rPr>
          <w:b/>
          <w:bCs/>
          <w:color w:val="B08D57"/>
          <w:sz w:val="24"/>
          <w:szCs w:val="24"/>
        </w:rPr>
        <w:t>4.5 Hidden Gems — High Rating, Low Sales</w:t>
      </w:r>
      <w:bookmarkEnd w:id="13"/>
    </w:p>
    <w:p w:rsidR="00B62972" w:rsidRDefault="00F87267">
      <w:pPr>
        <w:spacing w:after="160" w:line="276" w:lineRule="auto"/>
      </w:pPr>
      <w:r>
        <w:rPr>
          <w:rFonts w:cs="Calibri"/>
        </w:rPr>
        <w:t>Four titles combine strong reader ratings (≥4.0) with fewer than 1,000 units sold — under-marketed titles with clear upside potential:</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1400"/>
        <w:gridCol w:w="1700"/>
      </w:tblGrid>
      <w:tr w:rsidR="00B62972">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lastRenderedPageBreak/>
              <w:t>Book Title</w:t>
            </w:r>
          </w:p>
        </w:tc>
        <w:tc>
          <w:tcPr>
            <w:tcW w:w="26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Author</w:t>
            </w:r>
          </w:p>
        </w:tc>
        <w:tc>
          <w:tcPr>
            <w:tcW w:w="14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Rating</w:t>
            </w:r>
          </w:p>
        </w:tc>
        <w:tc>
          <w:tcPr>
            <w:tcW w:w="17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Units Sold</w:t>
            </w:r>
          </w:p>
        </w:tc>
      </w:tr>
      <w:tr w:rsidR="00B62972">
        <w:tblPrEx>
          <w:tblCellMar>
            <w:top w:w="0" w:type="dxa"/>
            <w:bottom w:w="0" w:type="dxa"/>
          </w:tblCellMar>
        </w:tblPrEx>
        <w:tc>
          <w:tcPr>
            <w:tcW w:w="3600" w:type="dxa"/>
            <w:tcMar>
              <w:top w:w="80" w:type="dxa"/>
              <w:left w:w="100" w:type="dxa"/>
              <w:bottom w:w="80" w:type="dxa"/>
              <w:right w:w="100" w:type="dxa"/>
            </w:tcMar>
            <w:vAlign w:val="center"/>
          </w:tcPr>
          <w:p w:rsidR="00B62972" w:rsidRDefault="00F87267">
            <w:r>
              <w:rPr>
                <w:rFonts w:cs="Calibri"/>
                <w:color w:val="000000"/>
                <w:sz w:val="20"/>
                <w:szCs w:val="20"/>
              </w:rPr>
              <w:t xml:space="preserve">Bright </w:t>
            </w:r>
            <w:proofErr w:type="gramStart"/>
            <w:r>
              <w:rPr>
                <w:rFonts w:cs="Calibri"/>
                <w:color w:val="000000"/>
                <w:sz w:val="20"/>
                <w:szCs w:val="20"/>
              </w:rPr>
              <w:t>Shadow  Heart</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William Johnson</w:t>
            </w:r>
          </w:p>
        </w:tc>
        <w:tc>
          <w:tcPr>
            <w:tcW w:w="1400" w:type="dxa"/>
            <w:tcMar>
              <w:top w:w="80" w:type="dxa"/>
              <w:left w:w="100" w:type="dxa"/>
              <w:bottom w:w="80" w:type="dxa"/>
              <w:right w:w="100" w:type="dxa"/>
            </w:tcMar>
            <w:vAlign w:val="center"/>
          </w:tcPr>
          <w:p w:rsidR="00B62972" w:rsidRDefault="00F87267">
            <w:pPr>
              <w:jc w:val="right"/>
            </w:pPr>
            <w:r>
              <w:rPr>
                <w:rFonts w:cs="Calibri"/>
                <w:color w:val="000000"/>
                <w:sz w:val="20"/>
                <w:szCs w:val="20"/>
              </w:rPr>
              <w:t>4.8</w:t>
            </w:r>
          </w:p>
        </w:tc>
        <w:tc>
          <w:tcPr>
            <w:tcW w:w="1700" w:type="dxa"/>
            <w:tcMar>
              <w:top w:w="80" w:type="dxa"/>
              <w:left w:w="100" w:type="dxa"/>
              <w:bottom w:w="80" w:type="dxa"/>
              <w:right w:w="100" w:type="dxa"/>
            </w:tcMar>
            <w:vAlign w:val="center"/>
          </w:tcPr>
          <w:p w:rsidR="00B62972" w:rsidRDefault="00F87267">
            <w:pPr>
              <w:jc w:val="right"/>
            </w:pPr>
            <w:r>
              <w:rPr>
                <w:rFonts w:cs="Calibri"/>
                <w:color w:val="000000"/>
                <w:sz w:val="20"/>
                <w:szCs w:val="20"/>
              </w:rPr>
              <w:t>388</w:t>
            </w:r>
          </w:p>
        </w:tc>
      </w:tr>
      <w:tr w:rsidR="00B62972">
        <w:tblPrEx>
          <w:tblCellMar>
            <w:top w:w="0" w:type="dxa"/>
            <w:bottom w:w="0" w:type="dxa"/>
          </w:tblCellMar>
        </w:tblPrEx>
        <w:tc>
          <w:tcPr>
            <w:tcW w:w="3600" w:type="dxa"/>
            <w:tcMar>
              <w:top w:w="80" w:type="dxa"/>
              <w:left w:w="100" w:type="dxa"/>
              <w:bottom w:w="80" w:type="dxa"/>
              <w:right w:w="100" w:type="dxa"/>
            </w:tcMar>
            <w:vAlign w:val="center"/>
          </w:tcPr>
          <w:p w:rsidR="00B62972" w:rsidRDefault="00F87267">
            <w:r>
              <w:rPr>
                <w:rFonts w:cs="Calibri"/>
                <w:color w:val="000000"/>
                <w:sz w:val="20"/>
                <w:szCs w:val="20"/>
              </w:rPr>
              <w:t xml:space="preserve">Bright </w:t>
            </w:r>
            <w:proofErr w:type="gramStart"/>
            <w:r>
              <w:rPr>
                <w:rFonts w:cs="Calibri"/>
                <w:color w:val="000000"/>
                <w:sz w:val="20"/>
                <w:szCs w:val="20"/>
              </w:rPr>
              <w:t>Story  Journey</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Emma Brown</w:t>
            </w:r>
          </w:p>
        </w:tc>
        <w:tc>
          <w:tcPr>
            <w:tcW w:w="1400" w:type="dxa"/>
            <w:tcMar>
              <w:top w:w="80" w:type="dxa"/>
              <w:left w:w="100" w:type="dxa"/>
              <w:bottom w:w="80" w:type="dxa"/>
              <w:right w:w="100" w:type="dxa"/>
            </w:tcMar>
            <w:vAlign w:val="center"/>
          </w:tcPr>
          <w:p w:rsidR="00B62972" w:rsidRDefault="00F87267">
            <w:pPr>
              <w:jc w:val="right"/>
            </w:pPr>
            <w:r>
              <w:rPr>
                <w:rFonts w:cs="Calibri"/>
                <w:color w:val="000000"/>
                <w:sz w:val="20"/>
                <w:szCs w:val="20"/>
              </w:rPr>
              <w:t>4.0</w:t>
            </w:r>
          </w:p>
        </w:tc>
        <w:tc>
          <w:tcPr>
            <w:tcW w:w="1700" w:type="dxa"/>
            <w:tcMar>
              <w:top w:w="80" w:type="dxa"/>
              <w:left w:w="100" w:type="dxa"/>
              <w:bottom w:w="80" w:type="dxa"/>
              <w:right w:w="100" w:type="dxa"/>
            </w:tcMar>
            <w:vAlign w:val="center"/>
          </w:tcPr>
          <w:p w:rsidR="00B62972" w:rsidRDefault="00F87267">
            <w:pPr>
              <w:jc w:val="right"/>
            </w:pPr>
            <w:r>
              <w:rPr>
                <w:rFonts w:cs="Calibri"/>
                <w:color w:val="000000"/>
                <w:sz w:val="20"/>
                <w:szCs w:val="20"/>
              </w:rPr>
              <w:t>420</w:t>
            </w:r>
          </w:p>
        </w:tc>
      </w:tr>
      <w:tr w:rsidR="00B62972">
        <w:tblPrEx>
          <w:tblCellMar>
            <w:top w:w="0" w:type="dxa"/>
            <w:bottom w:w="0" w:type="dxa"/>
          </w:tblCellMar>
        </w:tblPrEx>
        <w:tc>
          <w:tcPr>
            <w:tcW w:w="3600" w:type="dxa"/>
            <w:tcMar>
              <w:top w:w="80" w:type="dxa"/>
              <w:left w:w="100" w:type="dxa"/>
              <w:bottom w:w="80" w:type="dxa"/>
              <w:right w:w="100" w:type="dxa"/>
            </w:tcMar>
            <w:vAlign w:val="center"/>
          </w:tcPr>
          <w:p w:rsidR="00B62972" w:rsidRDefault="00F87267">
            <w:r>
              <w:rPr>
                <w:rFonts w:cs="Calibri"/>
                <w:color w:val="000000"/>
                <w:sz w:val="20"/>
                <w:szCs w:val="20"/>
              </w:rPr>
              <w:t xml:space="preserve">The </w:t>
            </w:r>
            <w:proofErr w:type="gramStart"/>
            <w:r>
              <w:rPr>
                <w:rFonts w:cs="Calibri"/>
                <w:color w:val="000000"/>
                <w:sz w:val="20"/>
                <w:szCs w:val="20"/>
              </w:rPr>
              <w:t>Heart  Story</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Sarah Martinez</w:t>
            </w:r>
          </w:p>
        </w:tc>
        <w:tc>
          <w:tcPr>
            <w:tcW w:w="1400" w:type="dxa"/>
            <w:tcMar>
              <w:top w:w="80" w:type="dxa"/>
              <w:left w:w="100" w:type="dxa"/>
              <w:bottom w:w="80" w:type="dxa"/>
              <w:right w:w="100" w:type="dxa"/>
            </w:tcMar>
            <w:vAlign w:val="center"/>
          </w:tcPr>
          <w:p w:rsidR="00B62972" w:rsidRDefault="00F87267">
            <w:pPr>
              <w:jc w:val="right"/>
            </w:pPr>
            <w:r>
              <w:rPr>
                <w:rFonts w:cs="Calibri"/>
                <w:color w:val="000000"/>
                <w:sz w:val="20"/>
                <w:szCs w:val="20"/>
              </w:rPr>
              <w:t>4.2</w:t>
            </w:r>
          </w:p>
        </w:tc>
        <w:tc>
          <w:tcPr>
            <w:tcW w:w="1700" w:type="dxa"/>
            <w:tcMar>
              <w:top w:w="80" w:type="dxa"/>
              <w:left w:w="100" w:type="dxa"/>
              <w:bottom w:w="80" w:type="dxa"/>
              <w:right w:w="100" w:type="dxa"/>
            </w:tcMar>
            <w:vAlign w:val="center"/>
          </w:tcPr>
          <w:p w:rsidR="00B62972" w:rsidRDefault="00F87267">
            <w:pPr>
              <w:jc w:val="right"/>
            </w:pPr>
            <w:r>
              <w:rPr>
                <w:rFonts w:cs="Calibri"/>
                <w:color w:val="000000"/>
                <w:sz w:val="20"/>
                <w:szCs w:val="20"/>
              </w:rPr>
              <w:t>659</w:t>
            </w:r>
          </w:p>
        </w:tc>
      </w:tr>
      <w:tr w:rsidR="00B62972">
        <w:tblPrEx>
          <w:tblCellMar>
            <w:top w:w="0" w:type="dxa"/>
            <w:bottom w:w="0" w:type="dxa"/>
          </w:tblCellMar>
        </w:tblPrEx>
        <w:tc>
          <w:tcPr>
            <w:tcW w:w="3600" w:type="dxa"/>
            <w:tcMar>
              <w:top w:w="80" w:type="dxa"/>
              <w:left w:w="100" w:type="dxa"/>
              <w:bottom w:w="80" w:type="dxa"/>
              <w:right w:w="100" w:type="dxa"/>
            </w:tcMar>
            <w:vAlign w:val="center"/>
          </w:tcPr>
          <w:p w:rsidR="00B62972" w:rsidRDefault="00F87267">
            <w:r>
              <w:rPr>
                <w:rFonts w:cs="Calibri"/>
                <w:color w:val="000000"/>
                <w:sz w:val="20"/>
                <w:szCs w:val="20"/>
              </w:rPr>
              <w:t>Forgotten Story of Past</w:t>
            </w:r>
          </w:p>
        </w:tc>
        <w:tc>
          <w:tcPr>
            <w:tcW w:w="2600" w:type="dxa"/>
            <w:tcMar>
              <w:top w:w="80" w:type="dxa"/>
              <w:left w:w="100" w:type="dxa"/>
              <w:bottom w:w="80" w:type="dxa"/>
              <w:right w:w="100" w:type="dxa"/>
            </w:tcMar>
            <w:vAlign w:val="center"/>
          </w:tcPr>
          <w:p w:rsidR="00B62972" w:rsidRDefault="00F87267">
            <w:r>
              <w:rPr>
                <w:rFonts w:cs="Calibri"/>
                <w:color w:val="000000"/>
                <w:sz w:val="20"/>
                <w:szCs w:val="20"/>
              </w:rPr>
              <w:t>Emily Jones</w:t>
            </w:r>
          </w:p>
        </w:tc>
        <w:tc>
          <w:tcPr>
            <w:tcW w:w="1400" w:type="dxa"/>
            <w:tcMar>
              <w:top w:w="80" w:type="dxa"/>
              <w:left w:w="100" w:type="dxa"/>
              <w:bottom w:w="80" w:type="dxa"/>
              <w:right w:w="100" w:type="dxa"/>
            </w:tcMar>
            <w:vAlign w:val="center"/>
          </w:tcPr>
          <w:p w:rsidR="00B62972" w:rsidRDefault="00F87267">
            <w:pPr>
              <w:jc w:val="right"/>
            </w:pPr>
            <w:r>
              <w:rPr>
                <w:rFonts w:cs="Calibri"/>
                <w:color w:val="000000"/>
                <w:sz w:val="20"/>
                <w:szCs w:val="20"/>
              </w:rPr>
              <w:t>4.7</w:t>
            </w:r>
          </w:p>
        </w:tc>
        <w:tc>
          <w:tcPr>
            <w:tcW w:w="1700" w:type="dxa"/>
            <w:tcMar>
              <w:top w:w="80" w:type="dxa"/>
              <w:left w:w="100" w:type="dxa"/>
              <w:bottom w:w="80" w:type="dxa"/>
              <w:right w:w="100" w:type="dxa"/>
            </w:tcMar>
            <w:vAlign w:val="center"/>
          </w:tcPr>
          <w:p w:rsidR="00B62972" w:rsidRDefault="00F87267">
            <w:pPr>
              <w:jc w:val="right"/>
            </w:pPr>
            <w:r>
              <w:rPr>
                <w:rFonts w:cs="Calibri"/>
                <w:color w:val="000000"/>
                <w:sz w:val="20"/>
                <w:szCs w:val="20"/>
              </w:rPr>
              <w:t>904</w:t>
            </w:r>
          </w:p>
        </w:tc>
      </w:tr>
    </w:tbl>
    <w:p w:rsidR="00B62972" w:rsidRDefault="00F87267">
      <w:pPr>
        <w:pBdr>
          <w:top w:val="single" w:sz="4" w:space="6" w:color="B08D57"/>
          <w:left w:val="single" w:sz="12" w:space="6" w:color="B08D57"/>
          <w:bottom w:val="single" w:sz="4" w:space="6" w:color="B08D57"/>
          <w:right w:val="single" w:sz="4" w:space="6" w:color="B08D57"/>
        </w:pBdr>
        <w:shd w:val="clear" w:color="auto" w:fill="EFEFEF"/>
        <w:spacing w:before="100" w:after="200"/>
      </w:pPr>
      <w:r>
        <w:rPr>
          <w:rFonts w:cs="Calibri"/>
          <w:b/>
          <w:bCs/>
          <w:color w:val="1F3864"/>
        </w:rPr>
        <w:t xml:space="preserve">Insight: </w:t>
      </w:r>
      <w:r>
        <w:rPr>
          <w:rFonts w:cs="Calibri"/>
          <w:i/>
          <w:iCs/>
        </w:rPr>
        <w:t xml:space="preserve">"Bright </w:t>
      </w:r>
      <w:proofErr w:type="gramStart"/>
      <w:r>
        <w:rPr>
          <w:rFonts w:cs="Calibri"/>
          <w:i/>
          <w:iCs/>
        </w:rPr>
        <w:t>Shadow  Heart</w:t>
      </w:r>
      <w:proofErr w:type="gramEnd"/>
      <w:r>
        <w:rPr>
          <w:rFonts w:cs="Calibri"/>
          <w:i/>
          <w:iCs/>
        </w:rPr>
        <w:t>" has the highest rating of this group (4.8) but the lowest sales volume (388 units) — the clearest candidate for a targeted marketing push.</w:t>
      </w:r>
    </w:p>
    <w:p w:rsidR="00B62972" w:rsidRDefault="00F87267">
      <w:pPr>
        <w:pStyle w:val="Heading2"/>
        <w:spacing w:before="300" w:after="150"/>
      </w:pPr>
      <w:bookmarkStart w:id="14" w:name="_Toc238040037"/>
      <w:r>
        <w:rPr>
          <w:b/>
          <w:bCs/>
          <w:color w:val="B08D57"/>
          <w:sz w:val="24"/>
          <w:szCs w:val="24"/>
        </w:rPr>
        <w:t>4.6 Profit Margin — Top 5 Titles</w:t>
      </w:r>
      <w:bookmarkEnd w:id="1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700"/>
      </w:tblGrid>
      <w:tr w:rsidR="00B62972">
        <w:tblPrEx>
          <w:tblCellMar>
            <w:top w:w="0" w:type="dxa"/>
            <w:bottom w:w="0" w:type="dxa"/>
          </w:tblCellMar>
        </w:tblPrEx>
        <w:trPr>
          <w:tblHeader/>
        </w:trPr>
        <w:tc>
          <w:tcPr>
            <w:tcW w:w="56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Book Title</w:t>
            </w:r>
          </w:p>
        </w:tc>
        <w:tc>
          <w:tcPr>
            <w:tcW w:w="37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Profit Margin</w:t>
            </w:r>
          </w:p>
        </w:tc>
      </w:tr>
      <w:tr w:rsidR="00B62972">
        <w:tblPrEx>
          <w:tblCellMar>
            <w:top w:w="0" w:type="dxa"/>
            <w:bottom w:w="0" w:type="dxa"/>
          </w:tblCellMar>
        </w:tblPrEx>
        <w:tc>
          <w:tcPr>
            <w:tcW w:w="5600" w:type="dxa"/>
            <w:tcMar>
              <w:top w:w="80" w:type="dxa"/>
              <w:left w:w="100" w:type="dxa"/>
              <w:bottom w:w="80" w:type="dxa"/>
              <w:right w:w="100" w:type="dxa"/>
            </w:tcMar>
            <w:vAlign w:val="center"/>
          </w:tcPr>
          <w:p w:rsidR="00B62972" w:rsidRDefault="00F87267">
            <w:r>
              <w:rPr>
                <w:rFonts w:cs="Calibri"/>
                <w:color w:val="000000"/>
                <w:sz w:val="20"/>
                <w:szCs w:val="20"/>
              </w:rPr>
              <w:t xml:space="preserve">Secret </w:t>
            </w:r>
            <w:proofErr w:type="gramStart"/>
            <w:r>
              <w:rPr>
                <w:rFonts w:cs="Calibri"/>
                <w:color w:val="000000"/>
                <w:sz w:val="20"/>
                <w:szCs w:val="20"/>
              </w:rPr>
              <w:t>Time  World</w:t>
            </w:r>
            <w:proofErr w:type="gramEnd"/>
          </w:p>
        </w:tc>
        <w:tc>
          <w:tcPr>
            <w:tcW w:w="3700" w:type="dxa"/>
            <w:tcMar>
              <w:top w:w="80" w:type="dxa"/>
              <w:left w:w="100" w:type="dxa"/>
              <w:bottom w:w="80" w:type="dxa"/>
              <w:right w:w="100" w:type="dxa"/>
            </w:tcMar>
            <w:vAlign w:val="center"/>
          </w:tcPr>
          <w:p w:rsidR="00B62972" w:rsidRDefault="00F87267">
            <w:pPr>
              <w:jc w:val="right"/>
            </w:pPr>
            <w:r>
              <w:rPr>
                <w:rFonts w:cs="Calibri"/>
                <w:color w:val="000000"/>
                <w:sz w:val="20"/>
                <w:szCs w:val="20"/>
              </w:rPr>
              <w:t>$300,913</w:t>
            </w:r>
          </w:p>
        </w:tc>
      </w:tr>
      <w:tr w:rsidR="00B62972">
        <w:tblPrEx>
          <w:tblCellMar>
            <w:top w:w="0" w:type="dxa"/>
            <w:bottom w:w="0" w:type="dxa"/>
          </w:tblCellMar>
        </w:tblPrEx>
        <w:tc>
          <w:tcPr>
            <w:tcW w:w="5600" w:type="dxa"/>
            <w:tcMar>
              <w:top w:w="80" w:type="dxa"/>
              <w:left w:w="100" w:type="dxa"/>
              <w:bottom w:w="80" w:type="dxa"/>
              <w:right w:w="100" w:type="dxa"/>
            </w:tcMar>
            <w:vAlign w:val="center"/>
          </w:tcPr>
          <w:p w:rsidR="00B62972" w:rsidRDefault="00F87267">
            <w:r>
              <w:rPr>
                <w:rFonts w:cs="Calibri"/>
                <w:color w:val="000000"/>
                <w:sz w:val="20"/>
                <w:szCs w:val="20"/>
              </w:rPr>
              <w:t xml:space="preserve">Dark </w:t>
            </w:r>
            <w:proofErr w:type="gramStart"/>
            <w:r>
              <w:rPr>
                <w:rFonts w:cs="Calibri"/>
                <w:color w:val="000000"/>
                <w:sz w:val="20"/>
                <w:szCs w:val="20"/>
              </w:rPr>
              <w:t>Journey  Love</w:t>
            </w:r>
            <w:proofErr w:type="gramEnd"/>
          </w:p>
        </w:tc>
        <w:tc>
          <w:tcPr>
            <w:tcW w:w="3700" w:type="dxa"/>
            <w:tcMar>
              <w:top w:w="80" w:type="dxa"/>
              <w:left w:w="100" w:type="dxa"/>
              <w:bottom w:w="80" w:type="dxa"/>
              <w:right w:w="100" w:type="dxa"/>
            </w:tcMar>
            <w:vAlign w:val="center"/>
          </w:tcPr>
          <w:p w:rsidR="00B62972" w:rsidRDefault="00F87267">
            <w:pPr>
              <w:jc w:val="right"/>
            </w:pPr>
            <w:r>
              <w:rPr>
                <w:rFonts w:cs="Calibri"/>
                <w:color w:val="000000"/>
                <w:sz w:val="20"/>
                <w:szCs w:val="20"/>
              </w:rPr>
              <w:t>$299,634</w:t>
            </w:r>
          </w:p>
        </w:tc>
      </w:tr>
      <w:tr w:rsidR="00B62972">
        <w:tblPrEx>
          <w:tblCellMar>
            <w:top w:w="0" w:type="dxa"/>
            <w:bottom w:w="0" w:type="dxa"/>
          </w:tblCellMar>
        </w:tblPrEx>
        <w:tc>
          <w:tcPr>
            <w:tcW w:w="5600" w:type="dxa"/>
            <w:tcMar>
              <w:top w:w="80" w:type="dxa"/>
              <w:left w:w="100" w:type="dxa"/>
              <w:bottom w:w="80" w:type="dxa"/>
              <w:right w:w="100" w:type="dxa"/>
            </w:tcMar>
            <w:vAlign w:val="center"/>
          </w:tcPr>
          <w:p w:rsidR="00B62972" w:rsidRDefault="00F87267">
            <w:r>
              <w:rPr>
                <w:rFonts w:cs="Calibri"/>
                <w:color w:val="000000"/>
                <w:sz w:val="20"/>
                <w:szCs w:val="20"/>
              </w:rPr>
              <w:t>Lost Future of Journey</w:t>
            </w:r>
          </w:p>
        </w:tc>
        <w:tc>
          <w:tcPr>
            <w:tcW w:w="3700" w:type="dxa"/>
            <w:tcMar>
              <w:top w:w="80" w:type="dxa"/>
              <w:left w:w="100" w:type="dxa"/>
              <w:bottom w:w="80" w:type="dxa"/>
              <w:right w:w="100" w:type="dxa"/>
            </w:tcMar>
            <w:vAlign w:val="center"/>
          </w:tcPr>
          <w:p w:rsidR="00B62972" w:rsidRDefault="00F87267">
            <w:pPr>
              <w:jc w:val="right"/>
            </w:pPr>
            <w:r>
              <w:rPr>
                <w:rFonts w:cs="Calibri"/>
                <w:color w:val="000000"/>
                <w:sz w:val="20"/>
                <w:szCs w:val="20"/>
              </w:rPr>
              <w:t>$297,188</w:t>
            </w:r>
          </w:p>
        </w:tc>
      </w:tr>
      <w:tr w:rsidR="00B62972">
        <w:tblPrEx>
          <w:tblCellMar>
            <w:top w:w="0" w:type="dxa"/>
            <w:bottom w:w="0" w:type="dxa"/>
          </w:tblCellMar>
        </w:tblPrEx>
        <w:tc>
          <w:tcPr>
            <w:tcW w:w="5600" w:type="dxa"/>
            <w:tcMar>
              <w:top w:w="80" w:type="dxa"/>
              <w:left w:w="100" w:type="dxa"/>
              <w:bottom w:w="80" w:type="dxa"/>
              <w:right w:w="100" w:type="dxa"/>
            </w:tcMar>
            <w:vAlign w:val="center"/>
          </w:tcPr>
          <w:p w:rsidR="00B62972" w:rsidRDefault="00F87267">
            <w:r>
              <w:rPr>
                <w:rFonts w:cs="Calibri"/>
                <w:color w:val="000000"/>
                <w:sz w:val="20"/>
                <w:szCs w:val="20"/>
              </w:rPr>
              <w:t xml:space="preserve">Bright </w:t>
            </w:r>
            <w:proofErr w:type="gramStart"/>
            <w:r>
              <w:rPr>
                <w:rFonts w:cs="Calibri"/>
                <w:color w:val="000000"/>
                <w:sz w:val="20"/>
                <w:szCs w:val="20"/>
              </w:rPr>
              <w:t>Love  Dream</w:t>
            </w:r>
            <w:proofErr w:type="gramEnd"/>
          </w:p>
        </w:tc>
        <w:tc>
          <w:tcPr>
            <w:tcW w:w="3700" w:type="dxa"/>
            <w:tcMar>
              <w:top w:w="80" w:type="dxa"/>
              <w:left w:w="100" w:type="dxa"/>
              <w:bottom w:w="80" w:type="dxa"/>
              <w:right w:w="100" w:type="dxa"/>
            </w:tcMar>
            <w:vAlign w:val="center"/>
          </w:tcPr>
          <w:p w:rsidR="00B62972" w:rsidRDefault="00F87267">
            <w:pPr>
              <w:jc w:val="right"/>
            </w:pPr>
            <w:r>
              <w:rPr>
                <w:rFonts w:cs="Calibri"/>
                <w:color w:val="000000"/>
                <w:sz w:val="20"/>
                <w:szCs w:val="20"/>
              </w:rPr>
              <w:t>$296,910</w:t>
            </w:r>
          </w:p>
        </w:tc>
      </w:tr>
      <w:tr w:rsidR="00B62972">
        <w:tblPrEx>
          <w:tblCellMar>
            <w:top w:w="0" w:type="dxa"/>
            <w:bottom w:w="0" w:type="dxa"/>
          </w:tblCellMar>
        </w:tblPrEx>
        <w:tc>
          <w:tcPr>
            <w:tcW w:w="5600" w:type="dxa"/>
            <w:tcMar>
              <w:top w:w="80" w:type="dxa"/>
              <w:left w:w="100" w:type="dxa"/>
              <w:bottom w:w="80" w:type="dxa"/>
              <w:right w:w="100" w:type="dxa"/>
            </w:tcMar>
            <w:vAlign w:val="center"/>
          </w:tcPr>
          <w:p w:rsidR="00B62972" w:rsidRDefault="00F87267">
            <w:r>
              <w:rPr>
                <w:rFonts w:cs="Calibri"/>
                <w:color w:val="000000"/>
                <w:sz w:val="20"/>
                <w:szCs w:val="20"/>
              </w:rPr>
              <w:t xml:space="preserve">The </w:t>
            </w:r>
            <w:proofErr w:type="gramStart"/>
            <w:r>
              <w:rPr>
                <w:rFonts w:cs="Calibri"/>
                <w:color w:val="000000"/>
                <w:sz w:val="20"/>
                <w:szCs w:val="20"/>
              </w:rPr>
              <w:t>Story  Heart</w:t>
            </w:r>
            <w:proofErr w:type="gramEnd"/>
          </w:p>
        </w:tc>
        <w:tc>
          <w:tcPr>
            <w:tcW w:w="3700" w:type="dxa"/>
            <w:tcMar>
              <w:top w:w="80" w:type="dxa"/>
              <w:left w:w="100" w:type="dxa"/>
              <w:bottom w:w="80" w:type="dxa"/>
              <w:right w:w="100" w:type="dxa"/>
            </w:tcMar>
            <w:vAlign w:val="center"/>
          </w:tcPr>
          <w:p w:rsidR="00B62972" w:rsidRDefault="00F87267">
            <w:pPr>
              <w:jc w:val="right"/>
            </w:pPr>
            <w:r>
              <w:rPr>
                <w:rFonts w:cs="Calibri"/>
                <w:color w:val="000000"/>
                <w:sz w:val="20"/>
                <w:szCs w:val="20"/>
              </w:rPr>
              <w:t>$293,589</w:t>
            </w:r>
          </w:p>
        </w:tc>
      </w:tr>
    </w:tbl>
    <w:p w:rsidR="00B62972" w:rsidRDefault="00F87267">
      <w:pPr>
        <w:pBdr>
          <w:top w:val="single" w:sz="4" w:space="6" w:color="B08D57"/>
          <w:left w:val="single" w:sz="12" w:space="6" w:color="B08D57"/>
          <w:bottom w:val="single" w:sz="4" w:space="6" w:color="B08D57"/>
          <w:right w:val="single" w:sz="4" w:space="6" w:color="B08D57"/>
        </w:pBdr>
        <w:shd w:val="clear" w:color="auto" w:fill="EFEFEF"/>
        <w:spacing w:before="100" w:after="200"/>
      </w:pPr>
      <w:r>
        <w:rPr>
          <w:rFonts w:cs="Calibri"/>
          <w:b/>
          <w:bCs/>
          <w:color w:val="1F3864"/>
        </w:rPr>
        <w:t xml:space="preserve">Insight: </w:t>
      </w:r>
      <w:r>
        <w:rPr>
          <w:rFonts w:cs="Calibri"/>
          <w:i/>
          <w:iCs/>
        </w:rPr>
        <w:t>The five highest-selling titles are also the five most profitable, showing profit tracks gross sales closely rather than diverging through discounting or high publisher take-rates.</w:t>
      </w:r>
    </w:p>
    <w:p w:rsidR="00B62972" w:rsidRDefault="00F87267">
      <w:pPr>
        <w:pStyle w:val="Heading2"/>
        <w:spacing w:before="300" w:after="150"/>
      </w:pPr>
      <w:bookmarkStart w:id="15" w:name="_Toc238040038"/>
      <w:r>
        <w:rPr>
          <w:b/>
          <w:bCs/>
          <w:color w:val="B08D57"/>
          <w:sz w:val="24"/>
          <w:szCs w:val="24"/>
        </w:rPr>
        <w:t>4.7 Sales by Publishing Year</w:t>
      </w:r>
      <w:bookmarkEnd w:id="15"/>
    </w:p>
    <w:p w:rsidR="00B62972" w:rsidRDefault="00F87267">
      <w:pPr>
        <w:spacing w:after="160" w:line="276" w:lineRule="auto"/>
      </w:pPr>
      <w:r>
        <w:rPr>
          <w:rFonts w:cs="Calibri"/>
        </w:rPr>
        <w:t>Aggregated units sold and gross sales across a</w:t>
      </w:r>
      <w:r>
        <w:rPr>
          <w:rFonts w:cs="Calibri"/>
        </w:rPr>
        <w:t>ll 24 publication years in the catalogue: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200"/>
      </w:tblGrid>
      <w:tr w:rsidR="00B62972">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Year</w:t>
            </w:r>
          </w:p>
        </w:tc>
        <w:tc>
          <w:tcPr>
            <w:tcW w:w="35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Units Sold</w:t>
            </w:r>
          </w:p>
        </w:tc>
        <w:tc>
          <w:tcPr>
            <w:tcW w:w="42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Gross Sales</w:t>
            </w:r>
          </w:p>
        </w:tc>
      </w:tr>
      <w:tr w:rsidR="00B62972">
        <w:tblPrEx>
          <w:tblCellMar>
            <w:top w:w="0" w:type="dxa"/>
            <w:bottom w:w="0" w:type="dxa"/>
          </w:tblCellMar>
        </w:tblPrEx>
        <w:tc>
          <w:tcPr>
            <w:tcW w:w="1800" w:type="dxa"/>
            <w:tcMar>
              <w:top w:w="80" w:type="dxa"/>
              <w:left w:w="100" w:type="dxa"/>
              <w:bottom w:w="80" w:type="dxa"/>
              <w:right w:w="100" w:type="dxa"/>
            </w:tcMar>
            <w:vAlign w:val="center"/>
          </w:tcPr>
          <w:p w:rsidR="00B62972" w:rsidRDefault="00F87267">
            <w:r>
              <w:rPr>
                <w:rFonts w:cs="Calibri"/>
                <w:color w:val="000000"/>
                <w:sz w:val="20"/>
                <w:szCs w:val="20"/>
              </w:rPr>
              <w:t>2007</w:t>
            </w:r>
          </w:p>
        </w:tc>
        <w:tc>
          <w:tcPr>
            <w:tcW w:w="3500" w:type="dxa"/>
            <w:tcMar>
              <w:top w:w="80" w:type="dxa"/>
              <w:left w:w="100" w:type="dxa"/>
              <w:bottom w:w="80" w:type="dxa"/>
              <w:right w:w="100" w:type="dxa"/>
            </w:tcMar>
            <w:vAlign w:val="center"/>
          </w:tcPr>
          <w:p w:rsidR="00B62972" w:rsidRDefault="00F87267">
            <w:pPr>
              <w:jc w:val="right"/>
            </w:pPr>
            <w:r>
              <w:rPr>
                <w:rFonts w:cs="Calibri"/>
                <w:color w:val="000000"/>
                <w:sz w:val="20"/>
                <w:szCs w:val="20"/>
              </w:rPr>
              <w:t>33,021</w:t>
            </w:r>
          </w:p>
        </w:tc>
        <w:tc>
          <w:tcPr>
            <w:tcW w:w="4200" w:type="dxa"/>
            <w:tcMar>
              <w:top w:w="80" w:type="dxa"/>
              <w:left w:w="100" w:type="dxa"/>
              <w:bottom w:w="80" w:type="dxa"/>
              <w:right w:w="100" w:type="dxa"/>
            </w:tcMar>
            <w:vAlign w:val="center"/>
          </w:tcPr>
          <w:p w:rsidR="00B62972" w:rsidRDefault="00F87267">
            <w:pPr>
              <w:jc w:val="right"/>
            </w:pPr>
            <w:r>
              <w:rPr>
                <w:rFonts w:cs="Calibri"/>
                <w:color w:val="000000"/>
                <w:sz w:val="20"/>
                <w:szCs w:val="20"/>
              </w:rPr>
              <w:t>$4,292,331</w:t>
            </w:r>
          </w:p>
        </w:tc>
      </w:tr>
      <w:tr w:rsidR="00B62972">
        <w:tblPrEx>
          <w:tblCellMar>
            <w:top w:w="0" w:type="dxa"/>
            <w:bottom w:w="0" w:type="dxa"/>
          </w:tblCellMar>
        </w:tblPrEx>
        <w:tc>
          <w:tcPr>
            <w:tcW w:w="1800" w:type="dxa"/>
            <w:tcMar>
              <w:top w:w="80" w:type="dxa"/>
              <w:left w:w="100" w:type="dxa"/>
              <w:bottom w:w="80" w:type="dxa"/>
              <w:right w:w="100" w:type="dxa"/>
            </w:tcMar>
            <w:vAlign w:val="center"/>
          </w:tcPr>
          <w:p w:rsidR="00B62972" w:rsidRDefault="00F87267">
            <w:r>
              <w:rPr>
                <w:rFonts w:cs="Calibri"/>
                <w:color w:val="000000"/>
                <w:sz w:val="20"/>
                <w:szCs w:val="20"/>
              </w:rPr>
              <w:t>2019</w:t>
            </w:r>
          </w:p>
        </w:tc>
        <w:tc>
          <w:tcPr>
            <w:tcW w:w="3500" w:type="dxa"/>
            <w:tcMar>
              <w:top w:w="80" w:type="dxa"/>
              <w:left w:w="100" w:type="dxa"/>
              <w:bottom w:w="80" w:type="dxa"/>
              <w:right w:w="100" w:type="dxa"/>
            </w:tcMar>
            <w:vAlign w:val="center"/>
          </w:tcPr>
          <w:p w:rsidR="00B62972" w:rsidRDefault="00F87267">
            <w:pPr>
              <w:jc w:val="right"/>
            </w:pPr>
            <w:r>
              <w:rPr>
                <w:rFonts w:cs="Calibri"/>
                <w:color w:val="000000"/>
                <w:sz w:val="20"/>
                <w:szCs w:val="20"/>
              </w:rPr>
              <w:t>40,575</w:t>
            </w:r>
          </w:p>
        </w:tc>
        <w:tc>
          <w:tcPr>
            <w:tcW w:w="4200" w:type="dxa"/>
            <w:tcMar>
              <w:top w:w="80" w:type="dxa"/>
              <w:left w:w="100" w:type="dxa"/>
              <w:bottom w:w="80" w:type="dxa"/>
              <w:right w:w="100" w:type="dxa"/>
            </w:tcMar>
            <w:vAlign w:val="center"/>
          </w:tcPr>
          <w:p w:rsidR="00B62972" w:rsidRDefault="00F87267">
            <w:pPr>
              <w:jc w:val="right"/>
            </w:pPr>
            <w:r>
              <w:rPr>
                <w:rFonts w:cs="Calibri"/>
                <w:color w:val="000000"/>
                <w:sz w:val="20"/>
                <w:szCs w:val="20"/>
              </w:rPr>
              <w:t>$3,065,983</w:t>
            </w:r>
          </w:p>
        </w:tc>
      </w:tr>
      <w:tr w:rsidR="00B62972">
        <w:tblPrEx>
          <w:tblCellMar>
            <w:top w:w="0" w:type="dxa"/>
            <w:bottom w:w="0" w:type="dxa"/>
          </w:tblCellMar>
        </w:tblPrEx>
        <w:tc>
          <w:tcPr>
            <w:tcW w:w="1800" w:type="dxa"/>
            <w:tcMar>
              <w:top w:w="80" w:type="dxa"/>
              <w:left w:w="100" w:type="dxa"/>
              <w:bottom w:w="80" w:type="dxa"/>
              <w:right w:w="100" w:type="dxa"/>
            </w:tcMar>
            <w:vAlign w:val="center"/>
          </w:tcPr>
          <w:p w:rsidR="00B62972" w:rsidRDefault="00F87267">
            <w:r>
              <w:rPr>
                <w:rFonts w:cs="Calibri"/>
                <w:color w:val="000000"/>
                <w:sz w:val="20"/>
                <w:szCs w:val="20"/>
              </w:rPr>
              <w:t>2014</w:t>
            </w:r>
          </w:p>
        </w:tc>
        <w:tc>
          <w:tcPr>
            <w:tcW w:w="3500" w:type="dxa"/>
            <w:tcMar>
              <w:top w:w="80" w:type="dxa"/>
              <w:left w:w="100" w:type="dxa"/>
              <w:bottom w:w="80" w:type="dxa"/>
              <w:right w:w="100" w:type="dxa"/>
            </w:tcMar>
            <w:vAlign w:val="center"/>
          </w:tcPr>
          <w:p w:rsidR="00B62972" w:rsidRDefault="00F87267">
            <w:pPr>
              <w:jc w:val="right"/>
            </w:pPr>
            <w:r>
              <w:rPr>
                <w:rFonts w:cs="Calibri"/>
                <w:color w:val="000000"/>
                <w:sz w:val="20"/>
                <w:szCs w:val="20"/>
              </w:rPr>
              <w:t>27,624</w:t>
            </w:r>
          </w:p>
        </w:tc>
        <w:tc>
          <w:tcPr>
            <w:tcW w:w="4200" w:type="dxa"/>
            <w:tcMar>
              <w:top w:w="80" w:type="dxa"/>
              <w:left w:w="100" w:type="dxa"/>
              <w:bottom w:w="80" w:type="dxa"/>
              <w:right w:w="100" w:type="dxa"/>
            </w:tcMar>
            <w:vAlign w:val="center"/>
          </w:tcPr>
          <w:p w:rsidR="00B62972" w:rsidRDefault="00F87267">
            <w:pPr>
              <w:jc w:val="right"/>
            </w:pPr>
            <w:r>
              <w:rPr>
                <w:rFonts w:cs="Calibri"/>
                <w:color w:val="000000"/>
                <w:sz w:val="20"/>
                <w:szCs w:val="20"/>
              </w:rPr>
              <w:t>$3,461,156</w:t>
            </w:r>
          </w:p>
        </w:tc>
      </w:tr>
      <w:tr w:rsidR="00B62972">
        <w:tblPrEx>
          <w:tblCellMar>
            <w:top w:w="0" w:type="dxa"/>
            <w:bottom w:w="0" w:type="dxa"/>
          </w:tblCellMar>
        </w:tblPrEx>
        <w:tc>
          <w:tcPr>
            <w:tcW w:w="1800" w:type="dxa"/>
            <w:tcMar>
              <w:top w:w="80" w:type="dxa"/>
              <w:left w:w="100" w:type="dxa"/>
              <w:bottom w:w="80" w:type="dxa"/>
              <w:right w:w="100" w:type="dxa"/>
            </w:tcMar>
            <w:vAlign w:val="center"/>
          </w:tcPr>
          <w:p w:rsidR="00B62972" w:rsidRDefault="00F87267">
            <w:r>
              <w:rPr>
                <w:rFonts w:cs="Calibri"/>
                <w:color w:val="000000"/>
                <w:sz w:val="20"/>
                <w:szCs w:val="20"/>
              </w:rPr>
              <w:t>2018</w:t>
            </w:r>
          </w:p>
        </w:tc>
        <w:tc>
          <w:tcPr>
            <w:tcW w:w="3500" w:type="dxa"/>
            <w:tcMar>
              <w:top w:w="80" w:type="dxa"/>
              <w:left w:w="100" w:type="dxa"/>
              <w:bottom w:w="80" w:type="dxa"/>
              <w:right w:w="100" w:type="dxa"/>
            </w:tcMar>
            <w:vAlign w:val="center"/>
          </w:tcPr>
          <w:p w:rsidR="00B62972" w:rsidRDefault="00F87267">
            <w:pPr>
              <w:jc w:val="right"/>
            </w:pPr>
            <w:r>
              <w:rPr>
                <w:rFonts w:cs="Calibri"/>
                <w:color w:val="000000"/>
                <w:sz w:val="20"/>
                <w:szCs w:val="20"/>
              </w:rPr>
              <w:t>25,925</w:t>
            </w:r>
          </w:p>
        </w:tc>
        <w:tc>
          <w:tcPr>
            <w:tcW w:w="4200" w:type="dxa"/>
            <w:tcMar>
              <w:top w:w="80" w:type="dxa"/>
              <w:left w:w="100" w:type="dxa"/>
              <w:bottom w:w="80" w:type="dxa"/>
              <w:right w:w="100" w:type="dxa"/>
            </w:tcMar>
            <w:vAlign w:val="center"/>
          </w:tcPr>
          <w:p w:rsidR="00B62972" w:rsidRDefault="00F87267">
            <w:pPr>
              <w:jc w:val="right"/>
            </w:pPr>
            <w:r>
              <w:rPr>
                <w:rFonts w:cs="Calibri"/>
                <w:color w:val="000000"/>
                <w:sz w:val="20"/>
                <w:szCs w:val="20"/>
              </w:rPr>
              <w:t>$3,015,021</w:t>
            </w:r>
          </w:p>
        </w:tc>
      </w:tr>
      <w:tr w:rsidR="00B62972">
        <w:tblPrEx>
          <w:tblCellMar>
            <w:top w:w="0" w:type="dxa"/>
            <w:bottom w:w="0" w:type="dxa"/>
          </w:tblCellMar>
        </w:tblPrEx>
        <w:tc>
          <w:tcPr>
            <w:tcW w:w="1800" w:type="dxa"/>
            <w:tcMar>
              <w:top w:w="80" w:type="dxa"/>
              <w:left w:w="100" w:type="dxa"/>
              <w:bottom w:w="80" w:type="dxa"/>
              <w:right w:w="100" w:type="dxa"/>
            </w:tcMar>
            <w:vAlign w:val="center"/>
          </w:tcPr>
          <w:p w:rsidR="00B62972" w:rsidRDefault="00F87267">
            <w:r>
              <w:rPr>
                <w:rFonts w:cs="Calibri"/>
                <w:color w:val="000000"/>
                <w:sz w:val="20"/>
                <w:szCs w:val="20"/>
              </w:rPr>
              <w:t>2003</w:t>
            </w:r>
          </w:p>
        </w:tc>
        <w:tc>
          <w:tcPr>
            <w:tcW w:w="3500" w:type="dxa"/>
            <w:tcMar>
              <w:top w:w="80" w:type="dxa"/>
              <w:left w:w="100" w:type="dxa"/>
              <w:bottom w:w="80" w:type="dxa"/>
              <w:right w:w="100" w:type="dxa"/>
            </w:tcMar>
            <w:vAlign w:val="center"/>
          </w:tcPr>
          <w:p w:rsidR="00B62972" w:rsidRDefault="00F87267">
            <w:pPr>
              <w:jc w:val="right"/>
            </w:pPr>
            <w:r>
              <w:rPr>
                <w:rFonts w:cs="Calibri"/>
                <w:color w:val="000000"/>
                <w:sz w:val="20"/>
                <w:szCs w:val="20"/>
              </w:rPr>
              <w:t>24,922</w:t>
            </w:r>
          </w:p>
        </w:tc>
        <w:tc>
          <w:tcPr>
            <w:tcW w:w="4200" w:type="dxa"/>
            <w:tcMar>
              <w:top w:w="80" w:type="dxa"/>
              <w:left w:w="100" w:type="dxa"/>
              <w:bottom w:w="80" w:type="dxa"/>
              <w:right w:w="100" w:type="dxa"/>
            </w:tcMar>
            <w:vAlign w:val="center"/>
          </w:tcPr>
          <w:p w:rsidR="00B62972" w:rsidRDefault="00F87267">
            <w:pPr>
              <w:jc w:val="right"/>
            </w:pPr>
            <w:r>
              <w:rPr>
                <w:rFonts w:cs="Calibri"/>
                <w:color w:val="000000"/>
                <w:sz w:val="20"/>
                <w:szCs w:val="20"/>
              </w:rPr>
              <w:t>$2,946,009</w:t>
            </w:r>
          </w:p>
        </w:tc>
      </w:tr>
      <w:tr w:rsidR="00B62972">
        <w:tblPrEx>
          <w:tblCellMar>
            <w:top w:w="0" w:type="dxa"/>
            <w:bottom w:w="0" w:type="dxa"/>
          </w:tblCellMar>
        </w:tblPrEx>
        <w:tc>
          <w:tcPr>
            <w:tcW w:w="1800" w:type="dxa"/>
            <w:tcMar>
              <w:top w:w="80" w:type="dxa"/>
              <w:left w:w="100" w:type="dxa"/>
              <w:bottom w:w="80" w:type="dxa"/>
              <w:right w:w="100" w:type="dxa"/>
            </w:tcMar>
            <w:vAlign w:val="center"/>
          </w:tcPr>
          <w:p w:rsidR="00B62972" w:rsidRDefault="00F87267">
            <w:r>
              <w:rPr>
                <w:rFonts w:cs="Calibri"/>
                <w:color w:val="000000"/>
                <w:sz w:val="20"/>
                <w:szCs w:val="20"/>
              </w:rPr>
              <w:t>2011</w:t>
            </w:r>
          </w:p>
        </w:tc>
        <w:tc>
          <w:tcPr>
            <w:tcW w:w="3500" w:type="dxa"/>
            <w:tcMar>
              <w:top w:w="80" w:type="dxa"/>
              <w:left w:w="100" w:type="dxa"/>
              <w:bottom w:w="80" w:type="dxa"/>
              <w:right w:w="100" w:type="dxa"/>
            </w:tcMar>
            <w:vAlign w:val="center"/>
          </w:tcPr>
          <w:p w:rsidR="00B62972" w:rsidRDefault="00F87267">
            <w:pPr>
              <w:jc w:val="right"/>
            </w:pPr>
            <w:r>
              <w:rPr>
                <w:rFonts w:cs="Calibri"/>
                <w:color w:val="000000"/>
                <w:sz w:val="20"/>
                <w:szCs w:val="20"/>
              </w:rPr>
              <w:t>28,307</w:t>
            </w:r>
          </w:p>
        </w:tc>
        <w:tc>
          <w:tcPr>
            <w:tcW w:w="4200" w:type="dxa"/>
            <w:tcMar>
              <w:top w:w="80" w:type="dxa"/>
              <w:left w:w="100" w:type="dxa"/>
              <w:bottom w:w="80" w:type="dxa"/>
              <w:right w:w="100" w:type="dxa"/>
            </w:tcMar>
            <w:vAlign w:val="center"/>
          </w:tcPr>
          <w:p w:rsidR="00B62972" w:rsidRDefault="00F87267">
            <w:pPr>
              <w:jc w:val="right"/>
            </w:pPr>
            <w:r>
              <w:rPr>
                <w:rFonts w:cs="Calibri"/>
                <w:color w:val="000000"/>
                <w:sz w:val="20"/>
                <w:szCs w:val="20"/>
              </w:rPr>
              <w:t>$2,893,939</w:t>
            </w:r>
          </w:p>
        </w:tc>
      </w:tr>
      <w:tr w:rsidR="00B62972">
        <w:tblPrEx>
          <w:tblCellMar>
            <w:top w:w="0" w:type="dxa"/>
            <w:bottom w:w="0" w:type="dxa"/>
          </w:tblCellMar>
        </w:tblPrEx>
        <w:tc>
          <w:tcPr>
            <w:tcW w:w="1800" w:type="dxa"/>
            <w:tcMar>
              <w:top w:w="80" w:type="dxa"/>
              <w:left w:w="100" w:type="dxa"/>
              <w:bottom w:w="80" w:type="dxa"/>
              <w:right w:w="100" w:type="dxa"/>
            </w:tcMar>
            <w:vAlign w:val="center"/>
          </w:tcPr>
          <w:p w:rsidR="00B62972" w:rsidRDefault="00F87267">
            <w:r>
              <w:rPr>
                <w:rFonts w:cs="Calibri"/>
                <w:color w:val="000000"/>
                <w:sz w:val="20"/>
                <w:szCs w:val="20"/>
              </w:rPr>
              <w:t>2012</w:t>
            </w:r>
          </w:p>
        </w:tc>
        <w:tc>
          <w:tcPr>
            <w:tcW w:w="3500" w:type="dxa"/>
            <w:tcMar>
              <w:top w:w="80" w:type="dxa"/>
              <w:left w:w="100" w:type="dxa"/>
              <w:bottom w:w="80" w:type="dxa"/>
              <w:right w:w="100" w:type="dxa"/>
            </w:tcMar>
            <w:vAlign w:val="center"/>
          </w:tcPr>
          <w:p w:rsidR="00B62972" w:rsidRDefault="00F87267">
            <w:pPr>
              <w:jc w:val="right"/>
            </w:pPr>
            <w:r>
              <w:rPr>
                <w:rFonts w:cs="Calibri"/>
                <w:color w:val="000000"/>
                <w:sz w:val="20"/>
                <w:szCs w:val="20"/>
              </w:rPr>
              <w:t>34,082</w:t>
            </w:r>
          </w:p>
        </w:tc>
        <w:tc>
          <w:tcPr>
            <w:tcW w:w="4200" w:type="dxa"/>
            <w:tcMar>
              <w:top w:w="80" w:type="dxa"/>
              <w:left w:w="100" w:type="dxa"/>
              <w:bottom w:w="80" w:type="dxa"/>
              <w:right w:w="100" w:type="dxa"/>
            </w:tcMar>
            <w:vAlign w:val="center"/>
          </w:tcPr>
          <w:p w:rsidR="00B62972" w:rsidRDefault="00F87267">
            <w:pPr>
              <w:jc w:val="right"/>
            </w:pPr>
            <w:r>
              <w:rPr>
                <w:rFonts w:cs="Calibri"/>
                <w:color w:val="000000"/>
                <w:sz w:val="20"/>
                <w:szCs w:val="20"/>
              </w:rPr>
              <w:t>$2,697,482</w:t>
            </w:r>
          </w:p>
        </w:tc>
      </w:tr>
      <w:tr w:rsidR="00B62972">
        <w:tblPrEx>
          <w:tblCellMar>
            <w:top w:w="0" w:type="dxa"/>
            <w:bottom w:w="0" w:type="dxa"/>
          </w:tblCellMar>
        </w:tblPrEx>
        <w:tc>
          <w:tcPr>
            <w:tcW w:w="1800" w:type="dxa"/>
            <w:tcMar>
              <w:top w:w="80" w:type="dxa"/>
              <w:left w:w="100" w:type="dxa"/>
              <w:bottom w:w="80" w:type="dxa"/>
              <w:right w:w="100" w:type="dxa"/>
            </w:tcMar>
            <w:vAlign w:val="center"/>
          </w:tcPr>
          <w:p w:rsidR="00B62972" w:rsidRDefault="00F87267">
            <w:r>
              <w:rPr>
                <w:rFonts w:cs="Calibri"/>
                <w:color w:val="000000"/>
                <w:sz w:val="20"/>
                <w:szCs w:val="20"/>
              </w:rPr>
              <w:t>2015</w:t>
            </w:r>
          </w:p>
        </w:tc>
        <w:tc>
          <w:tcPr>
            <w:tcW w:w="3500" w:type="dxa"/>
            <w:tcMar>
              <w:top w:w="80" w:type="dxa"/>
              <w:left w:w="100" w:type="dxa"/>
              <w:bottom w:w="80" w:type="dxa"/>
              <w:right w:w="100" w:type="dxa"/>
            </w:tcMar>
            <w:vAlign w:val="center"/>
          </w:tcPr>
          <w:p w:rsidR="00B62972" w:rsidRDefault="00F87267">
            <w:pPr>
              <w:jc w:val="right"/>
            </w:pPr>
            <w:r>
              <w:rPr>
                <w:rFonts w:cs="Calibri"/>
                <w:color w:val="000000"/>
                <w:sz w:val="20"/>
                <w:szCs w:val="20"/>
              </w:rPr>
              <w:t>22,745</w:t>
            </w:r>
          </w:p>
        </w:tc>
        <w:tc>
          <w:tcPr>
            <w:tcW w:w="4200" w:type="dxa"/>
            <w:tcMar>
              <w:top w:w="80" w:type="dxa"/>
              <w:left w:w="100" w:type="dxa"/>
              <w:bottom w:w="80" w:type="dxa"/>
              <w:right w:w="100" w:type="dxa"/>
            </w:tcMar>
            <w:vAlign w:val="center"/>
          </w:tcPr>
          <w:p w:rsidR="00B62972" w:rsidRDefault="00F87267">
            <w:pPr>
              <w:jc w:val="right"/>
            </w:pPr>
            <w:r>
              <w:rPr>
                <w:rFonts w:cs="Calibri"/>
                <w:color w:val="000000"/>
                <w:sz w:val="20"/>
                <w:szCs w:val="20"/>
              </w:rPr>
              <w:t>$2,721,475</w:t>
            </w:r>
          </w:p>
        </w:tc>
      </w:tr>
      <w:tr w:rsidR="00B62972">
        <w:tblPrEx>
          <w:tblCellMar>
            <w:top w:w="0" w:type="dxa"/>
            <w:bottom w:w="0" w:type="dxa"/>
          </w:tblCellMar>
        </w:tblPrEx>
        <w:tc>
          <w:tcPr>
            <w:tcW w:w="1800" w:type="dxa"/>
            <w:tcMar>
              <w:top w:w="80" w:type="dxa"/>
              <w:left w:w="100" w:type="dxa"/>
              <w:bottom w:w="80" w:type="dxa"/>
              <w:right w:w="100" w:type="dxa"/>
            </w:tcMar>
            <w:vAlign w:val="center"/>
          </w:tcPr>
          <w:p w:rsidR="00B62972" w:rsidRDefault="00F87267">
            <w:r>
              <w:rPr>
                <w:rFonts w:cs="Calibri"/>
                <w:color w:val="000000"/>
                <w:sz w:val="20"/>
                <w:szCs w:val="20"/>
              </w:rPr>
              <w:t>2023</w:t>
            </w:r>
          </w:p>
        </w:tc>
        <w:tc>
          <w:tcPr>
            <w:tcW w:w="3500" w:type="dxa"/>
            <w:tcMar>
              <w:top w:w="80" w:type="dxa"/>
              <w:left w:w="100" w:type="dxa"/>
              <w:bottom w:w="80" w:type="dxa"/>
              <w:right w:w="100" w:type="dxa"/>
            </w:tcMar>
            <w:vAlign w:val="center"/>
          </w:tcPr>
          <w:p w:rsidR="00B62972" w:rsidRDefault="00F87267">
            <w:pPr>
              <w:jc w:val="right"/>
            </w:pPr>
            <w:r>
              <w:rPr>
                <w:rFonts w:cs="Calibri"/>
                <w:color w:val="000000"/>
                <w:sz w:val="20"/>
                <w:szCs w:val="20"/>
              </w:rPr>
              <w:t>24,878</w:t>
            </w:r>
          </w:p>
        </w:tc>
        <w:tc>
          <w:tcPr>
            <w:tcW w:w="4200" w:type="dxa"/>
            <w:tcMar>
              <w:top w:w="80" w:type="dxa"/>
              <w:left w:w="100" w:type="dxa"/>
              <w:bottom w:w="80" w:type="dxa"/>
              <w:right w:w="100" w:type="dxa"/>
            </w:tcMar>
            <w:vAlign w:val="center"/>
          </w:tcPr>
          <w:p w:rsidR="00B62972" w:rsidRDefault="00F87267">
            <w:pPr>
              <w:jc w:val="right"/>
            </w:pPr>
            <w:r>
              <w:rPr>
                <w:rFonts w:cs="Calibri"/>
                <w:color w:val="000000"/>
                <w:sz w:val="20"/>
                <w:szCs w:val="20"/>
              </w:rPr>
              <w:t>$2,337,316</w:t>
            </w:r>
          </w:p>
        </w:tc>
      </w:tr>
      <w:tr w:rsidR="00B62972">
        <w:tblPrEx>
          <w:tblCellMar>
            <w:top w:w="0" w:type="dxa"/>
            <w:bottom w:w="0" w:type="dxa"/>
          </w:tblCellMar>
        </w:tblPrEx>
        <w:tc>
          <w:tcPr>
            <w:tcW w:w="1800" w:type="dxa"/>
            <w:tcMar>
              <w:top w:w="80" w:type="dxa"/>
              <w:left w:w="100" w:type="dxa"/>
              <w:bottom w:w="80" w:type="dxa"/>
              <w:right w:w="100" w:type="dxa"/>
            </w:tcMar>
            <w:vAlign w:val="center"/>
          </w:tcPr>
          <w:p w:rsidR="00B62972" w:rsidRDefault="00F87267">
            <w:r>
              <w:rPr>
                <w:rFonts w:cs="Calibri"/>
                <w:color w:val="000000"/>
                <w:sz w:val="20"/>
                <w:szCs w:val="20"/>
              </w:rPr>
              <w:t>2022</w:t>
            </w:r>
          </w:p>
        </w:tc>
        <w:tc>
          <w:tcPr>
            <w:tcW w:w="3500" w:type="dxa"/>
            <w:tcMar>
              <w:top w:w="80" w:type="dxa"/>
              <w:left w:w="100" w:type="dxa"/>
              <w:bottom w:w="80" w:type="dxa"/>
              <w:right w:w="100" w:type="dxa"/>
            </w:tcMar>
            <w:vAlign w:val="center"/>
          </w:tcPr>
          <w:p w:rsidR="00B62972" w:rsidRDefault="00F87267">
            <w:pPr>
              <w:jc w:val="right"/>
            </w:pPr>
            <w:r>
              <w:rPr>
                <w:rFonts w:cs="Calibri"/>
                <w:color w:val="000000"/>
                <w:sz w:val="20"/>
                <w:szCs w:val="20"/>
              </w:rPr>
              <w:t>22,043</w:t>
            </w:r>
          </w:p>
        </w:tc>
        <w:tc>
          <w:tcPr>
            <w:tcW w:w="4200" w:type="dxa"/>
            <w:tcMar>
              <w:top w:w="80" w:type="dxa"/>
              <w:left w:w="100" w:type="dxa"/>
              <w:bottom w:w="80" w:type="dxa"/>
              <w:right w:w="100" w:type="dxa"/>
            </w:tcMar>
            <w:vAlign w:val="center"/>
          </w:tcPr>
          <w:p w:rsidR="00B62972" w:rsidRDefault="00F87267">
            <w:pPr>
              <w:jc w:val="right"/>
            </w:pPr>
            <w:r>
              <w:rPr>
                <w:rFonts w:cs="Calibri"/>
                <w:color w:val="000000"/>
                <w:sz w:val="20"/>
                <w:szCs w:val="20"/>
              </w:rPr>
              <w:t>$2,458,206</w:t>
            </w:r>
          </w:p>
        </w:tc>
      </w:tr>
    </w:tbl>
    <w:p w:rsidR="00B62972" w:rsidRDefault="00F87267">
      <w:pPr>
        <w:spacing w:after="160" w:line="276" w:lineRule="auto"/>
      </w:pPr>
      <w:r>
        <w:rPr>
          <w:rFonts w:cs="Calibri"/>
          <w:i/>
          <w:iCs/>
          <w:color w:val="595959"/>
          <w:sz w:val="18"/>
          <w:szCs w:val="18"/>
        </w:rPr>
        <w:t>(Top 10 years by gross sales shown; full 2000-2023 breakdown available in the SQL output.)</w:t>
      </w:r>
    </w:p>
    <w:p w:rsidR="00B62972" w:rsidRDefault="00F87267">
      <w:pPr>
        <w:pBdr>
          <w:top w:val="single" w:sz="4" w:space="6" w:color="B08D57"/>
          <w:left w:val="single" w:sz="12" w:space="6" w:color="B08D57"/>
          <w:bottom w:val="single" w:sz="4" w:space="6" w:color="B08D57"/>
          <w:right w:val="single" w:sz="4" w:space="6" w:color="B08D57"/>
        </w:pBdr>
        <w:shd w:val="clear" w:color="auto" w:fill="EFEFEF"/>
        <w:spacing w:before="100" w:after="200"/>
      </w:pPr>
      <w:r>
        <w:rPr>
          <w:rFonts w:cs="Calibri"/>
          <w:b/>
          <w:bCs/>
          <w:color w:val="1F3864"/>
        </w:rPr>
        <w:t xml:space="preserve">Insight: </w:t>
      </w:r>
      <w:r>
        <w:rPr>
          <w:rFonts w:cs="Calibri"/>
          <w:i/>
          <w:iCs/>
        </w:rPr>
        <w:t>2007 recorded the highest gross sales ($4.29M) despite 2019 selling more units (40,575) — pointing to a higher average sale price for 2007's catalogue rather than volume alone driving revenue.</w:t>
      </w:r>
    </w:p>
    <w:p w:rsidR="00B62972" w:rsidRDefault="00F87267">
      <w:pPr>
        <w:pStyle w:val="Heading2"/>
        <w:spacing w:before="300" w:after="150"/>
      </w:pPr>
      <w:bookmarkStart w:id="16" w:name="_Toc238040039"/>
      <w:r>
        <w:rPr>
          <w:b/>
          <w:bCs/>
          <w:color w:val="B08D57"/>
          <w:sz w:val="24"/>
          <w:szCs w:val="24"/>
        </w:rPr>
        <w:lastRenderedPageBreak/>
        <w:t>4.8 Prolific Authors</w:t>
      </w:r>
      <w:bookmarkEnd w:id="16"/>
    </w:p>
    <w:p w:rsidR="00B62972" w:rsidRDefault="00F87267">
      <w:pPr>
        <w:spacing w:after="160" w:line="276" w:lineRule="auto"/>
      </w:pPr>
      <w:r>
        <w:rPr>
          <w:rFonts w:cs="Calibri"/>
        </w:rPr>
        <w:t>John Miller and John Garcia are the most p</w:t>
      </w:r>
      <w:r>
        <w:rPr>
          <w:rFonts w:cs="Calibri"/>
        </w:rPr>
        <w:t>rolific authors in the catalogue, each with 5 published titles, followed by William Davis with 4.</w:t>
      </w:r>
    </w:p>
    <w:p w:rsidR="00B62972" w:rsidRDefault="00F87267">
      <w:pPr>
        <w:pStyle w:val="Heading2"/>
        <w:spacing w:before="300" w:after="150"/>
      </w:pPr>
      <w:bookmarkStart w:id="17" w:name="_Toc238040040"/>
      <w:r>
        <w:rPr>
          <w:b/>
          <w:bCs/>
          <w:color w:val="B08D57"/>
          <w:sz w:val="24"/>
          <w:szCs w:val="24"/>
        </w:rPr>
        <w:t>4.9 Author Rating vs. Book Rating</w:t>
      </w:r>
      <w:bookmarkEnd w:id="17"/>
    </w:p>
    <w:p w:rsidR="00B62972" w:rsidRDefault="00F87267">
      <w:pPr>
        <w:spacing w:after="160" w:line="276" w:lineRule="auto"/>
      </w:pPr>
      <w:r>
        <w:rPr>
          <w:rFonts w:cs="Calibri"/>
        </w:rPr>
        <w:t xml:space="preserve">In 49 of the 100 books (49%), the author's overall rating exceeds the individual book's average rating — indicating that in </w:t>
      </w:r>
      <w:r>
        <w:rPr>
          <w:rFonts w:cs="Calibri"/>
        </w:rPr>
        <w:t>roughly half of all cases, a book underperforms relative to its author's general reputation, a useful signal for editorial or marketing review.</w:t>
      </w:r>
    </w:p>
    <w:p w:rsidR="00B62972" w:rsidRDefault="00F87267">
      <w:pPr>
        <w:pStyle w:val="Heading2"/>
        <w:spacing w:before="300" w:after="150"/>
      </w:pPr>
      <w:bookmarkStart w:id="18" w:name="_Toc238040041"/>
      <w:r>
        <w:rPr>
          <w:b/>
          <w:bCs/>
          <w:color w:val="B08D57"/>
          <w:sz w:val="24"/>
          <w:szCs w:val="24"/>
        </w:rPr>
        <w:t>4.10 English-Language Titles by Ratings Count</w:t>
      </w:r>
      <w:bookmarkEnd w:id="18"/>
    </w:p>
    <w:p w:rsidR="00B62972" w:rsidRDefault="00F87267">
      <w:pPr>
        <w:spacing w:after="160" w:line="276" w:lineRule="auto"/>
      </w:pPr>
      <w:r>
        <w:rPr>
          <w:rFonts w:cs="Calibri"/>
        </w:rPr>
        <w:t>The catalogue includes 11 English-language titles. The five most-r</w:t>
      </w:r>
      <w:r>
        <w:rPr>
          <w:rFonts w:cs="Calibri"/>
        </w:rPr>
        <w:t>eviewed: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2500"/>
      </w:tblGrid>
      <w:tr w:rsidR="00B62972">
        <w:tblPrEx>
          <w:tblCellMar>
            <w:top w:w="0" w:type="dxa"/>
            <w:bottom w:w="0" w:type="dxa"/>
          </w:tblCellMar>
        </w:tblPrEx>
        <w:trPr>
          <w:tblHeader/>
        </w:trPr>
        <w:tc>
          <w:tcPr>
            <w:tcW w:w="42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Book Title</w:t>
            </w:r>
          </w:p>
        </w:tc>
        <w:tc>
          <w:tcPr>
            <w:tcW w:w="26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Author</w:t>
            </w:r>
          </w:p>
        </w:tc>
        <w:tc>
          <w:tcPr>
            <w:tcW w:w="25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Ratings Count</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 xml:space="preserve">My </w:t>
            </w:r>
            <w:proofErr w:type="gramStart"/>
            <w:r>
              <w:rPr>
                <w:rFonts w:cs="Calibri"/>
                <w:color w:val="000000"/>
                <w:sz w:val="20"/>
                <w:szCs w:val="20"/>
              </w:rPr>
              <w:t>Shadow  Future</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John Davis</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9,793</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 xml:space="preserve">Silent </w:t>
            </w:r>
            <w:proofErr w:type="gramStart"/>
            <w:r>
              <w:rPr>
                <w:rFonts w:cs="Calibri"/>
                <w:color w:val="000000"/>
                <w:sz w:val="20"/>
                <w:szCs w:val="20"/>
              </w:rPr>
              <w:t>Dream  Future</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John Miller</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9,543</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Dark Heart of World</w:t>
            </w:r>
          </w:p>
        </w:tc>
        <w:tc>
          <w:tcPr>
            <w:tcW w:w="2600" w:type="dxa"/>
            <w:tcMar>
              <w:top w:w="80" w:type="dxa"/>
              <w:left w:w="100" w:type="dxa"/>
              <w:bottom w:w="80" w:type="dxa"/>
              <w:right w:w="100" w:type="dxa"/>
            </w:tcMar>
            <w:vAlign w:val="center"/>
          </w:tcPr>
          <w:p w:rsidR="00B62972" w:rsidRDefault="00F87267">
            <w:r>
              <w:rPr>
                <w:rFonts w:cs="Calibri"/>
                <w:color w:val="000000"/>
                <w:sz w:val="20"/>
                <w:szCs w:val="20"/>
              </w:rPr>
              <w:t>David Johnson</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9,036</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 xml:space="preserve">Bright </w:t>
            </w:r>
            <w:proofErr w:type="gramStart"/>
            <w:r>
              <w:rPr>
                <w:rFonts w:cs="Calibri"/>
                <w:color w:val="000000"/>
                <w:sz w:val="20"/>
                <w:szCs w:val="20"/>
              </w:rPr>
              <w:t>Past  Story</w:t>
            </w:r>
            <w:proofErr w:type="gramEnd"/>
          </w:p>
        </w:tc>
        <w:tc>
          <w:tcPr>
            <w:tcW w:w="2600" w:type="dxa"/>
            <w:tcMar>
              <w:top w:w="80" w:type="dxa"/>
              <w:left w:w="100" w:type="dxa"/>
              <w:bottom w:w="80" w:type="dxa"/>
              <w:right w:w="100" w:type="dxa"/>
            </w:tcMar>
            <w:vAlign w:val="center"/>
          </w:tcPr>
          <w:p w:rsidR="00B62972" w:rsidRDefault="00F87267">
            <w:r>
              <w:rPr>
                <w:rFonts w:cs="Calibri"/>
                <w:color w:val="000000"/>
                <w:sz w:val="20"/>
                <w:szCs w:val="20"/>
              </w:rPr>
              <w:t>William Jones</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8,781</w:t>
            </w:r>
          </w:p>
        </w:tc>
      </w:tr>
      <w:tr w:rsidR="00B62972">
        <w:tblPrEx>
          <w:tblCellMar>
            <w:top w:w="0" w:type="dxa"/>
            <w:bottom w:w="0" w:type="dxa"/>
          </w:tblCellMar>
        </w:tblPrEx>
        <w:tc>
          <w:tcPr>
            <w:tcW w:w="4200" w:type="dxa"/>
            <w:tcMar>
              <w:top w:w="80" w:type="dxa"/>
              <w:left w:w="100" w:type="dxa"/>
              <w:bottom w:w="80" w:type="dxa"/>
              <w:right w:w="100" w:type="dxa"/>
            </w:tcMar>
            <w:vAlign w:val="center"/>
          </w:tcPr>
          <w:p w:rsidR="00B62972" w:rsidRDefault="00F87267">
            <w:r>
              <w:rPr>
                <w:rFonts w:cs="Calibri"/>
                <w:color w:val="000000"/>
                <w:sz w:val="20"/>
                <w:szCs w:val="20"/>
              </w:rPr>
              <w:t>Dark Shadow of Future</w:t>
            </w:r>
          </w:p>
        </w:tc>
        <w:tc>
          <w:tcPr>
            <w:tcW w:w="2600" w:type="dxa"/>
            <w:tcMar>
              <w:top w:w="80" w:type="dxa"/>
              <w:left w:w="100" w:type="dxa"/>
              <w:bottom w:w="80" w:type="dxa"/>
              <w:right w:w="100" w:type="dxa"/>
            </w:tcMar>
            <w:vAlign w:val="center"/>
          </w:tcPr>
          <w:p w:rsidR="00B62972" w:rsidRDefault="00F87267">
            <w:r>
              <w:rPr>
                <w:rFonts w:cs="Calibri"/>
                <w:color w:val="000000"/>
                <w:sz w:val="20"/>
                <w:szCs w:val="20"/>
              </w:rPr>
              <w:t>Emily Miller</w:t>
            </w:r>
          </w:p>
        </w:tc>
        <w:tc>
          <w:tcPr>
            <w:tcW w:w="2500" w:type="dxa"/>
            <w:tcMar>
              <w:top w:w="80" w:type="dxa"/>
              <w:left w:w="100" w:type="dxa"/>
              <w:bottom w:w="80" w:type="dxa"/>
              <w:right w:w="100" w:type="dxa"/>
            </w:tcMar>
            <w:vAlign w:val="center"/>
          </w:tcPr>
          <w:p w:rsidR="00B62972" w:rsidRDefault="00F87267">
            <w:pPr>
              <w:jc w:val="right"/>
            </w:pPr>
            <w:r>
              <w:rPr>
                <w:rFonts w:cs="Calibri"/>
                <w:color w:val="000000"/>
                <w:sz w:val="20"/>
                <w:szCs w:val="20"/>
              </w:rPr>
              <w:t>8,780</w:t>
            </w:r>
          </w:p>
        </w:tc>
      </w:tr>
    </w:tbl>
    <w:p w:rsidR="00B62972" w:rsidRDefault="00F87267">
      <w:pPr>
        <w:pStyle w:val="Heading2"/>
        <w:spacing w:before="300" w:after="150"/>
      </w:pPr>
      <w:bookmarkStart w:id="19" w:name="_Toc238040042"/>
      <w:r>
        <w:rPr>
          <w:b/>
          <w:bCs/>
          <w:color w:val="B08D57"/>
          <w:sz w:val="24"/>
          <w:szCs w:val="24"/>
        </w:rPr>
        <w:t>4.11 Profit Category Distribution</w:t>
      </w:r>
      <w:bookmarkEnd w:id="19"/>
    </w:p>
    <w:p w:rsidR="00B62972" w:rsidRDefault="00F87267">
      <w:pPr>
        <w:spacing w:after="160" w:line="276" w:lineRule="auto"/>
      </w:pPr>
      <w:r>
        <w:rPr>
          <w:rFonts w:cs="Calibri"/>
        </w:rPr>
        <w:t>Applying the High / Medium / Low profit classification (thresholds at $500,000 and $100,000 profit margin) across all 100 books: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700"/>
      </w:tblGrid>
      <w:tr w:rsidR="00B62972">
        <w:tblPrEx>
          <w:tblCellMar>
            <w:top w:w="0" w:type="dxa"/>
            <w:bottom w:w="0" w:type="dxa"/>
          </w:tblCellMar>
        </w:tblPrEx>
        <w:trPr>
          <w:tblHeader/>
        </w:trPr>
        <w:tc>
          <w:tcPr>
            <w:tcW w:w="38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Profit Category</w:t>
            </w:r>
          </w:p>
        </w:tc>
        <w:tc>
          <w:tcPr>
            <w:tcW w:w="28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Number of Books</w:t>
            </w:r>
          </w:p>
        </w:tc>
        <w:tc>
          <w:tcPr>
            <w:tcW w:w="2700" w:type="dxa"/>
            <w:shd w:val="clear" w:color="auto" w:fill="1F3864"/>
            <w:tcMar>
              <w:top w:w="80" w:type="dxa"/>
              <w:left w:w="100" w:type="dxa"/>
              <w:bottom w:w="80" w:type="dxa"/>
              <w:right w:w="100" w:type="dxa"/>
            </w:tcMar>
            <w:vAlign w:val="center"/>
          </w:tcPr>
          <w:p w:rsidR="00B62972" w:rsidRDefault="00F87267">
            <w:r>
              <w:rPr>
                <w:rFonts w:cs="Calibri"/>
                <w:b/>
                <w:bCs/>
                <w:color w:val="FFFFFF"/>
                <w:sz w:val="20"/>
                <w:szCs w:val="20"/>
              </w:rPr>
              <w:t>Share of Catalogue</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High Profit (≥$500K)</w:t>
            </w:r>
          </w:p>
        </w:tc>
        <w:tc>
          <w:tcPr>
            <w:tcW w:w="2800" w:type="dxa"/>
            <w:tcMar>
              <w:top w:w="80" w:type="dxa"/>
              <w:left w:w="100" w:type="dxa"/>
              <w:bottom w:w="80" w:type="dxa"/>
              <w:right w:w="100" w:type="dxa"/>
            </w:tcMar>
            <w:vAlign w:val="center"/>
          </w:tcPr>
          <w:p w:rsidR="00B62972" w:rsidRDefault="00F87267">
            <w:pPr>
              <w:jc w:val="right"/>
            </w:pPr>
            <w:r>
              <w:rPr>
                <w:rFonts w:cs="Calibri"/>
                <w:color w:val="000000"/>
                <w:sz w:val="20"/>
                <w:szCs w:val="20"/>
              </w:rPr>
              <w:t>0</w:t>
            </w:r>
          </w:p>
        </w:tc>
        <w:tc>
          <w:tcPr>
            <w:tcW w:w="2700" w:type="dxa"/>
            <w:tcMar>
              <w:top w:w="80" w:type="dxa"/>
              <w:left w:w="100" w:type="dxa"/>
              <w:bottom w:w="80" w:type="dxa"/>
              <w:right w:w="100" w:type="dxa"/>
            </w:tcMar>
            <w:vAlign w:val="center"/>
          </w:tcPr>
          <w:p w:rsidR="00B62972" w:rsidRDefault="00F87267">
            <w:pPr>
              <w:jc w:val="right"/>
            </w:pPr>
            <w:r>
              <w:rPr>
                <w:rFonts w:cs="Calibri"/>
                <w:color w:val="000000"/>
                <w:sz w:val="20"/>
                <w:szCs w:val="20"/>
              </w:rPr>
              <w:t>0%</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Medium Profit ($100K–$500K)</w:t>
            </w:r>
          </w:p>
        </w:tc>
        <w:tc>
          <w:tcPr>
            <w:tcW w:w="2800" w:type="dxa"/>
            <w:tcMar>
              <w:top w:w="80" w:type="dxa"/>
              <w:left w:w="100" w:type="dxa"/>
              <w:bottom w:w="80" w:type="dxa"/>
              <w:right w:w="100" w:type="dxa"/>
            </w:tcMar>
            <w:vAlign w:val="center"/>
          </w:tcPr>
          <w:p w:rsidR="00B62972" w:rsidRDefault="00F87267">
            <w:pPr>
              <w:jc w:val="right"/>
            </w:pPr>
            <w:r>
              <w:rPr>
                <w:rFonts w:cs="Calibri"/>
                <w:color w:val="000000"/>
                <w:sz w:val="20"/>
                <w:szCs w:val="20"/>
              </w:rPr>
              <w:t>74</w:t>
            </w:r>
          </w:p>
        </w:tc>
        <w:tc>
          <w:tcPr>
            <w:tcW w:w="2700" w:type="dxa"/>
            <w:tcMar>
              <w:top w:w="80" w:type="dxa"/>
              <w:left w:w="100" w:type="dxa"/>
              <w:bottom w:w="80" w:type="dxa"/>
              <w:right w:w="100" w:type="dxa"/>
            </w:tcMar>
            <w:vAlign w:val="center"/>
          </w:tcPr>
          <w:p w:rsidR="00B62972" w:rsidRDefault="00F87267">
            <w:pPr>
              <w:jc w:val="right"/>
            </w:pPr>
            <w:r>
              <w:rPr>
                <w:rFonts w:cs="Calibri"/>
                <w:color w:val="000000"/>
                <w:sz w:val="20"/>
                <w:szCs w:val="20"/>
              </w:rPr>
              <w:t>74%</w:t>
            </w:r>
          </w:p>
        </w:tc>
      </w:tr>
      <w:tr w:rsidR="00B62972">
        <w:tblPrEx>
          <w:tblCellMar>
            <w:top w:w="0" w:type="dxa"/>
            <w:bottom w:w="0" w:type="dxa"/>
          </w:tblCellMar>
        </w:tblPrEx>
        <w:tc>
          <w:tcPr>
            <w:tcW w:w="3800" w:type="dxa"/>
            <w:tcMar>
              <w:top w:w="80" w:type="dxa"/>
              <w:left w:w="100" w:type="dxa"/>
              <w:bottom w:w="80" w:type="dxa"/>
              <w:right w:w="100" w:type="dxa"/>
            </w:tcMar>
            <w:vAlign w:val="center"/>
          </w:tcPr>
          <w:p w:rsidR="00B62972" w:rsidRDefault="00F87267">
            <w:r>
              <w:rPr>
                <w:rFonts w:cs="Calibri"/>
                <w:color w:val="000000"/>
                <w:sz w:val="20"/>
                <w:szCs w:val="20"/>
              </w:rPr>
              <w:t>Low Profit (&lt;$100K)</w:t>
            </w:r>
          </w:p>
        </w:tc>
        <w:tc>
          <w:tcPr>
            <w:tcW w:w="2800" w:type="dxa"/>
            <w:tcMar>
              <w:top w:w="80" w:type="dxa"/>
              <w:left w:w="100" w:type="dxa"/>
              <w:bottom w:w="80" w:type="dxa"/>
              <w:right w:w="100" w:type="dxa"/>
            </w:tcMar>
            <w:vAlign w:val="center"/>
          </w:tcPr>
          <w:p w:rsidR="00B62972" w:rsidRDefault="00F87267">
            <w:pPr>
              <w:jc w:val="right"/>
            </w:pPr>
            <w:r>
              <w:rPr>
                <w:rFonts w:cs="Calibri"/>
                <w:color w:val="000000"/>
                <w:sz w:val="20"/>
                <w:szCs w:val="20"/>
              </w:rPr>
              <w:t>26</w:t>
            </w:r>
          </w:p>
        </w:tc>
        <w:tc>
          <w:tcPr>
            <w:tcW w:w="2700" w:type="dxa"/>
            <w:tcMar>
              <w:top w:w="80" w:type="dxa"/>
              <w:left w:w="100" w:type="dxa"/>
              <w:bottom w:w="80" w:type="dxa"/>
              <w:right w:w="100" w:type="dxa"/>
            </w:tcMar>
            <w:vAlign w:val="center"/>
          </w:tcPr>
          <w:p w:rsidR="00B62972" w:rsidRDefault="00F87267">
            <w:pPr>
              <w:jc w:val="right"/>
            </w:pPr>
            <w:r>
              <w:rPr>
                <w:rFonts w:cs="Calibri"/>
                <w:color w:val="000000"/>
                <w:sz w:val="20"/>
                <w:szCs w:val="20"/>
              </w:rPr>
              <w:t>26%</w:t>
            </w:r>
          </w:p>
        </w:tc>
      </w:tr>
    </w:tbl>
    <w:p w:rsidR="00B62972" w:rsidRDefault="00F87267">
      <w:pPr>
        <w:pStyle w:val="Heading1"/>
        <w:pBdr>
          <w:bottom w:val="single" w:sz="6" w:space="4" w:color="1F3864"/>
        </w:pBdr>
        <w:spacing w:before="400" w:after="200"/>
      </w:pPr>
      <w:bookmarkStart w:id="20" w:name="_Toc238040043"/>
      <w:r>
        <w:rPr>
          <w:b/>
          <w:bCs/>
          <w:color w:val="1F3864"/>
          <w:sz w:val="30"/>
          <w:szCs w:val="30"/>
        </w:rPr>
        <w:t>5. Advanced SQL Analysis</w:t>
      </w:r>
      <w:bookmarkEnd w:id="20"/>
    </w:p>
    <w:p w:rsidR="00B62972" w:rsidRDefault="00F87267">
      <w:pPr>
        <w:spacing w:after="160" w:line="276" w:lineRule="auto"/>
      </w:pPr>
      <w:r>
        <w:rPr>
          <w:rFonts w:cs="Calibri"/>
        </w:rPr>
        <w:t>Beyond the ten core business questions, the project applies window functions and CTEs to answer more nuanced questions: top-3 sellers per genre (ROW_NUMBER), each publisher's best-rated title (ROW_NUMBER), running totals and moving averages of gross sales,</w:t>
      </w:r>
      <w:r>
        <w:rPr>
          <w:rFonts w:cs="Calibri"/>
        </w:rPr>
        <w:t xml:space="preserve"> books outselling their genre average (correlated subquery), each publisher's revenue contribution as a percentage of total revenue, dense-ranked sales standings (DENSE_RANK), quartile segmentation of the catalogue (NTILE), revenue per unit sold, and a gen</w:t>
      </w:r>
      <w:r>
        <w:rPr>
          <w:rFonts w:cs="Calibri"/>
        </w:rPr>
        <w:t>re-level performance classification (Best Seller / Top Performer / Average) built on RANK().</w:t>
      </w:r>
    </w:p>
    <w:p w:rsidR="00B62972" w:rsidRDefault="00F87267">
      <w:pPr>
        <w:pBdr>
          <w:top w:val="single" w:sz="4" w:space="6" w:color="B08D57"/>
          <w:left w:val="single" w:sz="12" w:space="6" w:color="B08D57"/>
          <w:bottom w:val="single" w:sz="4" w:space="6" w:color="B08D57"/>
          <w:right w:val="single" w:sz="4" w:space="6" w:color="B08D57"/>
        </w:pBdr>
        <w:shd w:val="clear" w:color="auto" w:fill="EFEFEF"/>
        <w:spacing w:before="100" w:after="200"/>
      </w:pPr>
      <w:r>
        <w:rPr>
          <w:rFonts w:cs="Calibri"/>
          <w:b/>
          <w:bCs/>
          <w:color w:val="1F3864"/>
        </w:rPr>
        <w:t xml:space="preserve">Insight: </w:t>
      </w:r>
      <w:r>
        <w:rPr>
          <w:rFonts w:cs="Calibri"/>
          <w:i/>
          <w:iCs/>
        </w:rPr>
        <w:t xml:space="preserve">The genre-wise classification (Section: Genre-wise Book Performance Classification) flags the #1 seller in every genre as "Best Seller" and the next two as "Top Performer," giving a ready-made shortlist of 30 titles for promotional focus — three per genre </w:t>
      </w:r>
      <w:r>
        <w:rPr>
          <w:rFonts w:cs="Calibri"/>
          <w:i/>
          <w:iCs/>
        </w:rPr>
        <w:t>across ten genres.</w:t>
      </w:r>
    </w:p>
    <w:p w:rsidR="00152EF4" w:rsidRDefault="00152EF4">
      <w:pPr>
        <w:pStyle w:val="Heading1"/>
        <w:pBdr>
          <w:bottom w:val="single" w:sz="6" w:space="4" w:color="1F3864"/>
        </w:pBdr>
        <w:spacing w:before="400" w:after="200"/>
        <w:rPr>
          <w:b/>
          <w:bCs/>
          <w:color w:val="1F3864"/>
          <w:sz w:val="30"/>
          <w:szCs w:val="30"/>
        </w:rPr>
      </w:pPr>
      <w:bookmarkStart w:id="21" w:name="_Toc238040044"/>
    </w:p>
    <w:p w:rsidR="00B62972" w:rsidRDefault="00F87267">
      <w:pPr>
        <w:pStyle w:val="Heading1"/>
        <w:pBdr>
          <w:bottom w:val="single" w:sz="6" w:space="4" w:color="1F3864"/>
        </w:pBdr>
        <w:spacing w:before="400" w:after="200"/>
      </w:pPr>
      <w:r>
        <w:rPr>
          <w:b/>
          <w:bCs/>
          <w:color w:val="1F3864"/>
          <w:sz w:val="30"/>
          <w:szCs w:val="30"/>
        </w:rPr>
        <w:lastRenderedPageBreak/>
        <w:t>6. Recommendations</w:t>
      </w:r>
      <w:bookmarkEnd w:id="21"/>
    </w:p>
    <w:p w:rsidR="00B62972" w:rsidRDefault="00F87267">
      <w:pPr>
        <w:pStyle w:val="ListParagraph"/>
        <w:numPr>
          <w:ilvl w:val="0"/>
          <w:numId w:val="1"/>
        </w:numPr>
        <w:spacing w:after="90"/>
      </w:pPr>
      <w:r>
        <w:t>Promote the four "hidden gem" titles (Section 4.5) through targeted marketing — their ratings already prove reader satisfaction; the gap is discovery, not quality.</w:t>
      </w:r>
    </w:p>
    <w:p w:rsidR="00B62972" w:rsidRDefault="00F87267">
      <w:pPr>
        <w:pStyle w:val="ListParagraph"/>
        <w:numPr>
          <w:ilvl w:val="0"/>
          <w:numId w:val="1"/>
        </w:numPr>
        <w:spacing w:after="90"/>
      </w:pPr>
      <w:r>
        <w:t>Investigate the 49 titles where author rating outpaces</w:t>
      </w:r>
      <w:r>
        <w:t xml:space="preserve"> book rating (Section 4.9) for editorial or quality-control review, since these represent reputation not yet matched by the book itself.</w:t>
      </w:r>
    </w:p>
    <w:p w:rsidR="00B62972" w:rsidRDefault="00F87267">
      <w:pPr>
        <w:pStyle w:val="ListParagraph"/>
        <w:numPr>
          <w:ilvl w:val="0"/>
          <w:numId w:val="1"/>
        </w:numPr>
        <w:spacing w:after="90"/>
      </w:pPr>
      <w:r>
        <w:t>Prioritise catalogue growth in Fantasy and Science Fiction, the two highest-rated genres, where reader reception is str</w:t>
      </w:r>
      <w:r>
        <w:t>ongest.</w:t>
      </w:r>
    </w:p>
    <w:p w:rsidR="00B62972" w:rsidRDefault="00F87267">
      <w:pPr>
        <w:pStyle w:val="ListParagraph"/>
        <w:numPr>
          <w:ilvl w:val="0"/>
          <w:numId w:val="1"/>
        </w:numPr>
        <w:spacing w:after="90"/>
      </w:pPr>
      <w:r>
        <w:t>Review pricing or cost structure for Biography and History titles, the lowest-rated genres, to protect margin where reader reception is weaker.</w:t>
      </w:r>
    </w:p>
    <w:p w:rsidR="00B62972" w:rsidRDefault="00F87267">
      <w:pPr>
        <w:pStyle w:val="ListParagraph"/>
        <w:numPr>
          <w:ilvl w:val="0"/>
          <w:numId w:val="1"/>
        </w:numPr>
        <w:spacing w:after="90"/>
      </w:pPr>
      <w:r>
        <w:t>Use the publisher revenue-contribution ranking (Section 4.3) to prioritise renewal conversations with th</w:t>
      </w:r>
      <w:r>
        <w:t>e top five publishers, which together account for over a third of total publisher revenue.</w:t>
      </w:r>
    </w:p>
    <w:p w:rsidR="00B62972" w:rsidRDefault="00F87267">
      <w:pPr>
        <w:pStyle w:val="Heading1"/>
        <w:pBdr>
          <w:bottom w:val="single" w:sz="6" w:space="4" w:color="1F3864"/>
        </w:pBdr>
        <w:spacing w:before="400" w:after="200"/>
      </w:pPr>
      <w:bookmarkStart w:id="22" w:name="_Toc238040045"/>
      <w:r>
        <w:rPr>
          <w:b/>
          <w:bCs/>
          <w:color w:val="1F3864"/>
          <w:sz w:val="30"/>
          <w:szCs w:val="30"/>
        </w:rPr>
        <w:t>7. Conclusion</w:t>
      </w:r>
      <w:bookmarkEnd w:id="22"/>
    </w:p>
    <w:p w:rsidR="00B62972" w:rsidRDefault="00F87267">
      <w:pPr>
        <w:spacing w:after="160" w:line="276" w:lineRule="auto"/>
      </w:pPr>
      <w:r>
        <w:rPr>
          <w:rFonts w:cs="Calibri"/>
        </w:rPr>
        <w:t>This project demonstrates an end-to-end SQL analytics workflow — from relational database design through advanced window-function analysis — applied to</w:t>
      </w:r>
      <w:r>
        <w:rPr>
          <w:rFonts w:cs="Calibri"/>
        </w:rPr>
        <w:t xml:space="preserve"> a realistic bookstore sales dataset. The 26 queries span every major SQL analytical technique (joins, aggregation, subqueries, CTEs, and window functions) and surface actionable findings across sales performance, publisher revenue, genre reception, and pr</w:t>
      </w:r>
      <w:r>
        <w:rPr>
          <w:rFonts w:cs="Calibri"/>
        </w:rPr>
        <w:t>ofitability. The complete, commented SQL script accompanies this report as a standalone portfolio deliverable.</w:t>
      </w:r>
    </w:p>
    <w:p w:rsidR="00B62972" w:rsidRDefault="00B62972">
      <w:pPr>
        <w:spacing w:before="500"/>
      </w:pPr>
    </w:p>
    <w:p w:rsidR="00B62972" w:rsidRDefault="00F87267">
      <w:pPr>
        <w:pBdr>
          <w:top w:val="single" w:sz="6" w:space="8" w:color="1F3864"/>
        </w:pBdr>
        <w:spacing w:before="200"/>
      </w:pPr>
      <w:r>
        <w:rPr>
          <w:rFonts w:cs="Calibri"/>
          <w:i/>
          <w:iCs/>
          <w:color w:val="595959"/>
          <w:sz w:val="18"/>
          <w:szCs w:val="18"/>
        </w:rPr>
        <w:t>Report prepared by Neha Bhatt | Bookstore Sales and Ratings Analysis Using SQL</w:t>
      </w:r>
    </w:p>
    <w:sectPr w:rsidR="00B62972">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7267" w:rsidRDefault="00F87267">
      <w:r>
        <w:separator/>
      </w:r>
    </w:p>
  </w:endnote>
  <w:endnote w:type="continuationSeparator" w:id="0">
    <w:p w:rsidR="00F87267" w:rsidRDefault="00F87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972" w:rsidRDefault="00F87267">
    <w:pPr>
      <w:jc w:val="center"/>
    </w:pPr>
    <w:r>
      <w:rPr>
        <w:rFonts w:cs="Calibri"/>
        <w:color w:val="595959"/>
        <w:sz w:val="16"/>
        <w:szCs w:val="16"/>
      </w:rPr>
      <w:t xml:space="preserve">Page </w:t>
    </w:r>
    <w:r>
      <w:rPr>
        <w:rFonts w:cs="Calibri"/>
        <w:color w:val="595959"/>
        <w:sz w:val="16"/>
        <w:szCs w:val="16"/>
      </w:rPr>
      <w:fldChar w:fldCharType="begin"/>
    </w:r>
    <w:r>
      <w:rPr>
        <w:rFonts w:cs="Calibri"/>
        <w:color w:val="595959"/>
        <w:sz w:val="16"/>
        <w:szCs w:val="16"/>
      </w:rPr>
      <w:instrText>PAGE</w:instrText>
    </w:r>
    <w:r w:rsidR="00152EF4">
      <w:rPr>
        <w:rFonts w:cs="Calibri"/>
        <w:color w:val="595959"/>
        <w:sz w:val="16"/>
        <w:szCs w:val="16"/>
      </w:rPr>
      <w:fldChar w:fldCharType="separate"/>
    </w:r>
    <w:r w:rsidR="00152EF4">
      <w:rPr>
        <w:rFonts w:cs="Calibri"/>
        <w:noProof/>
        <w:color w:val="595959"/>
        <w:sz w:val="16"/>
        <w:szCs w:val="16"/>
      </w:rPr>
      <w:t>3</w:t>
    </w:r>
    <w:r>
      <w:rPr>
        <w:rFonts w:cs="Calibri"/>
        <w:color w:val="595959"/>
        <w:sz w:val="16"/>
        <w:szCs w:val="16"/>
      </w:rPr>
      <w:fldChar w:fldCharType="end"/>
    </w:r>
    <w:r>
      <w:rPr>
        <w:rFonts w:cs="Calibri"/>
        <w:color w:val="595959"/>
        <w:sz w:val="16"/>
        <w:szCs w:val="16"/>
      </w:rPr>
      <w:t xml:space="preserve"> of </w:t>
    </w:r>
    <w:r>
      <w:rPr>
        <w:rFonts w:cs="Calibri"/>
        <w:color w:val="595959"/>
        <w:sz w:val="16"/>
        <w:szCs w:val="16"/>
      </w:rPr>
      <w:fldChar w:fldCharType="begin"/>
    </w:r>
    <w:r>
      <w:rPr>
        <w:rFonts w:cs="Calibri"/>
        <w:color w:val="595959"/>
        <w:sz w:val="16"/>
        <w:szCs w:val="16"/>
      </w:rPr>
      <w:instrText>NUMPAGES</w:instrText>
    </w:r>
    <w:r w:rsidR="00152EF4">
      <w:rPr>
        <w:rFonts w:cs="Calibri"/>
        <w:color w:val="595959"/>
        <w:sz w:val="16"/>
        <w:szCs w:val="16"/>
      </w:rPr>
      <w:fldChar w:fldCharType="separate"/>
    </w:r>
    <w:r w:rsidR="00152EF4">
      <w:rPr>
        <w:rFonts w:cs="Calibri"/>
        <w:noProof/>
        <w:color w:val="595959"/>
        <w:sz w:val="16"/>
        <w:szCs w:val="16"/>
      </w:rPr>
      <w:t>3</w:t>
    </w:r>
    <w:r>
      <w:rPr>
        <w:rFonts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7267" w:rsidRDefault="00F87267">
      <w:r>
        <w:separator/>
      </w:r>
    </w:p>
  </w:footnote>
  <w:footnote w:type="continuationSeparator" w:id="0">
    <w:p w:rsidR="00F87267" w:rsidRDefault="00F87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2972" w:rsidRDefault="00F87267">
    <w:pPr>
      <w:jc w:val="right"/>
    </w:pPr>
    <w:r>
      <w:rPr>
        <w:rFonts w:cs="Calibri"/>
        <w:i/>
        <w:iCs/>
        <w:color w:val="595959"/>
        <w:sz w:val="16"/>
        <w:szCs w:val="16"/>
      </w:rPr>
      <w:t>Bookstore Sales &amp; Ratings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8E322F"/>
    <w:multiLevelType w:val="hybridMultilevel"/>
    <w:tmpl w:val="DA86F020"/>
    <w:lvl w:ilvl="0" w:tplc="96EA07A4">
      <w:start w:val="1"/>
      <w:numFmt w:val="bullet"/>
      <w:lvlText w:val="●"/>
      <w:lvlJc w:val="left"/>
      <w:pPr>
        <w:ind w:left="720" w:hanging="360"/>
      </w:pPr>
    </w:lvl>
    <w:lvl w:ilvl="1" w:tplc="A352F1C6">
      <w:start w:val="1"/>
      <w:numFmt w:val="bullet"/>
      <w:lvlText w:val="○"/>
      <w:lvlJc w:val="left"/>
      <w:pPr>
        <w:ind w:left="1440" w:hanging="360"/>
      </w:pPr>
    </w:lvl>
    <w:lvl w:ilvl="2" w:tplc="E580FEC8">
      <w:start w:val="1"/>
      <w:numFmt w:val="bullet"/>
      <w:lvlText w:val="■"/>
      <w:lvlJc w:val="left"/>
      <w:pPr>
        <w:ind w:left="2160" w:hanging="360"/>
      </w:pPr>
    </w:lvl>
    <w:lvl w:ilvl="3" w:tplc="CB589F12">
      <w:start w:val="1"/>
      <w:numFmt w:val="bullet"/>
      <w:lvlText w:val="●"/>
      <w:lvlJc w:val="left"/>
      <w:pPr>
        <w:ind w:left="2880" w:hanging="360"/>
      </w:pPr>
    </w:lvl>
    <w:lvl w:ilvl="4" w:tplc="04D492AE">
      <w:start w:val="1"/>
      <w:numFmt w:val="bullet"/>
      <w:lvlText w:val="○"/>
      <w:lvlJc w:val="left"/>
      <w:pPr>
        <w:ind w:left="3600" w:hanging="360"/>
      </w:pPr>
    </w:lvl>
    <w:lvl w:ilvl="5" w:tplc="C47C527C">
      <w:start w:val="1"/>
      <w:numFmt w:val="bullet"/>
      <w:lvlText w:val="■"/>
      <w:lvlJc w:val="left"/>
      <w:pPr>
        <w:ind w:left="4320" w:hanging="360"/>
      </w:pPr>
    </w:lvl>
    <w:lvl w:ilvl="6" w:tplc="B6820C58">
      <w:start w:val="1"/>
      <w:numFmt w:val="bullet"/>
      <w:lvlText w:val="●"/>
      <w:lvlJc w:val="left"/>
      <w:pPr>
        <w:ind w:left="5040" w:hanging="360"/>
      </w:pPr>
    </w:lvl>
    <w:lvl w:ilvl="7" w:tplc="E7AC63C0">
      <w:start w:val="1"/>
      <w:numFmt w:val="bullet"/>
      <w:lvlText w:val="●"/>
      <w:lvlJc w:val="left"/>
      <w:pPr>
        <w:ind w:left="5760" w:hanging="360"/>
      </w:pPr>
    </w:lvl>
    <w:lvl w:ilvl="8" w:tplc="213447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972"/>
    <w:rsid w:val="00152EF4"/>
    <w:rsid w:val="00B62972"/>
    <w:rsid w:val="00F8726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4DDAE"/>
  <w15:docId w15:val="{32EB76CC-3D80-4C71-B4DD-B363781A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gu-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2EF4"/>
    <w:pPr>
      <w:spacing w:after="100"/>
    </w:pPr>
  </w:style>
  <w:style w:type="paragraph" w:styleId="TOC2">
    <w:name w:val="toc 2"/>
    <w:basedOn w:val="Normal"/>
    <w:next w:val="Normal"/>
    <w:autoRedefine/>
    <w:uiPriority w:val="39"/>
    <w:unhideWhenUsed/>
    <w:rsid w:val="00152E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1817</Words>
  <Characters>10362</Characters>
  <Application>Microsoft Office Word</Application>
  <DocSecurity>0</DocSecurity>
  <Lines>86</Lines>
  <Paragraphs>24</Paragraphs>
  <ScaleCrop>false</ScaleCrop>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PCS</cp:lastModifiedBy>
  <cp:revision>2</cp:revision>
  <dcterms:created xsi:type="dcterms:W3CDTF">2026-08-19T08:21:00Z</dcterms:created>
  <dcterms:modified xsi:type="dcterms:W3CDTF">2026-08-19T08:24:00Z</dcterms:modified>
</cp:coreProperties>
</file>