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3FA" w:rsidRDefault="00C963FA" w:rsidP="00C963FA">
      <w:pPr>
        <w:pStyle w:val="NormalWeb"/>
      </w:pPr>
      <w:r>
        <w:rPr>
          <w:noProof/>
        </w:rPr>
        <w:drawing>
          <wp:inline distT="0" distB="0" distL="0" distR="0">
            <wp:extent cx="11430000" cy="5715000"/>
            <wp:effectExtent l="0" t="0" r="0" b="0"/>
            <wp:docPr id="1" name="Picture 1" descr="C:\Users\Other\Downloads\Def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her\Downloads\Defect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0BA" w:rsidRPr="003750BA" w:rsidRDefault="003750BA" w:rsidP="0037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0BA">
        <w:rPr>
          <w:rFonts w:ascii="Times New Roman" w:eastAsia="Times New Roman" w:hAnsi="Times New Roman" w:cs="Times New Roman"/>
          <w:sz w:val="24"/>
          <w:szCs w:val="24"/>
        </w:rPr>
        <w:t>This visualization summarizes the defect data, including:</w:t>
      </w:r>
    </w:p>
    <w:p w:rsidR="003750BA" w:rsidRPr="003750BA" w:rsidRDefault="003750BA" w:rsidP="0037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0BA">
        <w:rPr>
          <w:rFonts w:ascii="Times New Roman" w:eastAsia="Times New Roman" w:hAnsi="Times New Roman" w:cs="Times New Roman"/>
          <w:b/>
          <w:bCs/>
          <w:sz w:val="24"/>
          <w:szCs w:val="24"/>
        </w:rPr>
        <w:t>Defects by Status:</w:t>
      </w:r>
      <w:r w:rsidRPr="003750BA">
        <w:rPr>
          <w:rFonts w:ascii="Times New Roman" w:eastAsia="Times New Roman" w:hAnsi="Times New Roman" w:cs="Times New Roman"/>
          <w:sz w:val="24"/>
          <w:szCs w:val="24"/>
        </w:rPr>
        <w:t xml:space="preserve"> A bar chart showing the count of open, in-progress, fixed, and closed issues.</w:t>
      </w:r>
    </w:p>
    <w:p w:rsidR="003750BA" w:rsidRPr="003750BA" w:rsidRDefault="003750BA" w:rsidP="0037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0BA">
        <w:rPr>
          <w:rFonts w:ascii="Times New Roman" w:eastAsia="Times New Roman" w:hAnsi="Times New Roman" w:cs="Times New Roman"/>
          <w:b/>
          <w:bCs/>
          <w:sz w:val="24"/>
          <w:szCs w:val="24"/>
        </w:rPr>
        <w:t>Defect Severity Breakdown:</w:t>
      </w:r>
      <w:r w:rsidRPr="003750BA">
        <w:rPr>
          <w:rFonts w:ascii="Times New Roman" w:eastAsia="Times New Roman" w:hAnsi="Times New Roman" w:cs="Times New Roman"/>
          <w:sz w:val="24"/>
          <w:szCs w:val="24"/>
        </w:rPr>
        <w:t xml:space="preserve"> A pie chart illustrating the distribution of defect severities (Blocker, Critical, High, Medium, </w:t>
      </w:r>
      <w:proofErr w:type="gramStart"/>
      <w:r w:rsidRPr="003750BA"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gramEnd"/>
      <w:r w:rsidRPr="003750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1432F" w:rsidRDefault="0011432F">
      <w:bookmarkStart w:id="0" w:name="_GoBack"/>
      <w:bookmarkEnd w:id="0"/>
    </w:p>
    <w:sectPr w:rsidR="0011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A6A7A"/>
    <w:multiLevelType w:val="multilevel"/>
    <w:tmpl w:val="2A3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B8D"/>
    <w:rsid w:val="0011432F"/>
    <w:rsid w:val="003750BA"/>
    <w:rsid w:val="00644B8D"/>
    <w:rsid w:val="00C9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272E3-9165-4309-84B6-25656A8C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6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5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</dc:creator>
  <cp:keywords/>
  <dc:description/>
  <cp:lastModifiedBy>Other</cp:lastModifiedBy>
  <cp:revision>2</cp:revision>
  <dcterms:created xsi:type="dcterms:W3CDTF">2026-05-01T18:09:00Z</dcterms:created>
  <dcterms:modified xsi:type="dcterms:W3CDTF">2026-05-01T18:27:00Z</dcterms:modified>
</cp:coreProperties>
</file>