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2F307" w14:textId="0F1BC894" w:rsidR="000008BC" w:rsidRPr="002C14ED" w:rsidRDefault="00000000" w:rsidP="00AE4317">
      <w:pPr>
        <w:pStyle w:val="Title"/>
        <w:keepNext/>
        <w:pageBreakBefore w:val="0"/>
        <w:spacing w:after="200" w:before="100" w:line="259" w:lineRule="auto"/>
      </w:pPr>
      <w:r>
        <w:rPr>
          <w:b/>
          <w:bCs/>
          <w:color w:val="2F7BF6"/>
          <w:sz w:val="52"/>
          <w:szCs w:val="60"/>
        </w:rPr>
        <w:t>AtliQ Contract Risk Analyzer</w:t>
      </w:r>
    </w:p>
    <w:p w14:paraId="12A234E1" w14:textId="77777777" w:rsidR="000008BC" w:rsidRPr="002C14ED" w:rsidRDefault="00000000" w:rsidP="00AE4317">
      <w:pPr>
        <w:keepNext/>
        <w:pageBreakBefore w:val="0"/>
        <w:spacing w:after="140" w:before="100" w:line="259" w:lineRule="auto"/>
        <w:rPr>
          <w:color w:val="7B8492"/>
          <w:sz w:val="24"/>
          <w:szCs w:val="24"/>
        </w:rPr>
      </w:pPr>
      <w:r>
        <w:rPr>
          <w:color w:val="7B8492"/>
          <w:sz w:val="24"/>
          <w:szCs w:val="24"/>
        </w:rPr>
        <w:t>AI Product Requirements Document</w:t>
      </w:r>
    </w:p>
    <w:p w14:paraId="39C0DC7A" w14:textId="77777777" w:rsidR="000008BC" w:rsidRPr="002C14ED" w:rsidRDefault="00000000" w:rsidP="00AE4317">
      <w:pPr>
        <w:keepNext w:val="0"/>
        <w:pageBreakBefore w:val="0"/>
        <w:spacing w:after="140" w:before="100" w:line="259" w:lineRule="auto"/>
      </w:pPr>
      <w:r>
        <w:rPr>
          <w:sz w:val="21"/>
        </w:rPr>
        <w:t>MVP 1 — Step 4: Historical Obligation and Conflict Check. A human-in-the-loop application using RAG with rule-based checks to compare new deals with existing exclusivity and non-compete commitments.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46"/>
        <w:gridCol w:w="7114"/>
      </w:tblGrid>
      <w:tr w:rsidR="000008BC" w:rsidRPr="002C14ED" w14:paraId="306202DE" w14:textId="77777777">
        <w:trPr>
          <w:cantSplit/>
        </w:trPr>
        <w:tc>
          <w:tcPr>
            <w:tcW w:w="2246"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Product name</w:t>
            </w:r>
          </w:p>
        </w:tc>
        <w:tc>
          <w:tcPr>
            <w:tcW w:w="711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AtliQ Contract Risk Analyzer</w:t>
            </w:r>
          </w:p>
        </w:tc>
      </w:tr>
      <w:tr w:rsidR="000008BC" w:rsidRPr="002C14ED" w14:paraId="05DA7678" w14:textId="77777777">
        <w:trPr>
          <w:cantSplit/>
        </w:trPr>
        <w:tc>
          <w:tcPr>
            <w:tcW w:w="2246"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Author</w:t>
            </w:r>
          </w:p>
        </w:tc>
        <w:tc>
          <w:tcPr>
            <w:tcW w:w="7114"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Neha Chouksey</w:t>
            </w:r>
          </w:p>
        </w:tc>
      </w:tr>
      <w:tr w:rsidR="000008BC" w:rsidRPr="002C14ED" w14:paraId="5DE74D39" w14:textId="77777777">
        <w:trPr>
          <w:cantSplit/>
        </w:trPr>
        <w:tc>
          <w:tcPr>
            <w:tcW w:w="2246"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Date</w:t>
            </w:r>
          </w:p>
        </w:tc>
        <w:tc>
          <w:tcPr>
            <w:tcW w:w="711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3 October 2026</w:t>
            </w:r>
          </w:p>
        </w:tc>
      </w:tr>
      <w:tr w:rsidR="000008BC" w:rsidRPr="002C14ED" w14:paraId="35AFF0BC" w14:textId="77777777">
        <w:trPr>
          <w:cantSplit/>
        </w:trPr>
        <w:tc>
          <w:tcPr>
            <w:tcW w:w="2246"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Version</w:t>
            </w:r>
          </w:p>
        </w:tc>
        <w:tc>
          <w:tcPr>
            <w:tcW w:w="7114"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1.1 — Step 4 alignment</w:t>
            </w:r>
          </w:p>
        </w:tc>
      </w:tr>
      <w:tr w:rsidR="000008BC" w:rsidRPr="002C14ED" w14:paraId="0F7EB0FF" w14:textId="77777777">
        <w:trPr>
          <w:cantSplit/>
        </w:trPr>
        <w:tc>
          <w:tcPr>
            <w:tcW w:w="2246"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Status</w:t>
            </w:r>
          </w:p>
        </w:tc>
        <w:tc>
          <w:tcPr>
            <w:tcW w:w="711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Updated PRD; proposed requirements, implementation not yet verified</w:t>
            </w:r>
          </w:p>
        </w:tc>
      </w:tr>
    </w:tbl>
    <w:p w14:paraId="39C0DC7A" w14:textId="77777777" w:rsidR="000008BC" w:rsidRPr="002C14ED" w:rsidRDefault="00000000" w:rsidP="00AE4317">
      <w:pPr>
        <w:keepNext w:val="0"/>
        <w:pageBreakBefore w:val="0"/>
        <w:spacing w:after="0" w:before="0" w:line="60" w:lineRule="exact"/>
      </w:pPr>
      <w:r>
        <w:rPr>
          <w:sz w:val="6"/>
        </w:rPr>
      </w:r>
    </w:p>
    <w:p w14:paraId="39C0DC7A" w14:textId="77777777" w:rsidR="000008BC" w:rsidRPr="002C14ED" w:rsidRDefault="00000000" w:rsidP="00AE4317">
      <w:pPr>
        <w:keepNext w:val="0"/>
        <w:pageBreakBefore w:val="0"/>
        <w:spacing w:after="140" w:before="100" w:line="259" w:lineRule="auto"/>
      </w:pPr>
      <w:r>
        <w:rPr>
          <w:sz w:val="21"/>
        </w:rPr>
        <w:t>Based on the supplied discovery workbook, opportunity map, capstone brief, synthetic dataset and agreed scope decisions. No measured performance, selected model, budget or launch date is claimed.</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Contents</w:t>
      </w:r>
    </w:p>
    <w:p w14:paraId="39C0DC7A" w14:textId="77777777" w:rsidR="000008BC" w:rsidRPr="002C14ED" w:rsidRDefault="00000000" w:rsidP="00AE4317">
      <w:pPr>
        <w:keepNext w:val="0"/>
        <w:pageBreakBefore w:val="0"/>
        <w:spacing w:after="60" w:before="100" w:line="259" w:lineRule="auto"/>
      </w:pPr>
      <w:r>
        <w:rPr>
          <w:sz w:val="20"/>
        </w:rPr>
        <w:t>1. Executive Summary</w:t>
        <w:br/>
        <w:t>2. Problem Statement and Background</w:t>
      </w:r>
    </w:p>
    <w:p w14:paraId="39C0DC7A" w14:textId="77777777" w:rsidR="000008BC" w:rsidRPr="002C14ED" w:rsidRDefault="00000000" w:rsidP="00AE4317">
      <w:pPr>
        <w:keepNext w:val="0"/>
        <w:pageBreakBefore w:val="0"/>
        <w:spacing w:after="60" w:before="100" w:line="259" w:lineRule="auto"/>
      </w:pPr>
      <w:r>
        <w:rPr>
          <w:sz w:val="20"/>
        </w:rPr>
        <w:t>3. Opportunity and AI Capability Mapping</w:t>
        <w:br/>
        <w:t>4. Personas and User Stories</w:t>
      </w:r>
    </w:p>
    <w:p w14:paraId="39C0DC7A" w14:textId="77777777" w:rsidR="000008BC" w:rsidRPr="002C14ED" w:rsidRDefault="00000000" w:rsidP="00AE4317">
      <w:pPr>
        <w:keepNext w:val="0"/>
        <w:pageBreakBefore w:val="0"/>
        <w:spacing w:after="60" w:before="100" w:line="259" w:lineRule="auto"/>
      </w:pPr>
      <w:r>
        <w:rPr>
          <w:sz w:val="20"/>
        </w:rPr>
        <w:t>5. Model Strategy</w:t>
        <w:br/>
        <w:t>6. Functional Requirements</w:t>
      </w:r>
    </w:p>
    <w:p w14:paraId="39C0DC7A" w14:textId="77777777" w:rsidR="000008BC" w:rsidRPr="002C14ED" w:rsidRDefault="00000000" w:rsidP="00AE4317">
      <w:pPr>
        <w:keepNext w:val="0"/>
        <w:pageBreakBefore w:val="0"/>
        <w:spacing w:after="60" w:before="100" w:line="259" w:lineRule="auto"/>
      </w:pPr>
      <w:r>
        <w:rPr>
          <w:sz w:val="20"/>
        </w:rPr>
        <w:t>7. Context and Data Pipeline</w:t>
        <w:br/>
        <w:t>8. Non-Functional Requirements</w:t>
      </w:r>
    </w:p>
    <w:p w14:paraId="39C0DC7A" w14:textId="77777777" w:rsidR="000008BC" w:rsidRPr="002C14ED" w:rsidRDefault="00000000" w:rsidP="00AE4317">
      <w:pPr>
        <w:keepNext w:val="0"/>
        <w:pageBreakBefore w:val="0"/>
        <w:spacing w:after="60" w:before="100" w:line="259" w:lineRule="auto"/>
      </w:pPr>
      <w:r>
        <w:rPr>
          <w:sz w:val="20"/>
        </w:rPr>
        <w:t>9. Behaviour, Output Specification and Workflow</w:t>
        <w:br/>
        <w:t>10. Guardrails and Failure Modes</w:t>
      </w:r>
    </w:p>
    <w:p w14:paraId="39C0DC7A" w14:textId="77777777" w:rsidR="000008BC" w:rsidRPr="002C14ED" w:rsidRDefault="00000000" w:rsidP="00AE4317">
      <w:pPr>
        <w:keepNext w:val="0"/>
        <w:pageBreakBefore w:val="0"/>
        <w:spacing w:after="60" w:before="100" w:line="259" w:lineRule="auto"/>
      </w:pPr>
      <w:r>
        <w:rPr>
          <w:sz w:val="20"/>
        </w:rPr>
        <w:t>11. Evaluation Criteria</w:t>
        <w:br/>
        <w:t>12. North Star and Success Metrics</w:t>
      </w:r>
    </w:p>
    <w:p w14:paraId="39C0DC7A" w14:textId="77777777" w:rsidR="000008BC" w:rsidRPr="002C14ED" w:rsidRDefault="00000000" w:rsidP="00AE4317">
      <w:pPr>
        <w:keepNext w:val="0"/>
        <w:pageBreakBefore w:val="0"/>
        <w:spacing w:after="60" w:before="100" w:line="259" w:lineRule="auto"/>
      </w:pPr>
      <w:r>
        <w:rPr>
          <w:sz w:val="20"/>
        </w:rPr>
        <w:t>13. Scope and MVP Boundary</w:t>
        <w:br/>
        <w:t>14. Rollout and Release Strategy</w:t>
      </w:r>
    </w:p>
    <w:p w14:paraId="39C0DC7A" w14:textId="77777777" w:rsidR="000008BC" w:rsidRPr="002C14ED" w:rsidRDefault="00000000" w:rsidP="00AE4317">
      <w:pPr>
        <w:keepNext w:val="0"/>
        <w:pageBreakBefore w:val="0"/>
        <w:spacing w:after="60" w:before="100" w:line="259" w:lineRule="auto"/>
      </w:pPr>
      <w:r>
        <w:rPr>
          <w:sz w:val="20"/>
        </w:rPr>
        <w:t>15. Timeline and Milestones</w:t>
        <w:br/>
        <w:t>16. Open Questions and Assumptions Log</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Question</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Product direction</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What are we building?</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A human-in-the-loop application focused on Step 4: Historical Obligation and Conflict Check. MVP 1 uses RAG with rule-based checks to compare incoming contracts with existing exclusivity and non-compete commitments.</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Why does it matter?</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AtliQ’s contract knowledge is fragmented. Review depends on Karandeep finding and recalling existing commitments while sellers wait for decisions.</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Who is it for?</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The Authorised Contract Reviewer. Karandeep currently performs this role and is also the signatory in the supplied scenario.</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What will the app produce?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A review brief showing potential conflicts, supporting passages, completed comparisons and missing evidence. The reviewer records the assessment and review decision.</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How will we measure success?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Correctly completed conflict reviews per reviewer hour, supported by review-time, missed-conflict and incorrect-finding measures. Numerical targets follow baseline testing.</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When will it launch?</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The capstone demonstration will use synthetic data. A submission date and build schedule have not yet been confirmed.</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1.1 MVP Decision</w:t>
      </w:r>
    </w:p>
    <w:p w14:paraId="39C0DC7A" w14:textId="77777777" w:rsidR="000008BC" w:rsidRPr="002C14ED" w:rsidRDefault="00000000" w:rsidP="00AE4317">
      <w:pPr>
        <w:keepNext w:val="0"/>
        <w:pageBreakBefore w:val="0"/>
        <w:spacing w:after="140" w:before="100" w:line="259" w:lineRule="auto"/>
      </w:pPr>
      <w:r>
        <w:rPr>
          <w:sz w:val="21"/>
        </w:rPr>
        <w:t>Step 4 is the primary AI capability because it directly addresses the lack of accessible institutional contract knowledge. Include only the clause extraction from Step 3 needed for the conflict comparison. The AI supports decisions; it does not independently approve, reject, renegotiate or sign deals.</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2. Problem Statement and Background</w:t>
      </w:r>
    </w:p>
    <w:p w14:paraId="39C0DC7A" w14:textId="77777777" w:rsidR="000008BC" w:rsidRPr="002C14ED" w:rsidRDefault="00000000" w:rsidP="00AE4317">
      <w:pPr>
        <w:keepNext w:val="0"/>
        <w:pageBreakBefore w:val="0"/>
        <w:spacing w:after="140" w:before="100" w:line="259" w:lineRule="auto"/>
      </w:pPr>
      <w:r>
        <w:rPr>
          <w:sz w:val="21"/>
        </w:rPr>
        <w:t>AtliQ has no legal team. Karandeep, the CEO, reviews and signs contracts alongside his other responsibilities. Contract volume is growing, while sellers wait for review to close deals. [S1; S3; S5]</w:t>
      </w:r>
    </w:p>
    <w:p w14:paraId="39C0DC7A" w14:textId="77777777" w:rsidR="000008BC" w:rsidRPr="002C14ED" w:rsidRDefault="00000000" w:rsidP="00AE4317">
      <w:pPr>
        <w:keepNext w:val="0"/>
        <w:pageBreakBefore w:val="0"/>
        <w:spacing w:after="140" w:before="100" w:line="259" w:lineRule="auto"/>
      </w:pPr>
      <w:r>
        <w:rPr>
          <w:sz w:val="21"/>
        </w:rPr>
        <w:t>Existing commitments are scattered across signed documents, negotiation positions sit in old emails and notes, and review knowledge largely lives in Karandeep’s memory. There is no accessible register of the obligations AtliQ has taken on. Each new review depends on reconstructing that context.</w:t>
      </w:r>
    </w:p>
    <w:p w14:paraId="39C0DC7A" w14:textId="77777777" w:rsidR="000008BC" w:rsidRPr="002C14ED" w:rsidRDefault="00000000" w:rsidP="00AE4317">
      <w:pPr>
        <w:keepNext w:val="0"/>
        <w:pageBreakBefore w:val="0"/>
        <w:spacing w:after="140" w:before="100" w:line="259" w:lineRule="auto"/>
      </w:pPr>
      <w:r>
        <w:rPr>
          <w:sz w:val="21"/>
        </w:rPr>
        <w:t>Root cause: AtliQ lacks accessible institutional contract knowledge that can be applied during a new contract review.</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2.1 Current State and Pain Points</w:t>
      </w:r>
    </w:p>
    <w:p w14:paraId="39C0DC7A" w14:textId="77777777" w:rsidR="000008BC" w:rsidRPr="002C14ED" w:rsidRDefault="00000000" w:rsidP="00AE4317">
      <w:pPr>
        <w:keepNext w:val="0"/>
        <w:pageBreakBefore w:val="0"/>
        <w:spacing w:after="140" w:before="100" w:line="259" w:lineRule="auto"/>
      </w:pPr>
      <w:r>
        <w:rPr>
          <w:sz w:val="21"/>
        </w:rPr>
        <w:t>The opportunity map shows eight stages: contract intake, completeness check, clause review, historical obligation and conflict check, risk assessment, negotiation, final human review, and capture of signed obligations. MVP 1 focuses on the fourth stage. [S2]</w:t>
      </w:r>
    </w:p>
    <w:p w14:paraId="39C0DC7A" w14:textId="77777777" w:rsidR="000008BC" w:rsidRPr="002C14ED" w:rsidRDefault="00000000" w:rsidP="00AE4317">
      <w:pPr>
        <w:keepNext w:val="0"/>
        <w:pageBreakBefore w:val="0"/>
        <w:spacing w:after="140" w:before="100" w:line="259" w:lineRule="auto"/>
      </w:pPr>
      <w:r>
        <w:rPr>
          <w:sz w:val="21"/>
        </w:rPr>
        <w:t>• Relevant restrictions are difficult to find when a new deal arrives.</w:t>
      </w:r>
    </w:p>
    <w:p w14:paraId="39C0DC7A" w14:textId="77777777" w:rsidR="000008BC" w:rsidRPr="002C14ED" w:rsidRDefault="00000000" w:rsidP="00AE4317">
      <w:pPr>
        <w:keepNext w:val="0"/>
        <w:pageBreakBefore w:val="0"/>
        <w:spacing w:after="140" w:before="100" w:line="259" w:lineRule="auto"/>
      </w:pPr>
      <w:r>
        <w:rPr>
          <w:sz w:val="21"/>
        </w:rPr>
        <w:t>• A contract that looks acceptable on its own may overlap an earlier commitment.</w:t>
      </w:r>
    </w:p>
    <w:p w14:paraId="39C0DC7A" w14:textId="77777777" w:rsidR="000008BC" w:rsidRPr="002C14ED" w:rsidRDefault="00000000" w:rsidP="00AE4317">
      <w:pPr>
        <w:keepNext w:val="0"/>
        <w:pageBreakBefore w:val="0"/>
        <w:spacing w:after="140" w:before="100" w:line="259" w:lineRule="auto"/>
      </w:pPr>
      <w:r>
        <w:rPr>
          <w:sz w:val="21"/>
        </w:rPr>
        <w:t>• Review depends on Karandeep’s time and memory while sellers wait.</w:t>
      </w:r>
    </w:p>
    <w:p w14:paraId="39C0DC7A" w14:textId="77777777" w:rsidR="000008BC" w:rsidRPr="002C14ED" w:rsidRDefault="00000000" w:rsidP="00AE4317">
      <w:pPr>
        <w:keepNext w:val="0"/>
        <w:pageBreakBefore w:val="0"/>
        <w:spacing w:after="140" w:before="100" w:line="259" w:lineRule="auto"/>
      </w:pPr>
      <w:r>
        <w:rPr>
          <w:sz w:val="21"/>
        </w:rPr>
        <w:t>• Missing a conflict and raising an incorrect warning can both harm the review process.</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2.2 Business Impact and Why Now</w:t>
      </w:r>
    </w:p>
    <w:p w14:paraId="39C0DC7A" w14:textId="77777777" w:rsidR="000008BC" w:rsidRPr="002C14ED" w:rsidRDefault="00000000" w:rsidP="00AE4317">
      <w:pPr>
        <w:keepNext w:val="0"/>
        <w:pageBreakBefore w:val="0"/>
        <w:spacing w:after="140" w:before="100" w:line="259" w:lineRule="auto"/>
      </w:pPr>
      <w:r>
        <w:rPr>
          <w:sz w:val="21"/>
        </w:rPr>
        <w:t>The supplied scenario describes a SOW waiting nine days for review, after which a client’s budget shifted by a quarter. It also describes a settlement worth a quarter of a deal. These are scenario examples, not measured averages or an ROI forecast. [S3]</w:t>
      </w:r>
    </w:p>
    <w:p w14:paraId="39C0DC7A" w14:textId="77777777" w:rsidR="000008BC" w:rsidRPr="002C14ED" w:rsidRDefault="00000000" w:rsidP="00AE4317">
      <w:pPr>
        <w:keepNext w:val="0"/>
        <w:pageBreakBefore w:val="0"/>
        <w:spacing w:after="140" w:before="100" w:line="259" w:lineRule="auto"/>
      </w:pPr>
      <w:r>
        <w:rPr>
          <w:sz w:val="21"/>
        </w:rPr>
        <w:t>The dataset’s internal meeting records an estimate of growth from about five to nine contracts per month. It also records the team struggling to locate the Al Noor agreement while discussing Gulf Crown. This supports the need to bring historical evidence into the review. [S5: internal contract-queue meeting]</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2.3 Job To Be Done</w:t>
      </w:r>
    </w:p>
    <w:p w14:paraId="39C0DC7A" w14:textId="77777777" w:rsidR="000008BC" w:rsidRPr="002C14ED" w:rsidRDefault="00000000" w:rsidP="00AE4317">
      <w:pPr>
        <w:keepNext w:val="0"/>
        <w:pageBreakBefore w:val="0"/>
        <w:spacing w:after="140" w:before="100" w:line="259" w:lineRule="auto"/>
      </w:pPr>
      <w:r>
        <w:rPr>
          <w:sz w:val="21"/>
        </w:rPr>
        <w:t>When a new contract arrives, help me find and understand any overlap with what AtliQ has already committed to, so I can decide what needs clarification, challenge or further review.</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3. Opportunity and AI Capability Mapping</w:t>
      </w:r>
    </w:p>
    <w:p w14:paraId="39C0DC7A" w14:textId="77777777" w:rsidR="000008BC" w:rsidRPr="002C14ED" w:rsidRDefault="00000000" w:rsidP="00AE4317">
      <w:pPr>
        <w:keepNext w:val="0"/>
        <w:pageBreakBefore w:val="0"/>
        <w:spacing w:after="140" w:before="100" w:line="259" w:lineRule="auto"/>
      </w:pPr>
      <w:r>
        <w:rPr>
          <w:sz w:val="21"/>
        </w:rPr>
        <w:t>The opportunity map develops Step 3, Contract and Clause Review, and Step 4, Historical Obligation and Conflict Check. The agreed product decision is to make Step 4 the core of MVP 1. This is a scope decision, not a numerical ranking supplied by the map. [S2; S4]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Opportunity</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MVP 1 decision</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Step 4: Historical Obligation and Conflict Check</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Core AI capability. Retrieve existing restrictions and compare them with the incoming deal, starting with exclusivity and non-compete commitments.</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Step 3: Contract and Clause Review</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Supporting extraction only. Identify the incoming terms and historical clauses needed for the Step 4 comparison. Comprehensive clause-risk review is deferred.</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Negotiation context</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Optional supporting context after the core works. Notes do not establish a signed amendment or waiver.</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Human decision and confidentiality</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Retain the four mapped guardrails: supporting evidence, human validation, human decision authority and restricted access.</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3.1 Why Step 4 First</w:t>
      </w:r>
    </w:p>
    <w:p w14:paraId="39C0DC7A" w14:textId="77777777" w:rsidR="000008BC" w:rsidRPr="002C14ED" w:rsidRDefault="00000000" w:rsidP="00AE4317">
      <w:pPr>
        <w:keepNext w:val="0"/>
        <w:pageBreakBefore w:val="0"/>
        <w:spacing w:after="140" w:before="100" w:line="259" w:lineRule="auto"/>
      </w:pPr>
      <w:r>
        <w:rPr>
          <w:sz w:val="21"/>
        </w:rPr>
        <w:t>Reviewing the incoming contract alone cannot establish whether it conflicts with another agreement. Step 4 connects the new deal to existing commitments and therefore directly addresses the knowledge gap identified in discovery.</w:t>
      </w:r>
    </w:p>
    <w:p w14:paraId="39C0DC7A" w14:textId="77777777" w:rsidR="000008BC" w:rsidRPr="002C14ED" w:rsidRDefault="00000000" w:rsidP="00AE4317">
      <w:pPr>
        <w:keepNext w:val="0"/>
        <w:pageBreakBefore w:val="0"/>
        <w:spacing w:after="140" w:before="100" w:line="259" w:lineRule="auto"/>
      </w:pPr>
      <w:r>
        <w:rPr>
          <w:sz w:val="21"/>
        </w:rPr>
        <w:t>The dataset supports this focus: Gulf Crown must be compared with Al Noor’s restriction; BlueOrchid’s schedules reveal Gulf properties; and Datavane’s proposed partnership must be compared with CloudSpan’s territorial exclusivity. These are candidate evaluation cases, not completed AI test results. [S5]</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3.2 Proposed Solution</w:t>
      </w:r>
    </w:p>
    <w:p w14:paraId="39C0DC7A" w14:textId="77777777" w:rsidR="000008BC" w:rsidRPr="002C14ED" w:rsidRDefault="00000000" w:rsidP="00AE4317">
      <w:pPr>
        <w:keepNext w:val="0"/>
        <w:pageBreakBefore w:val="0"/>
        <w:spacing w:after="140" w:before="100" w:line="259" w:lineRule="auto"/>
      </w:pPr>
      <w:r>
        <w:rPr>
          <w:sz w:val="21"/>
        </w:rPr>
        <w:t>Build a human-in-the-loop application that retrieves existing exclusivity and non-compete commitments, compares their scope with an incoming contract and presents potential conflicts with evidence from both sources. Show missing information and the limits of each comparison. The authorised reviewer validates findings and records the review decision; signing remains with the authorised signatory outside the app.</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4. Personas and User Stories</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4.1 User Personas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Persona or role</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Description</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Karandeep — current primary persona</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AtliQ’s CEO, primary contract reviewer and signatory in the supplied scenario. Reviews alongside CEO duties and needs accessible evidence to make informed decisions.</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Bhavin, Dhaval and Jay — business stakeholders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Bhavin and Dhaval are founders; Jay is a sales executive. They bring contracts in and wait for review. A seller dashboard is outside MVP 1; a reviewer-prepared status summary is optional. [S5: README]</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Authorised Contract Reviewer — application role</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Reviews source evidence, assesses findings and records a review decision. Requirements use this role so they remain valid if the person or CEO changes.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Authorised Signatory — signing role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Retains signing authority. Permission to review must not automatically grant signing authority. Karandeep currently performs both roles.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Evaluator — proposed test responsibility</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Confirms expected findings and supporting evidence for the test cases. The person responsible remains to be identified.</w:t>
            </w:r>
          </w:p>
        </w:tc>
      </w:tr>
    </w:tbl>
    <w:p w14:paraId="39C0DC7A" w14:textId="77777777" w:rsidR="000008BC" w:rsidRPr="002C14ED" w:rsidRDefault="00000000" w:rsidP="00AE4317">
      <w:pPr>
        <w:keepNext w:val="0"/>
        <w:pageBreakBefore w:val="0"/>
        <w:spacing w:after="0" w:before="0" w:line="60" w:lineRule="exact"/>
      </w:pPr>
      <w:r>
        <w:rPr>
          <w:sz w:val="6"/>
        </w:rPr>
      </w:r>
    </w:p>
    <w:p w14:paraId="39C0DC7A" w14:textId="77777777" w:rsidR="000008BC" w:rsidRPr="002C14ED" w:rsidRDefault="00000000" w:rsidP="00AE4317">
      <w:pPr>
        <w:keepNext w:val="0"/>
        <w:pageBreakBefore w:val="0"/>
        <w:spacing w:after="140" w:before="100" w:line="259" w:lineRule="auto"/>
      </w:pPr>
      <w:r>
        <w:rPr>
          <w:sz w:val="21"/>
        </w:rPr>
        <w:t>The role separation is a proposed product design. It does not imply that AtliQ currently has separate review and signing teams.</w:t>
      </w:r>
    </w:p>
    <w:p w14:paraId="67B22EF8" w14:textId="77777777" w:rsidR="000008BC" w:rsidRPr="002C14ED" w:rsidRDefault="00000000" w:rsidP="00AE4317">
      <w:pPr>
        <w:pStyle w:val="Heading2"/>
        <w:keepNext/>
        <w:pageBreakBefore/>
        <w:spacing w:before="0" w:after="140" w:line="259" w:lineRule="auto"/>
      </w:pPr>
      <w:r>
        <w:rPr>
          <w:b/>
          <w:bCs/>
          <w:color w:val="2F7BF6"/>
          <w:sz w:val="27"/>
          <w:szCs w:val="27"/>
        </w:rPr>
        <w:t>4.2 User Stories</w:t>
      </w:r>
    </w:p>
    <w:p w14:paraId="39C0DC7A" w14:textId="77777777" w:rsidR="000008BC" w:rsidRPr="002C14ED" w:rsidRDefault="00000000" w:rsidP="00AE4317">
      <w:pPr>
        <w:keepNext w:val="0"/>
        <w:pageBreakBefore w:val="0"/>
        <w:spacing w:after="140" w:before="100" w:line="259" w:lineRule="auto"/>
      </w:pPr>
      <w:r>
        <w:rPr>
          <w:sz w:val="21"/>
        </w:rPr>
        <w:t>Primary user: Authorised Contract Reviewer. In the supplied scenario, Karandeep performs this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7"/>
        <w:gridCol w:w="3643"/>
        <w:gridCol w:w="4680"/>
      </w:tblGrid>
      <w:tr w:rsidR="000008BC" w:rsidRPr="002C14ED" w14:paraId="3019740A" w14:textId="77777777">
        <w:trPr>
          <w:cantSplit/>
          <w:tblHeader/>
        </w:trPr>
        <w:tc>
          <w:tcPr>
            <w:tcW w:w="1037"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ID</w:t>
            </w:r>
          </w:p>
        </w:tc>
        <w:tc>
          <w:tcPr>
            <w:tcW w:w="3643"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User story</w:t>
            </w:r>
          </w:p>
        </w:tc>
        <w:tc>
          <w:tcPr>
            <w:tcW w:w="4680"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Acceptance criteria</w:t>
            </w:r>
          </w:p>
        </w:tc>
      </w:tr>
      <w:tr w:rsidR="000008BC" w:rsidRPr="002C14ED" w14:paraId="05E2678F"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US-01</w:t>
            </w:r>
          </w:p>
        </w:tc>
        <w:tc>
          <w:tcPr>
            <w:tcW w:w="36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As an authorised contract reviewer, I want to select an incoming contract and confirm its context so the app evaluates the correct scope.</w:t>
            </w:r>
          </w:p>
        </w:tc>
        <w:tc>
          <w:tcPr>
            <w:tcW w:w="4680"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Show the contract version, entity, services, locations and review date. Identify missing details and allow corrections before comparison.</w:t>
            </w:r>
          </w:p>
        </w:tc>
      </w:tr>
      <w:tr w:rsidR="000008BC" w:rsidRPr="002C14ED" w14:paraId="6274792D"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US-02</w:t>
            </w:r>
          </w:p>
        </w:tc>
        <w:tc>
          <w:tcPr>
            <w:tcW w:w="36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As an authorised contract reviewer, I want to find relevant existing restrictions so I do not have to search every agreement manually.</w:t>
            </w:r>
          </w:p>
        </w:tc>
        <w:tc>
          <w:tcPr>
            <w:tcW w:w="4680"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Retrieve candidate exclusivity and non-compete commitments. Link each to its source clause and show which documents were searched.</w:t>
            </w:r>
          </w:p>
        </w:tc>
      </w:tr>
      <w:tr w:rsidR="000008BC" w:rsidRPr="002C14ED" w14:paraId="2C993CCE"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US-03</w:t>
            </w:r>
          </w:p>
        </w:tc>
        <w:tc>
          <w:tcPr>
            <w:tcW w:w="36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As an authorised contract reviewer, I want to compare the new deal with existing restrictions so I can understand a potential conflict.</w:t>
            </w:r>
          </w:p>
        </w:tc>
        <w:tc>
          <w:tcPr>
            <w:tcW w:w="4680"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Compare services, geography, entities, affiliate coverage and dates. Show both source passages and explain overlap or unresolved questions.</w:t>
            </w:r>
          </w:p>
        </w:tc>
      </w:tr>
      <w:tr w:rsidR="000008BC" w:rsidRPr="002C14ED" w14:paraId="0689063A"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US-04</w:t>
            </w:r>
          </w:p>
        </w:tc>
        <w:tc>
          <w:tcPr>
            <w:tcW w:w="36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As an authorised contract reviewer, I want dates and specific waivers considered so the app does not raise misleading warnings.</w:t>
            </w:r>
          </w:p>
        </w:tc>
        <w:tc>
          <w:tcPr>
            <w:tcW w:w="4680"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Check duration and relevant exceptions. Do not extend a waiver beyond its scope or treat an expired restriction as active without evidence.</w:t>
            </w:r>
          </w:p>
        </w:tc>
      </w:tr>
      <w:tr w:rsidR="000008BC" w:rsidRPr="002C14ED" w14:paraId="416A18BE"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US-05</w:t>
            </w:r>
          </w:p>
        </w:tc>
        <w:tc>
          <w:tcPr>
            <w:tcW w:w="36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As an authorised contract reviewer, I want missing evidence to be visible so I know what needs investigation.</w:t>
            </w:r>
          </w:p>
        </w:tc>
        <w:tc>
          <w:tcPr>
            <w:tcW w:w="4680"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Identify the missing document, unclear passage or unconfirmed fact and the affected comparison. Never present an incomplete check as no conflict.</w:t>
            </w:r>
          </w:p>
        </w:tc>
      </w:tr>
      <w:tr w:rsidR="000008BC" w:rsidRPr="002C14ED" w14:paraId="416A18BE"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US-06</w:t>
            </w:r>
          </w:p>
        </w:tc>
        <w:tc>
          <w:tcPr>
            <w:tcW w:w="36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As an authorised contract reviewer, I want to inspect evidence and record my assessment so the decision stays under human control.</w:t>
            </w:r>
          </w:p>
        </w:tc>
        <w:tc>
          <w:tcPr>
            <w:tcW w:w="4680"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Allow confirmation, correction, acceptance of a supported risk or further review. Save identity, rationale, time and source versions. No autonomous contract decision or signing.</w:t>
            </w:r>
          </w:p>
        </w:tc>
      </w:tr>
      <w:tr w:rsidR="000008BC" w:rsidRPr="002C14ED" w14:paraId="416A18BE"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US-07</w:t>
            </w:r>
          </w:p>
        </w:tc>
        <w:tc>
          <w:tcPr>
            <w:tcW w:w="36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As an authorised contract reviewer, I want changed documents to trigger a fresh comparison so I do not rely on outdated findings.</w:t>
            </w:r>
          </w:p>
        </w:tc>
        <w:tc>
          <w:tcPr>
            <w:tcW w:w="4680"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Mark affected findings as outdated, preserve previous assessments and require renewed human review of updated comparisons.</w:t>
            </w:r>
          </w:p>
        </w:tc>
      </w:tr>
    </w:tbl>
    <w:p w14:paraId="39C0DC7A" w14:textId="77777777" w:rsidR="000008BC" w:rsidRPr="002C14ED" w:rsidRDefault="00000000" w:rsidP="00AE4317">
      <w:pPr>
        <w:keepNext w:val="0"/>
        <w:pageBreakBefore w:val="0"/>
        <w:spacing w:after="0" w:before="0" w:line="60" w:lineRule="exact"/>
      </w:pPr>
      <w:r>
        <w:rPr>
          <w:sz w:val="6"/>
        </w:rPr>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5. Model Strategy</w:t>
      </w:r>
    </w:p>
    <w:p w14:paraId="39C0DC7A" w14:textId="77777777" w:rsidR="000008BC" w:rsidRPr="002C14ED" w:rsidRDefault="00000000" w:rsidP="00AE4317">
      <w:pPr>
        <w:keepNext w:val="0"/>
        <w:pageBreakBefore w:val="0"/>
        <w:spacing w:after="140" w:before="100" w:line="259" w:lineRule="auto"/>
      </w:pPr>
      <w:r>
        <w:rPr>
          <w:sz w:val="21"/>
        </w:rPr>
        <w:t>MVP 1 will use Retrieval-Augmented Generation (RAG) with rule-based checks to identify potential conflicts between incoming contracts and existing signed commitments, with an authorised human reviewer retaining final decision authority.</w:t>
      </w:r>
    </w:p>
    <w:p w14:paraId="39C0DC7A" w14:textId="77777777" w:rsidR="000008BC" w:rsidRPr="002C14ED" w:rsidRDefault="00000000" w:rsidP="00AE4317">
      <w:pPr>
        <w:keepNext w:val="0"/>
        <w:pageBreakBefore w:val="0"/>
        <w:spacing w:after="140" w:before="100" w:line="259" w:lineRule="auto"/>
      </w:pPr>
      <w:r>
        <w:rPr>
          <w:sz w:val="21"/>
        </w:rPr>
        <w:t>The model extracts relevant terms, retrieves supporting evidence, compares scope and explains findings. This is a proposed design; model performance has not yet been evaluated.</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5.1 Prepare the Historical Evidence</w:t>
      </w:r>
    </w:p>
    <w:p w14:paraId="39C0DC7A" w14:textId="77777777" w:rsidR="000008BC" w:rsidRPr="002C14ED" w:rsidRDefault="00000000" w:rsidP="00AE4317">
      <w:pPr>
        <w:keepNext w:val="0"/>
        <w:pageBreakBefore w:val="0"/>
        <w:spacing w:after="140" w:before="100" w:line="259" w:lineRule="auto"/>
      </w:pPr>
      <w:r>
        <w:rPr>
          <w:sz w:val="21"/>
        </w:rPr>
        <w:t>Process all 17 supplied signed documents and extract candidate restrictions into a searchable evidence index. Capture the obligated entity, affiliate coverage, restricted activity, geography, duration and referenced exceptions or waivers.</w:t>
      </w:r>
    </w:p>
    <w:p w14:paraId="39C0DC7A" w14:textId="77777777" w:rsidR="000008BC" w:rsidRPr="002C14ED" w:rsidRDefault="00000000" w:rsidP="00AE4317">
      <w:pPr>
        <w:keepNext w:val="0"/>
        <w:pageBreakBefore w:val="0"/>
        <w:spacing w:after="140" w:before="100" w:line="259" w:lineRule="auto"/>
      </w:pPr>
      <w:r>
        <w:rPr>
          <w:sz w:val="21"/>
        </w:rPr>
        <w:t>Every extracted field must link to its supporting passage. These records support retrieval; they do not replace the signed documents or become confirmed company policy automatically. Missing or ambiguous information stays visible.</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5.2 Compare the Incoming Deal</w:t>
      </w:r>
    </w:p>
    <w:p w14:paraId="39C0DC7A" w14:textId="77777777" w:rsidR="000008BC" w:rsidRPr="002C14ED" w:rsidRDefault="00000000" w:rsidP="00AE4317">
      <w:pPr>
        <w:keepNext w:val="0"/>
        <w:pageBreakBefore w:val="0"/>
        <w:spacing w:after="140" w:before="100" w:line="259" w:lineRule="auto"/>
      </w:pPr>
      <w:r>
        <w:rPr>
          <w:sz w:val="21"/>
        </w:rPr>
        <w:t>Extract the incoming contract’s services, entities, locations and relevant dates. Retrieve potentially applicable restrictions with the definitions, schedules and linked documents needed to interpret them.</w:t>
      </w:r>
    </w:p>
    <w:p w14:paraId="39C0DC7A" w14:textId="77777777" w:rsidR="000008BC" w:rsidRPr="002C14ED" w:rsidRDefault="00000000" w:rsidP="00AE4317">
      <w:pPr>
        <w:keepNext w:val="0"/>
        <w:pageBreakBefore w:val="0"/>
        <w:spacing w:after="140" w:before="100" w:line="259" w:lineRule="auto"/>
      </w:pPr>
      <w:r>
        <w:rPr>
          <w:sz w:val="21"/>
        </w:rPr>
        <w:t>For each comparison, produce “Potential conflict,” “No conflict identified in this comparison” or “Insufficient evidence.” A finding of no conflict for one restriction must not be presented as approval of the whole contract.</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5.3 Divide Responsibility Clearly</w:t>
      </w:r>
    </w:p>
    <w:p w14:paraId="39C0DC7A" w14:textId="77777777" w:rsidR="000008BC" w:rsidRPr="002C14ED" w:rsidRDefault="00000000" w:rsidP="00AE4317">
      <w:pPr>
        <w:keepNext w:val="0"/>
        <w:pageBreakBefore w:val="0"/>
        <w:spacing w:after="140" w:before="100" w:line="259" w:lineRule="auto"/>
      </w:pPr>
      <w:r>
        <w:rPr>
          <w:sz w:val="21"/>
        </w:rPr>
        <w:t>• AI: extract terms, identify relevant evidence, interpret differences in wording and explain potential overlaps.</w:t>
      </w:r>
    </w:p>
    <w:p w14:paraId="39C0DC7A" w14:textId="77777777" w:rsidR="000008BC" w:rsidRPr="002C14ED" w:rsidRDefault="00000000" w:rsidP="00AE4317">
      <w:pPr>
        <w:keepNext w:val="0"/>
        <w:pageBreakBefore w:val="0"/>
        <w:spacing w:after="140" w:before="100" w:line="259" w:lineRule="auto"/>
      </w:pPr>
      <w:r>
        <w:rPr>
          <w:sz w:val="21"/>
        </w:rPr>
        <w:t>• Application rules: validate source references, calculate dates from confirmed inputs, enforce permissions and track versions.</w:t>
      </w:r>
    </w:p>
    <w:p w14:paraId="39C0DC7A" w14:textId="77777777" w:rsidR="000008BC" w:rsidRPr="002C14ED" w:rsidRDefault="00000000" w:rsidP="00AE4317">
      <w:pPr>
        <w:keepNext w:val="0"/>
        <w:pageBreakBefore w:val="0"/>
        <w:spacing w:after="140" w:before="100" w:line="259" w:lineRule="auto"/>
      </w:pPr>
      <w:r>
        <w:rPr>
          <w:sz w:val="21"/>
        </w:rPr>
        <w:t>• Human reviewer: resolve uncertain facts, assess exceptions, confirm or dismiss findings and make the review decision.</w:t>
      </w:r>
    </w:p>
    <w:p w14:paraId="39C0DC7A" w14:textId="77777777" w:rsidR="000008BC" w:rsidRPr="002C14ED" w:rsidRDefault="00000000" w:rsidP="00AE4317">
      <w:pPr>
        <w:keepNext w:val="0"/>
        <w:pageBreakBefore w:val="0"/>
        <w:spacing w:after="140" w:before="100" w:line="259" w:lineRule="auto"/>
      </w:pPr>
      <w:r>
        <w:rPr>
          <w:sz w:val="21"/>
        </w:rPr>
        <w:t>Negotiation and meeting notes provide context. They must not silently override executed agreements or signed waivers.</w:t>
      </w:r>
    </w:p>
    <w:p w14:paraId="67B22EF8" w14:textId="77777777" w:rsidR="000008BC" w:rsidRPr="002C14ED" w:rsidRDefault="00000000" w:rsidP="00AE4317">
      <w:pPr>
        <w:pStyle w:val="Heading2"/>
        <w:keepNext/>
        <w:pageBreakBefore/>
        <w:spacing w:before="0" w:after="140" w:line="259" w:lineRule="auto"/>
      </w:pPr>
      <w:r>
        <w:rPr>
          <w:b/>
          <w:bCs/>
          <w:color w:val="2F7BF6"/>
          <w:sz w:val="27"/>
          <w:szCs w:val="27"/>
        </w:rPr>
        <w:t>5.4 Model Selection and Validation</w:t>
      </w:r>
    </w:p>
    <w:p w14:paraId="39C0DC7A" w14:textId="77777777" w:rsidR="000008BC" w:rsidRPr="002C14ED" w:rsidRDefault="00000000" w:rsidP="00AE4317">
      <w:pPr>
        <w:keepNext w:val="0"/>
        <w:pageBreakBefore w:val="0"/>
        <w:spacing w:after="140" w:before="100" w:line="259" w:lineRule="auto"/>
      </w:pPr>
      <w:r>
        <w:rPr>
          <w:sz w:val="21"/>
        </w:rPr>
        <w:t>Compare at least two pretrained model configurations using the same evaluator-confirmed cases. Assess extraction, relevant-obligation retrieval, conflict reasoning, evidence support and handling of uncertainty.</w:t>
      </w:r>
    </w:p>
    <w:p w14:paraId="39C0DC7A" w14:textId="77777777" w:rsidR="000008BC" w:rsidRPr="002C14ED" w:rsidRDefault="00000000" w:rsidP="00AE4317">
      <w:pPr>
        <w:keepNext w:val="0"/>
        <w:pageBreakBefore w:val="0"/>
        <w:spacing w:after="140" w:before="100" w:line="259" w:lineRule="auto"/>
      </w:pPr>
      <w:r>
        <w:rPr>
          <w:sz w:val="21"/>
        </w:rPr>
        <w:t>Use a keyword-and-rules baseline. With this small corpus, also test systematic comparison against all extracted candidate restrictions before adding more complex retrieval infrastructure. Select the lowest-cost configuration that meets agreed quality and response-time requirements. Record cost and time per analysis.</w:t>
      </w:r>
    </w:p>
    <w:p w14:paraId="39C0DC7A" w14:textId="77777777" w:rsidR="000008BC" w:rsidRPr="002C14ED" w:rsidRDefault="00000000" w:rsidP="00AE4317">
      <w:pPr>
        <w:keepNext w:val="0"/>
        <w:pageBreakBefore w:val="0"/>
        <w:spacing w:after="140" w:before="100" w:line="259" w:lineRule="auto"/>
      </w:pPr>
      <w:r>
        <w:rPr>
          <w:sz w:val="21"/>
        </w:rPr>
        <w:t>Evaluate retrieval failures separately from comparison errors. Keep development cases separate from final evaluation cases, and rerun tests after changes to the model, prompts or evidence-processing logic.</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5.5 Keep Implementation Focused</w:t>
      </w:r>
    </w:p>
    <w:p w14:paraId="39C0DC7A" w14:textId="77777777" w:rsidR="000008BC" w:rsidRPr="002C14ED" w:rsidRDefault="00000000" w:rsidP="00AE4317">
      <w:pPr>
        <w:keepNext w:val="0"/>
        <w:pageBreakBefore w:val="0"/>
        <w:spacing w:after="140" w:before="100" w:line="259" w:lineRule="auto"/>
      </w:pPr>
      <w:r>
        <w:rPr>
          <w:sz w:val="21"/>
        </w:rPr>
        <w:t>Begin with the supplied Markdown files. Fine-tuning, autonomous agents and PDF/OCR processing are not required to validate Step 4. If testing reveals missed evidence, evaluate combined keyword and semantic search. Preserve source links, processing coverage and version history throughout.</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6. Functional Requirements</w:t>
      </w:r>
    </w:p>
    <w:p w14:paraId="39C0DC7A" w14:textId="77777777" w:rsidR="000008BC" w:rsidRPr="002C14ED" w:rsidRDefault="00000000" w:rsidP="00AE4317">
      <w:pPr>
        <w:keepNext w:val="0"/>
        <w:pageBreakBefore w:val="0"/>
        <w:spacing w:after="140" w:before="100" w:line="259" w:lineRule="auto"/>
      </w:pPr>
      <w:r>
        <w:rPr>
          <w:sz w:val="21"/>
        </w:rPr>
        <w:t>MVP 1 helps an Authorised Contract Reviewer identify potential exclusivity and non-compete conflicts. All requirements below are proposed.</w:t>
      </w:r>
    </w:p>
    <w:p w14:paraId="39C0DC7A" w14:textId="77777777" w:rsidR="000008BC" w:rsidRPr="002C14ED" w:rsidRDefault="00000000" w:rsidP="00AE4317">
      <w:pPr>
        <w:keepNext w:val="0"/>
        <w:pageBreakBefore w:val="0"/>
        <w:spacing w:after="140" w:before="100" w:line="259" w:lineRule="auto"/>
      </w:pPr>
      <w:r>
        <w:rPr>
          <w:sz w:val="21"/>
        </w:rPr>
        <w:t>Must = required for a complete, evidence-grounded MVP. Should = valuable after the core passes evaluation. Could = optional convenience, subject to time.</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6.1 Core Comparison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7"/>
        <w:gridCol w:w="1872"/>
        <w:gridCol w:w="5443"/>
        <w:gridCol w:w="1008"/>
      </w:tblGrid>
      <w:tr w:rsidR="000008BC" w:rsidRPr="002C14ED" w14:paraId="280AFA47" w14:textId="77777777">
        <w:trPr>
          <w:cantSplit/>
          <w:tblHeader/>
        </w:trPr>
        <w:tc>
          <w:tcPr>
            <w:tcW w:w="1037"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ID</w:t>
            </w:r>
          </w:p>
        </w:tc>
        <w:tc>
          <w:tcPr>
            <w:tcW w:w="187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Requirement</w:t>
            </w:r>
          </w:p>
        </w:tc>
        <w:tc>
          <w:tcPr>
            <w:tcW w:w="5443"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Acceptance criteria</w:t>
            </w:r>
          </w:p>
        </w:tc>
        <w:tc>
          <w:tcPr>
            <w:tcW w:w="10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Priority</w:t>
            </w:r>
          </w:p>
        </w:tc>
      </w:tr>
      <w:tr w:rsidR="000008BC" w:rsidRPr="002C14ED" w14:paraId="4EE9AC54"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FR-01</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Select contract and confirm context</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Select a supplied incoming contract and confirm entity, services, locations and review date. Missing facts remain visible and editable.</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6F47668F"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FR-02</w:t>
            </w:r>
          </w:p>
        </w:tc>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Prepare historical obligations</w:t>
            </w:r>
          </w:p>
        </w:tc>
        <w:tc>
          <w:tcPr>
            <w:tcW w:w="54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Process supplied signed documents. Extract candidate restrictions with source references, entities, affiliate coverage, activities, geography, duration and exceptions. Identify extraction gaps.</w:t>
            </w:r>
          </w:p>
        </w:tc>
        <w:tc>
          <w:tcPr>
            <w:tcW w:w="1008"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3214EFCD"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FR-03</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Retrieve relevant evidence</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Retrieve candidate restrictions with necessary definitions, schedules and linked waivers. Show documents considered and unavailable supporting evidence.</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0E7E55EA"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FR-04</w:t>
            </w:r>
          </w:p>
        </w:tc>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Compare commitment scope</w:t>
            </w:r>
          </w:p>
        </w:tc>
        <w:tc>
          <w:tcPr>
            <w:tcW w:w="54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Compare activities, entities, affiliate coverage, geography and dates. Explain overlap, supported non-overlap or unresolved questions.</w:t>
            </w:r>
          </w:p>
        </w:tc>
        <w:tc>
          <w:tcPr>
            <w:tcW w:w="1008"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7A032C47"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FR-05</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Check duration and exceptions</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Use the review date and source evidence. Apply waivers only within their stated scope. Unclear dates, termination status or exceptions require confirmation.</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647684D5"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FR-06</w:t>
            </w:r>
          </w:p>
        </w:tc>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Present a review brief</w:t>
            </w:r>
          </w:p>
        </w:tc>
        <w:tc>
          <w:tcPr>
            <w:tcW w:w="54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Show the three comparison outcomes, a plain-language explanation and supporting passages. A supported conflict finding includes incoming and historical evidence.</w:t>
            </w:r>
          </w:p>
        </w:tc>
        <w:tc>
          <w:tcPr>
            <w:tcW w:w="1008"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06061EA3"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FR-07</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Expose incomplete checks</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Identify missing documents, unclear passages, failed processing or uncertain facts, with affected comparisons and next actions. Incomplete checks cannot become no-conflict findings.</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Must</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spacing w:before="0" w:after="140" w:line="259" w:lineRule="auto"/>
      </w:pPr>
      <w:r>
        <w:rPr>
          <w:b/>
          <w:bCs/>
          <w:color w:val="2F7BF6"/>
          <w:sz w:val="27"/>
          <w:szCs w:val="27"/>
        </w:rPr>
        <w:t>6.2 Human Control and Supporting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7"/>
        <w:gridCol w:w="1872"/>
        <w:gridCol w:w="5443"/>
        <w:gridCol w:w="1008"/>
      </w:tblGrid>
      <w:tr w:rsidR="000008BC" w:rsidRPr="002C14ED" w14:paraId="280AFA47" w14:textId="77777777">
        <w:trPr>
          <w:cantSplit/>
          <w:tblHeader/>
        </w:trPr>
        <w:tc>
          <w:tcPr>
            <w:tcW w:w="1037"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ID</w:t>
            </w:r>
          </w:p>
        </w:tc>
        <w:tc>
          <w:tcPr>
            <w:tcW w:w="187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Requirement</w:t>
            </w:r>
          </w:p>
        </w:tc>
        <w:tc>
          <w:tcPr>
            <w:tcW w:w="5443"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Acceptance criteria</w:t>
            </w:r>
          </w:p>
        </w:tc>
        <w:tc>
          <w:tcPr>
            <w:tcW w:w="10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Priority</w:t>
            </w:r>
          </w:p>
        </w:tc>
      </w:tr>
      <w:tr w:rsidR="000008BC" w:rsidRPr="002C14ED" w14:paraId="4EE9AC54"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FR-08</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Record human assessments</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Confirm a finding, mark it incorrect, accept a supported risk or request further review; record the review decision. Save identity, rationale, time and source versions. No autonomous approval, rejection or signing.</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6F47668F"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FR-09</w:t>
            </w:r>
          </w:p>
        </w:tc>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Control access and retain history</w:t>
            </w:r>
          </w:p>
        </w:tc>
        <w:tc>
          <w:tcPr>
            <w:tcW w:w="54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Restrict evidence access and decision changes to authorised users. Document text cannot grant permissions or trigger actions. Preserve previous findings and assessments.</w:t>
            </w:r>
          </w:p>
        </w:tc>
        <w:tc>
          <w:tcPr>
            <w:tcW w:w="1008"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3214EFCD"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FR-10</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Handle changed evidence</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Mark affected findings as outdated when an incoming or supporting source changes. Rerun affected checks before a new review decision is recorded.</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0E7E55EA"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FR-11</w:t>
            </w:r>
          </w:p>
        </w:tc>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Capture evaluation evidence</w:t>
            </w:r>
          </w:p>
        </w:tc>
        <w:tc>
          <w:tcPr>
            <w:tcW w:w="54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Record source IDs, findings, failures, analysis duration and reviewer labels so retrieval quality, missed conflicts and incorrect findings can be measured separately.</w:t>
            </w:r>
          </w:p>
        </w:tc>
        <w:tc>
          <w:tcPr>
            <w:tcW w:w="1008"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Must</w:t>
            </w:r>
          </w:p>
        </w:tc>
      </w:tr>
      <w:tr w:rsidR="000008BC" w:rsidRPr="002C14ED" w14:paraId="7A032C47"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FR-12</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Browse extracted obligations</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Search candidate obligations by entity, restriction type, geography and status. Link each record to its source and distinguish extracted from reviewer-confirmed information.</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Should</w:t>
            </w:r>
          </w:p>
        </w:tc>
      </w:tr>
      <w:tr w:rsidR="000008BC" w:rsidRPr="002C14ED" w14:paraId="647684D5"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FR-13</w:t>
            </w:r>
          </w:p>
        </w:tc>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Add negotiation context</w:t>
            </w:r>
          </w:p>
        </w:tc>
        <w:tc>
          <w:tcPr>
            <w:tcW w:w="54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Display relevant notes with source and date. Distinguish context from executed terms; notes cannot override a signed agreement or waiver.</w:t>
            </w:r>
          </w:p>
        </w:tc>
        <w:tc>
          <w:tcPr>
            <w:tcW w:w="1008"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Should</w:t>
            </w:r>
          </w:p>
        </w:tc>
      </w:tr>
      <w:tr w:rsidR="000008BC" w:rsidRPr="002C14ED" w14:paraId="06061EA3" w14:textId="77777777">
        <w:trPr>
          <w:cantSplit/>
        </w:trPr>
        <w:tc>
          <w:tcPr>
            <w:tcW w:w="1037"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FR-14</w:t>
            </w:r>
          </w:p>
        </w:tc>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Export the review brief</w:t>
            </w:r>
          </w:p>
        </w:tc>
        <w:tc>
          <w:tcPr>
            <w:tcW w:w="5443"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Export findings, references, evidence gaps and human assessments, including the contract version and review date.</w:t>
            </w:r>
          </w:p>
        </w:tc>
        <w:tc>
          <w:tcPr>
            <w:tcW w:w="1008"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Should</w:t>
            </w:r>
          </w:p>
        </w:tc>
      </w:tr>
      <w:tr w:rsidR="000008BC" w:rsidRPr="002C14ED" w14:paraId="7D0833C7" w14:textId="77777777">
        <w:trPr>
          <w:cantSplit/>
        </w:trPr>
        <w:tc>
          <w:tcPr>
            <w:tcW w:w="1037"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FR-15</w:t>
            </w:r>
          </w:p>
        </w:tc>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Prepare seller status summary</w:t>
            </w:r>
          </w:p>
        </w:tc>
        <w:tc>
          <w:tcPr>
            <w:tcW w:w="5443"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Let the reviewer prepare review status and requested information without exposing unrelated terms. Sharing remains a human action.</w:t>
            </w:r>
          </w:p>
        </w:tc>
        <w:tc>
          <w:tcPr>
            <w:tcW w:w="1008"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Could</w:t>
            </w:r>
          </w:p>
        </w:tc>
      </w:tr>
    </w:tbl>
    <w:p w14:paraId="39C0DC7A" w14:textId="77777777" w:rsidR="000008BC" w:rsidRPr="002C14ED" w:rsidRDefault="00000000" w:rsidP="00AE4317">
      <w:pPr>
        <w:keepNext w:val="0"/>
        <w:pageBreakBefore w:val="0"/>
        <w:spacing w:after="0" w:before="0" w:line="60" w:lineRule="exact"/>
      </w:pPr>
      <w:r>
        <w:rPr>
          <w:sz w:val="6"/>
        </w:rPr>
      </w:r>
    </w:p>
    <w:p w14:paraId="39C0DC7A" w14:textId="77777777" w:rsidR="000008BC" w:rsidRPr="002C14ED" w:rsidRDefault="00000000" w:rsidP="00AE4317">
      <w:pPr>
        <w:keepNext w:val="0"/>
        <w:pageBreakBefore w:val="0"/>
        <w:spacing w:after="140" w:before="100" w:line="259" w:lineRule="auto"/>
      </w:pPr>
      <w:r>
        <w:rPr>
          <w:sz w:val="21"/>
        </w:rPr>
        <w:t>Comprehensive clause-risk review, general entity/jurisdiction compliance and paperwork checks are outside MVP 1. Entity information and missing documents remain included where needed for the scoped conflict comparison.</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7. Context and Data Pipeline</w:t>
      </w:r>
    </w:p>
    <w:p w14:paraId="39C0DC7A" w14:textId="77777777" w:rsidR="000008BC" w:rsidRPr="002C14ED" w:rsidRDefault="00000000" w:rsidP="00AE4317">
      <w:pPr>
        <w:keepNext w:val="0"/>
        <w:pageBreakBefore w:val="0"/>
        <w:spacing w:after="140" w:before="100" w:line="259" w:lineRule="auto"/>
      </w:pPr>
      <w:r>
        <w:rPr>
          <w:sz w:val="21"/>
        </w:rPr>
        <w:t>MVP 1 uses the supplied synthetic dataset: 17 signed documents, 15 incoming drafts, four meeting notes, a 48-row tracker, negotiation notes and company guidance. [S5]</w:t>
      </w:r>
    </w:p>
    <w:p w14:paraId="39C0DC7A" w14:textId="77777777" w:rsidR="000008BC" w:rsidRPr="002C14ED" w:rsidRDefault="00000000" w:rsidP="00AE4317">
      <w:pPr>
        <w:keepNext w:val="0"/>
        <w:pageBreakBefore w:val="0"/>
        <w:spacing w:after="140" w:before="100" w:line="259" w:lineRule="auto"/>
      </w:pPr>
      <w:r>
        <w:rPr>
          <w:sz w:val="21"/>
        </w:rPr>
        <w:t>Use the supplied Markdown text. One file contains OCR-extracted text with errors; this does not imply that the app has OCR capability. PDF ingestion and OCR processing are outside MVP 1.</w:t>
      </w:r>
    </w:p>
    <w:p w14:paraId="39C0DC7A" w14:textId="77777777" w:rsidR="000008BC" w:rsidRPr="002C14ED" w:rsidRDefault="00000000" w:rsidP="00AE4317">
      <w:pPr>
        <w:keepNext w:val="0"/>
        <w:pageBreakBefore w:val="0"/>
        <w:spacing w:after="140" w:before="100" w:line="259" w:lineRule="auto"/>
      </w:pPr>
      <w:r>
        <w:rPr>
          <w:sz w:val="21"/>
        </w:rPr>
        <w:t>For capstone evaluation, use 28 September 2026, the dataset’s stated reference date. Store the review date with every analysis.</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7.1 Sources and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2"/>
        <w:gridCol w:w="2952"/>
        <w:gridCol w:w="4536"/>
      </w:tblGrid>
      <w:tr w:rsidR="000008BC" w:rsidRPr="002C14ED" w14:paraId="3019740A" w14:textId="77777777">
        <w:trPr>
          <w:cantSplit/>
          <w:tblHeader/>
        </w:trPr>
        <w:tc>
          <w:tcPr>
            <w:tcW w:w="187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Source</w:t>
            </w:r>
          </w:p>
        </w:tc>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Use in MVP 1</w:t>
            </w:r>
          </w:p>
        </w:tc>
        <w:tc>
          <w:tcPr>
            <w:tcW w:w="4536"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Handling requirement</w:t>
            </w:r>
          </w:p>
        </w:tc>
      </w:tr>
      <w:tr w:rsidR="000008BC" w:rsidRPr="002C14ED" w14:paraId="05E2678F"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Incoming drafts</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Proposed services, entities, locations and terms.</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Treat as drafts, not existing commitments. Preserve definitions, schedules and annexures affecting scope.</w:t>
            </w:r>
          </w:p>
        </w:tc>
      </w:tr>
      <w:tr w:rsidR="000008BC" w:rsidRPr="002C14ED" w14:paraId="6274792D" w14:textId="77777777">
        <w:trPr>
          <w:cantSplit/>
        </w:trPr>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Signed contracts</w:t>
            </w:r>
          </w:p>
        </w:tc>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Existing restrictions and signed waivers.</w:t>
            </w:r>
          </w:p>
        </w:tc>
        <w:tc>
          <w:tcPr>
            <w:tcW w:w="453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Extract candidates from all signed documents. Retain references, applicable dates and links between agreements and waivers.</w:t>
            </w:r>
          </w:p>
        </w:tc>
      </w:tr>
      <w:tr w:rsidR="000008BC" w:rsidRPr="002C14ED" w14:paraId="2C993CCE"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Entity fact sheet</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Entity identity and ownership relationships.</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Use with the agreement’s affiliate definition. Do not assume all restrictions cover both entities.</w:t>
            </w:r>
          </w:p>
        </w:tc>
      </w:tr>
      <w:tr w:rsidR="000008BC" w:rsidRPr="002C14ED" w14:paraId="0689063A" w14:textId="77777777">
        <w:trPr>
          <w:cantSplit/>
        </w:trPr>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Contract tracker</w:t>
            </w:r>
          </w:p>
        </w:tc>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Document location, recorded status and deal context.</w:t>
            </w:r>
          </w:p>
        </w:tc>
        <w:tc>
          <w:tcPr>
            <w:tcW w:w="453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Check blanks, duplicates and stale entries. A tracker row does not replace a signed document; an empty restriction field does not mean no restriction.</w:t>
            </w:r>
          </w:p>
        </w:tc>
      </w:tr>
      <w:tr w:rsidR="000008BC" w:rsidRPr="002C14ED" w14:paraId="416A18BE"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Negotiation and meeting notes</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Optional historical context and clues to further evidence.</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 Should enhancement. Notes cannot independently establish a signed waiver or amendment.</w:t>
            </w:r>
          </w:p>
        </w:tc>
      </w:tr>
      <w:tr w:rsidR="000008BC" w:rsidRPr="002C14ED" w14:paraId="416A18BE"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Review checklist</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Background review guidance.</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Use only guidance relevant to the scoped conflict check. Do not expand into general risk or paperwork review.</w:t>
            </w:r>
          </w:p>
        </w:tc>
      </w:tr>
      <w:tr w:rsidR="000008BC" w:rsidRPr="002C14ED" w14:paraId="416A18BE"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Dataset README</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Dataset conventions and reference date.</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Use for setup, not as contractual evidence.</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7.2 Evidence Preparation</w:t>
      </w:r>
    </w:p>
    <w:p w14:paraId="39C0DC7A" w14:textId="77777777" w:rsidR="000008BC" w:rsidRPr="002C14ED" w:rsidRDefault="00000000" w:rsidP="00AE4317">
      <w:pPr>
        <w:keepNext w:val="0"/>
        <w:pageBreakBefore w:val="0"/>
        <w:spacing w:after="140" w:before="100" w:line="259" w:lineRule="auto"/>
      </w:pPr>
      <w:r>
        <w:rPr>
          <w:sz w:val="21"/>
        </w:rPr>
        <w:t>1. Register each source: document ID, version and type; distinguish drafts, executed agreements, waivers and notes.</w:t>
      </w:r>
    </w:p>
    <w:p w14:paraId="39C0DC7A" w14:textId="77777777" w:rsidR="000008BC" w:rsidRPr="002C14ED" w:rsidRDefault="00000000" w:rsidP="00AE4317">
      <w:pPr>
        <w:keepNext w:val="0"/>
        <w:pageBreakBefore w:val="0"/>
        <w:spacing w:after="140" w:before="100" w:line="259" w:lineRule="auto"/>
      </w:pPr>
      <w:r>
        <w:rPr>
          <w:sz w:val="21"/>
        </w:rPr>
        <w:t>2. Preserve clause numbers, headings, definitions and schedules. Use section or line references for Markdown sources.</w:t>
      </w:r>
    </w:p>
    <w:p w14:paraId="39C0DC7A" w14:textId="77777777" w:rsidR="000008BC" w:rsidRPr="002C14ED" w:rsidRDefault="00000000" w:rsidP="00AE4317">
      <w:pPr>
        <w:keepNext w:val="0"/>
        <w:pageBreakBefore w:val="0"/>
        <w:spacing w:after="140" w:before="100" w:line="259" w:lineRule="auto"/>
      </w:pPr>
      <w:r>
        <w:rPr>
          <w:sz w:val="21"/>
        </w:rPr>
        <w:t>3. Extract candidate restrictions with entity, affiliate wording, activity, geography, duration and exceptions.</w:t>
      </w:r>
    </w:p>
    <w:p w14:paraId="39C0DC7A" w14:textId="77777777" w:rsidR="000008BC" w:rsidRPr="002C14ED" w:rsidRDefault="00000000" w:rsidP="00AE4317">
      <w:pPr>
        <w:keepNext w:val="0"/>
        <w:pageBreakBefore w:val="0"/>
        <w:spacing w:after="140" w:before="100" w:line="259" w:lineRule="auto"/>
      </w:pPr>
      <w:r>
        <w:rPr>
          <w:sz w:val="21"/>
        </w:rPr>
        <w:t>4. Link supporting documents using explicit references. Names and tracker IDs help locate evidence but do not prove applicability.</w:t>
      </w:r>
    </w:p>
    <w:p w14:paraId="39C0DC7A" w14:textId="77777777" w:rsidR="000008BC" w:rsidRPr="002C14ED" w:rsidRDefault="00000000" w:rsidP="00AE4317">
      <w:pPr>
        <w:keepNext w:val="0"/>
        <w:pageBreakBefore w:val="0"/>
        <w:spacing w:after="140" w:before="100" w:line="259" w:lineRule="auto"/>
      </w:pPr>
      <w:r>
        <w:rPr>
          <w:sz w:val="21"/>
        </w:rPr>
        <w:t>5. Record missing fields, unclear text and unavailable documents. Each extracted field needs evidence or an explicit unknown status.</w:t>
      </w:r>
    </w:p>
    <w:p w14:paraId="67B22EF8" w14:textId="77777777" w:rsidR="000008BC" w:rsidRPr="002C14ED" w:rsidRDefault="00000000" w:rsidP="00AE4317">
      <w:pPr>
        <w:pStyle w:val="Heading2"/>
        <w:keepNext/>
        <w:pageBreakBefore/>
        <w:spacing w:before="0" w:after="140" w:line="259" w:lineRule="auto"/>
      </w:pPr>
      <w:r>
        <w:rPr>
          <w:b/>
          <w:bCs/>
          <w:color w:val="2F7BF6"/>
          <w:sz w:val="27"/>
          <w:szCs w:val="27"/>
        </w:rPr>
        <w:t>7.3 Review Pipeline</w:t>
      </w:r>
    </w:p>
    <w:p w14:paraId="39C0DC7A" w14:textId="77777777" w:rsidR="000008BC" w:rsidRPr="002C14ED" w:rsidRDefault="00000000" w:rsidP="00AE4317">
      <w:pPr>
        <w:keepNext w:val="0"/>
        <w:pageBreakBefore w:val="0"/>
        <w:spacing w:after="140" w:before="100" w:line="259" w:lineRule="auto"/>
      </w:pPr>
      <w:r>
        <w:rPr>
          <w:sz w:val="21"/>
        </w:rPr>
        <w:t>Select incoming contract → confirm context → retrieve candidate restrictions and supporting evidence → compare scope and dates → validate findings and citations → present brief → record human assessment.</w:t>
      </w:r>
    </w:p>
    <w:p w14:paraId="39C0DC7A" w14:textId="77777777" w:rsidR="000008BC" w:rsidRPr="002C14ED" w:rsidRDefault="00000000" w:rsidP="00AE4317">
      <w:pPr>
        <w:keepNext w:val="0"/>
        <w:pageBreakBefore w:val="0"/>
        <w:spacing w:after="140" w:before="100" w:line="259" w:lineRule="auto"/>
      </w:pPr>
      <w:r>
        <w:rPr>
          <w:sz w:val="21"/>
        </w:rPr>
        <w:t>• Search across counterparties. An incoming deal may conflict with an agreement signed with a different company.</w:t>
      </w:r>
    </w:p>
    <w:p w14:paraId="39C0DC7A" w14:textId="77777777" w:rsidR="000008BC" w:rsidRPr="002C14ED" w:rsidRDefault="00000000" w:rsidP="00AE4317">
      <w:pPr>
        <w:keepNext w:val="0"/>
        <w:pageBreakBefore w:val="0"/>
        <w:spacing w:after="140" w:before="100" w:line="259" w:lineRule="auto"/>
      </w:pPr>
      <w:r>
        <w:rPr>
          <w:sz w:val="21"/>
        </w:rPr>
        <w:t>• Retrieve definitions, schedules, duration clauses and waivers alongside the restriction.</w:t>
      </w:r>
    </w:p>
    <w:p w14:paraId="39C0DC7A" w14:textId="77777777" w:rsidR="000008BC" w:rsidRPr="002C14ED" w:rsidRDefault="00000000" w:rsidP="00AE4317">
      <w:pPr>
        <w:keepNext w:val="0"/>
        <w:pageBreakBefore w:val="0"/>
        <w:spacing w:after="140" w:before="100" w:line="259" w:lineRule="auto"/>
      </w:pPr>
      <w:r>
        <w:rPr>
          <w:sz w:val="21"/>
        </w:rPr>
        <w:t>• Compare services, geography, entities, affiliate coverage and dates.</w:t>
      </w:r>
    </w:p>
    <w:p w14:paraId="39C0DC7A" w14:textId="77777777" w:rsidR="000008BC" w:rsidRPr="002C14ED" w:rsidRDefault="00000000" w:rsidP="00AE4317">
      <w:pPr>
        <w:keepNext w:val="0"/>
        <w:pageBreakBefore w:val="0"/>
        <w:spacing w:after="140" w:before="100" w:line="259" w:lineRule="auto"/>
      </w:pPr>
      <w:r>
        <w:rPr>
          <w:sz w:val="21"/>
        </w:rPr>
        <w:t>• Calculate dates from supported inputs; leave ambiguous applicability questions for the reviewer.</w:t>
      </w:r>
    </w:p>
    <w:p w14:paraId="39C0DC7A" w14:textId="77777777" w:rsidR="000008BC" w:rsidRPr="002C14ED" w:rsidRDefault="00000000" w:rsidP="00AE4317">
      <w:pPr>
        <w:keepNext w:val="0"/>
        <w:pageBreakBefore w:val="0"/>
        <w:spacing w:after="140" w:before="100" w:line="259" w:lineRule="auto"/>
      </w:pPr>
      <w:r>
        <w:rPr>
          <w:sz w:val="21"/>
        </w:rPr>
        <w:t>• Check that citations exist and support the explanation. Citation existence alone does not establish correctness.</w:t>
      </w:r>
    </w:p>
    <w:p w14:paraId="39C0DC7A" w14:textId="77777777" w:rsidR="000008BC" w:rsidRPr="002C14ED" w:rsidRDefault="00000000" w:rsidP="00AE4317">
      <w:pPr>
        <w:keepNext w:val="0"/>
        <w:pageBreakBefore w:val="0"/>
        <w:spacing w:after="140" w:before="100" w:line="259" w:lineRule="auto"/>
      </w:pPr>
      <w:r>
        <w:rPr>
          <w:sz w:val="21"/>
        </w:rPr>
        <w:t>The evidence index is a derived search aid. Source documents remain the basis for review; extracted obligations must not appear human-confirmed unless reviewed.</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7.4 Missing Evidence and Source Changes</w:t>
      </w:r>
    </w:p>
    <w:p w14:paraId="39C0DC7A" w14:textId="77777777" w:rsidR="000008BC" w:rsidRPr="002C14ED" w:rsidRDefault="00000000" w:rsidP="00AE4317">
      <w:pPr>
        <w:keepNext w:val="0"/>
        <w:pageBreakBefore w:val="0"/>
        <w:spacing w:after="140" w:before="100" w:line="259" w:lineRule="auto"/>
      </w:pPr>
      <w:r>
        <w:rPr>
          <w:sz w:val="21"/>
        </w:rPr>
        <w:t>A missing search result is not proof that no obligation exists. Show documents processed, comparisons completed and coverage gaps.</w:t>
      </w:r>
    </w:p>
    <w:p w14:paraId="39C0DC7A" w14:textId="77777777" w:rsidR="000008BC" w:rsidRPr="002C14ED" w:rsidRDefault="00000000" w:rsidP="00AE4317">
      <w:pPr>
        <w:keepNext w:val="0"/>
        <w:pageBreakBefore w:val="0"/>
        <w:spacing w:after="140" w:before="100" w:line="259" w:lineRule="auto"/>
      </w:pPr>
      <w:r>
        <w:rPr>
          <w:sz w:val="21"/>
        </w:rPr>
        <w:t>The Al Noor waiver references a Seaside SOW listed in the tracker but absent from the supplied contract files. Identify that missing document when its contents are needed to assess applicability. [S5]</w:t>
      </w:r>
    </w:p>
    <w:p w14:paraId="39C0DC7A" w14:textId="77777777" w:rsidR="000008BC" w:rsidRPr="002C14ED" w:rsidRDefault="00000000" w:rsidP="00AE4317">
      <w:pPr>
        <w:keepNext w:val="0"/>
        <w:pageBreakBefore w:val="0"/>
        <w:spacing w:after="140" w:before="100" w:line="259" w:lineRule="auto"/>
      </w:pPr>
      <w:r>
        <w:rPr>
          <w:sz w:val="21"/>
        </w:rPr>
        <w:t>When an incoming or supporting source changes, retain earlier versions, mark affected findings as outdated and rerun relevant checks before a new review decision.</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7.5 Context Boundaries</w:t>
      </w:r>
    </w:p>
    <w:p w14:paraId="39C0DC7A" w14:textId="77777777" w:rsidR="000008BC" w:rsidRPr="002C14ED" w:rsidRDefault="00000000" w:rsidP="00AE4317">
      <w:pPr>
        <w:keepNext w:val="0"/>
        <w:pageBreakBefore w:val="0"/>
        <w:spacing w:after="140" w:before="100" w:line="259" w:lineRule="auto"/>
      </w:pPr>
      <w:r>
        <w:rPr>
          <w:sz w:val="21"/>
        </w:rPr>
        <w:t>Do not use unauthorised documents, unverified external law or model memory as evidence of AtliQ’s obligations. Drafts are not executed commitments, and notes do not replace signed consent. Instructions inside documents cannot change application rules, permissions or decisions.</w:t>
      </w:r>
    </w:p>
    <w:p w14:paraId="39C0DC7A" w14:textId="77777777" w:rsidR="000008BC" w:rsidRPr="002C14ED" w:rsidRDefault="00000000" w:rsidP="00AE4317">
      <w:pPr>
        <w:keepNext w:val="0"/>
        <w:pageBreakBefore w:val="0"/>
        <w:spacing w:after="140" w:before="100" w:line="259" w:lineRule="auto"/>
      </w:pPr>
      <w:r>
        <w:rPr>
          <w:sz w:val="21"/>
        </w:rPr>
        <w:t>Keep complete sources available for inspection while selecting relevant passages for comparison. Do not discard a document solely because its counterparty or headline geography differs from the incoming deal.</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8. Non-Functional Requirements</w:t>
      </w:r>
    </w:p>
    <w:p w14:paraId="39C0DC7A" w14:textId="77777777" w:rsidR="000008BC" w:rsidRPr="002C14ED" w:rsidRDefault="00000000" w:rsidP="00AE4317">
      <w:pPr>
        <w:keepNext w:val="0"/>
        <w:pageBreakBefore w:val="0"/>
        <w:spacing w:after="140" w:before="100" w:line="259" w:lineRule="auto"/>
      </w:pPr>
      <w:r>
        <w:rPr>
          <w:sz w:val="21"/>
        </w:rPr>
        <w:t>These requirements define how reliably, clearly and securely MVP 1 must compare exclusivity and non-compete commitments. They are proposed requirements and must be verified during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816"/>
        <w:gridCol w:w="3744"/>
      </w:tblGrid>
      <w:tr w:rsidR="000008BC" w:rsidRPr="002C14ED" w14:paraId="3019740A" w14:textId="77777777">
        <w:trPr>
          <w:cantSplit/>
          <w:tblHeader/>
        </w:trPr>
        <w:tc>
          <w:tcPr>
            <w:tcW w:w="1800"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Area</w:t>
            </w:r>
          </w:p>
        </w:tc>
        <w:tc>
          <w:tcPr>
            <w:tcW w:w="3816"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Requirement</w:t>
            </w:r>
          </w:p>
        </w:tc>
        <w:tc>
          <w:tcPr>
            <w:tcW w:w="3744"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How we will check it</w:t>
            </w:r>
          </w:p>
        </w:tc>
      </w:tr>
      <w:tr w:rsidR="000008BC" w:rsidRPr="002C14ED" w14:paraId="05E2678F"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Response time</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Show progress, explain failures or timeouts and provide retry.</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Measure across agreed cases; set the acceptable response-time target after initial testing.</w:t>
            </w:r>
          </w:p>
        </w:tc>
      </w:tr>
      <w:tr w:rsidR="000008BC" w:rsidRPr="002C14ED" w14:paraId="6274792D" w14:textId="77777777">
        <w:trPr>
          <w:cantSplit/>
        </w:trPr>
        <w:tc>
          <w:tcPr>
            <w:tcW w:w="1800"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Reliable processing</w:t>
            </w:r>
          </w:p>
        </w:tc>
        <w:tc>
          <w:tcPr>
            <w:tcW w:w="381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Preserve assessments during interruption and retry. Never show unfinished work as complete.</w:t>
            </w:r>
          </w:p>
        </w:tc>
        <w:tc>
          <w:tcPr>
            <w:tcW w:w="3744"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Interrupt and repeat processing; check saved work and duplicate assessments.</w:t>
            </w:r>
          </w:p>
        </w:tc>
      </w:tr>
      <w:tr w:rsidR="000008BC" w:rsidRPr="002C14ED" w14:paraId="2C993CCE"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Evidence-supported results</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Use correct source versions and account for scope, dates and exceptions.</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Repeat cases; check contradictory outcomes, missed conflicts, incorrect warnings and unsupported explanations.</w:t>
            </w:r>
          </w:p>
        </w:tc>
      </w:tr>
      <w:tr w:rsidR="000008BC" w:rsidRPr="002C14ED" w14:paraId="0689063A" w14:textId="77777777">
        <w:trPr>
          <w:cantSplit/>
        </w:trPr>
        <w:tc>
          <w:tcPr>
            <w:tcW w:w="1800"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Visible coverage</w:t>
            </w:r>
          </w:p>
        </w:tc>
        <w:tc>
          <w:tcPr>
            <w:tcW w:w="381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Show processed documents and incomplete checks. Limit no-conflict outcomes to completed comparisons.</w:t>
            </w:r>
          </w:p>
        </w:tc>
        <w:tc>
          <w:tcPr>
            <w:tcW w:w="3744"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Test missing documents, unclear text and failures. Show affected comparisons and needed information.</w:t>
            </w:r>
          </w:p>
        </w:tc>
      </w:tr>
      <w:tr w:rsidR="000008BC" w:rsidRPr="002C14ED" w14:paraId="416A18BE"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Access control</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Only authorised users view evidence or record assessments. Document instructions cannot change permissions.</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Test unauthorised access and attempts to override application rules through document text.</w:t>
            </w:r>
          </w:p>
        </w:tc>
      </w:tr>
      <w:tr w:rsidR="000008BC" w:rsidRPr="002C14ED" w14:paraId="416A18BE"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Data privacy</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Use synthetic data and avoid unnecessary contract text in technical logs.</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Inspect files and logs. Agree data handling before any real-contract use.</w:t>
            </w:r>
          </w:p>
        </w:tc>
      </w:tr>
      <w:tr w:rsidR="000008BC" w:rsidRPr="002C14ED" w14:paraId="416A18BE"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Ease of use</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Clearly label the three comparison outcomes. Make sources and next actions easy to find.</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 test reviewer inspects evidence and records an assessment without help. Do not rely on colour alone.</w:t>
            </w:r>
          </w:p>
        </w:tc>
      </w:tr>
      <w:tr w:rsidR="000008BC" w:rsidRPr="002C14ED" w14:paraId="416A18BE"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Supported inputs</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Support supplied Markdown. Identify unsupported files, unclear text and limits without silent skipping.</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Include the document containing OCR errors; confirm limitations stay visible.</w:t>
            </w:r>
          </w:p>
        </w:tc>
      </w:tr>
      <w:tr w:rsidR="000008BC" w:rsidRPr="002C14ED" w14:paraId="416A18BE"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Review history</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Preserve versions, findings and assessments; mark outdated findings.</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Change a source and verify the previous review remains available and the new comparison uses current evidence.</w:t>
            </w:r>
          </w:p>
        </w:tc>
      </w:tr>
      <w:tr w:rsidR="000008BC" w:rsidRPr="002C14ED" w14:paraId="416A18BE" w14:textId="77777777">
        <w:trPr>
          <w:cantSplit/>
        </w:trPr>
        <w:tc>
          <w:tcPr>
            <w:tcW w:w="1800"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Cost tracking</w:t>
            </w:r>
          </w:p>
        </w:tc>
        <w:tc>
          <w:tcPr>
            <w:tcW w:w="381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Record model usage and estimated cost per analysis.</w:t>
            </w:r>
          </w:p>
        </w:tc>
        <w:tc>
          <w:tcPr>
            <w:tcW w:w="3744"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Measure during testing and set a budget before wider use.</w:t>
            </w:r>
          </w:p>
        </w:tc>
      </w:tr>
    </w:tbl>
    <w:p w14:paraId="39C0DC7A" w14:textId="77777777" w:rsidR="000008BC" w:rsidRPr="002C14ED" w:rsidRDefault="00000000" w:rsidP="00AE4317">
      <w:pPr>
        <w:keepNext w:val="0"/>
        <w:pageBreakBefore w:val="0"/>
        <w:spacing w:after="0" w:before="0" w:line="60" w:lineRule="exact"/>
      </w:pPr>
      <w:r>
        <w:rPr>
          <w:sz w:val="6"/>
        </w:rPr>
      </w:r>
    </w:p>
    <w:p w14:paraId="39C0DC7A" w14:textId="77777777" w:rsidR="000008BC" w:rsidRPr="002C14ED" w:rsidRDefault="00000000" w:rsidP="00AE4317">
      <w:pPr>
        <w:keepNext w:val="0"/>
        <w:pageBreakBefore w:val="0"/>
        <w:spacing w:after="140" w:before="100" w:line="259" w:lineRule="auto"/>
      </w:pPr>
      <w:r>
        <w:rPr>
          <w:sz w:val="21"/>
        </w:rPr>
        <w:t>Before the demonstration, test these requirements with supported conflicts, expired restrictions, limited waivers, geographic overlap and missing evidence. Document unresolved limitations. Human review and signing authority remain outside AI control.</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9. Behaviour, Output Specification and Workflow</w:t>
      </w:r>
    </w:p>
    <w:p w14:paraId="39C0DC7A" w14:textId="77777777" w:rsidR="000008BC" w:rsidRPr="002C14ED" w:rsidRDefault="00000000" w:rsidP="00AE4317">
      <w:pPr>
        <w:keepNext w:val="0"/>
        <w:pageBreakBefore w:val="0"/>
        <w:spacing w:after="140" w:before="100" w:line="259" w:lineRule="auto"/>
      </w:pPr>
      <w:r>
        <w:rPr>
          <w:sz w:val="21"/>
        </w:rPr>
        <w:t>MVP 1 compares an incoming contract with existing exclusivity and non-compete commitments. It presents evidence and unresolved questions to an Authorised Contract Reviewer, who records the assessment and review decision.</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9.1 Standard Review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Output</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Required content</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Review details</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Contract name and version, entity, review date and analysis time. Distinguish confirmed context from unknown facts.</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Review coverage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Historical documents processed, restrictions assessed and incomplete checks. Identify missing or unreadable sources.</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Comparison outcome</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“Potential conflict,” “No conflict identified in this comparison” or “Insufficient evidence.”</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Supporting evidence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Incoming and historical passages, including relevant definitions, schedules and waivers. Open the correct version and passage from each reference.</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Scope comparison</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Explain how services, geography, entities, affiliate coverage and dates overlap, differ or remain uncertain.</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Exceptions and duration</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Explain whether expiry, a waiver or a documented exception affects the comparison, including its limits.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Required clarification</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Identify missing information or human judgement needed to resolve the comparison.</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Human assessment</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Confirmation, incorrect finding, accepted supported risk or further review. Save reviewer identity, rationale and time.</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Review decision</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Record the authorised reviewer’s decision and unresolved items. A recorded decision is not a signature or AI approval.</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9.2 Comparison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2"/>
        <w:gridCol w:w="2952"/>
        <w:gridCol w:w="4536"/>
      </w:tblGrid>
      <w:tr w:rsidR="000008BC" w:rsidRPr="002C14ED" w14:paraId="3019740A" w14:textId="77777777">
        <w:trPr>
          <w:cantSplit/>
          <w:tblHeader/>
        </w:trPr>
        <w:tc>
          <w:tcPr>
            <w:tcW w:w="187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Outcome</w:t>
            </w:r>
          </w:p>
        </w:tc>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When to show it</w:t>
            </w:r>
          </w:p>
        </w:tc>
        <w:tc>
          <w:tcPr>
            <w:tcW w:w="4536"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Required explanation</w:t>
            </w:r>
          </w:p>
        </w:tc>
      </w:tr>
      <w:tr w:rsidR="000008BC" w:rsidRPr="002C14ED" w14:paraId="05E2678F"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Potential conflict</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Evidence indicates possible overlap with a restriction.</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Show both sources and explain overlap. Leave the final assessment to the reviewer.</w:t>
            </w:r>
          </w:p>
        </w:tc>
      </w:tr>
      <w:tr w:rsidR="000008BC" w:rsidRPr="002C14ED" w14:paraId="6274792D" w14:textId="77777777">
        <w:trPr>
          <w:cantSplit/>
        </w:trPr>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No conflict identified in this comparison</w:t>
            </w:r>
          </w:p>
        </w:tc>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Evidence supports why this restriction does not apply.</w:t>
            </w:r>
          </w:p>
        </w:tc>
        <w:tc>
          <w:tcPr>
            <w:tcW w:w="453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Explain the reason, such as expiry or non-overlapping territory. Do not clear the entire contract.</w:t>
            </w:r>
          </w:p>
        </w:tc>
      </w:tr>
      <w:tr w:rsidR="000008BC" w:rsidRPr="002C14ED" w14:paraId="2C993CCE"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Insufficient evidence</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Missing documents, unclear wording or unconfirmed facts prevent a supported conclusion.</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Identify what is missing, the affected comparison and the information needed.</w:t>
            </w:r>
          </w:p>
        </w:tc>
      </w:tr>
    </w:tbl>
    <w:p w14:paraId="39C0DC7A" w14:textId="77777777" w:rsidR="000008BC" w:rsidRPr="002C14ED" w:rsidRDefault="00000000" w:rsidP="00AE4317">
      <w:pPr>
        <w:keepNext w:val="0"/>
        <w:pageBreakBefore w:val="0"/>
        <w:spacing w:after="0" w:before="0" w:line="60" w:lineRule="exact"/>
      </w:pPr>
      <w:r>
        <w:rPr>
          <w:sz w:val="6"/>
        </w:rPr>
      </w:r>
    </w:p>
    <w:p w14:paraId="39C0DC7A" w14:textId="77777777" w:rsidR="000008BC" w:rsidRPr="002C14ED" w:rsidRDefault="00000000" w:rsidP="00AE4317">
      <w:pPr>
        <w:keepNext w:val="0"/>
        <w:pageBreakBefore w:val="0"/>
        <w:spacing w:after="140" w:before="100" w:line="259" w:lineRule="auto"/>
      </w:pPr>
      <w:r>
        <w:rPr>
          <w:sz w:val="21"/>
        </w:rPr>
        <w:t>A brief may contain different outcomes. Keep supported potential conflicts visible even if other comparisons are incomplete. If no candidate restriction is retrieved, report that result and search coverage; do not invent a no-conflict comparison.</w:t>
      </w:r>
    </w:p>
    <w:p w14:paraId="67B22EF8" w14:textId="77777777" w:rsidR="000008BC" w:rsidRPr="002C14ED" w:rsidRDefault="00000000" w:rsidP="00AE4317">
      <w:pPr>
        <w:pStyle w:val="Heading2"/>
        <w:keepNext/>
        <w:pageBreakBefore/>
        <w:spacing w:before="0" w:after="140" w:line="259" w:lineRule="auto"/>
      </w:pPr>
      <w:r>
        <w:rPr>
          <w:b/>
          <w:bCs/>
          <w:color w:val="2F7BF6"/>
          <w:sz w:val="27"/>
          <w:szCs w:val="27"/>
        </w:rPr>
        <w:t>9.3 Processing and Review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Status</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App behaviour</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Processing</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Show that analysis is running. Do not present unfinished results as a completed brief.</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Ready for human review</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Display comparisons and unresolved evidence gaps. The brief is available; the contract is not cleared.</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Analysis failed</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Explain the failure, offer retry and identify unfinished checks. Preserve saved work.</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Outdated evidence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Mark findings affected by changed sources. Retain history and rerun checks before a new review decision.</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Human review recorded</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Show the saved assessment, reviewer, rationale and time. Keep accepted risks and unresolved items visible.</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9.4 End-to-End Workflow</w:t>
      </w:r>
    </w:p>
    <w:p w14:paraId="39C0DC7A" w14:textId="77777777" w:rsidR="000008BC" w:rsidRPr="002C14ED" w:rsidRDefault="00000000" w:rsidP="00AE4317">
      <w:pPr>
        <w:keepNext w:val="0"/>
        <w:pageBreakBefore w:val="0"/>
        <w:spacing w:after="140" w:before="100" w:line="259" w:lineRule="auto"/>
      </w:pPr>
      <w:r>
        <w:rPr>
          <w:sz w:val="21"/>
        </w:rPr>
        <w:t>1. Select the incoming contract and confirm its version and review date.</w:t>
      </w:r>
    </w:p>
    <w:p w14:paraId="39C0DC7A" w14:textId="77777777" w:rsidR="000008BC" w:rsidRPr="002C14ED" w:rsidRDefault="00000000" w:rsidP="00AE4317">
      <w:pPr>
        <w:keepNext w:val="0"/>
        <w:pageBreakBefore w:val="0"/>
        <w:spacing w:after="140" w:before="100" w:line="259" w:lineRule="auto"/>
      </w:pPr>
      <w:r>
        <w:rPr>
          <w:sz w:val="21"/>
        </w:rPr>
        <w:t>2. Confirm extracted services, locations and entity; identify unknown facts.</w:t>
      </w:r>
    </w:p>
    <w:p w14:paraId="39C0DC7A" w14:textId="77777777" w:rsidR="000008BC" w:rsidRPr="002C14ED" w:rsidRDefault="00000000" w:rsidP="00AE4317">
      <w:pPr>
        <w:keepNext w:val="0"/>
        <w:pageBreakBefore w:val="0"/>
        <w:spacing w:after="140" w:before="100" w:line="259" w:lineRule="auto"/>
      </w:pPr>
      <w:r>
        <w:rPr>
          <w:sz w:val="21"/>
        </w:rPr>
        <w:t>3. Check source availability and identify missing documents or unclear text.</w:t>
      </w:r>
    </w:p>
    <w:p w14:paraId="39C0DC7A" w14:textId="77777777" w:rsidR="000008BC" w:rsidRPr="002C14ED" w:rsidRDefault="00000000" w:rsidP="00AE4317">
      <w:pPr>
        <w:keepNext w:val="0"/>
        <w:pageBreakBefore w:val="0"/>
        <w:spacing w:after="140" w:before="100" w:line="259" w:lineRule="auto"/>
      </w:pPr>
      <w:r>
        <w:rPr>
          <w:sz w:val="21"/>
        </w:rPr>
        <w:t>4. Retrieve historical restrictions across authorised signed documents, including supporting definitions, schedules and waivers.</w:t>
      </w:r>
    </w:p>
    <w:p w14:paraId="39C0DC7A" w14:textId="77777777" w:rsidR="000008BC" w:rsidRPr="002C14ED" w:rsidRDefault="00000000" w:rsidP="00AE4317">
      <w:pPr>
        <w:keepNext w:val="0"/>
        <w:pageBreakBefore w:val="0"/>
        <w:spacing w:after="140" w:before="100" w:line="259" w:lineRule="auto"/>
      </w:pPr>
      <w:r>
        <w:rPr>
          <w:sz w:val="21"/>
        </w:rPr>
        <w:t>5. Compare scope, entities, affiliate coverage, dates and exceptions.</w:t>
      </w:r>
    </w:p>
    <w:p w14:paraId="39C0DC7A" w14:textId="77777777" w:rsidR="000008BC" w:rsidRPr="002C14ED" w:rsidRDefault="00000000" w:rsidP="00AE4317">
      <w:pPr>
        <w:keepNext w:val="0"/>
        <w:pageBreakBefore w:val="0"/>
        <w:spacing w:after="140" w:before="100" w:line="259" w:lineRule="auto"/>
      </w:pPr>
      <w:r>
        <w:rPr>
          <w:sz w:val="21"/>
        </w:rPr>
        <w:t>6. Validate citations and evidence support. Expose gaps instead of inventing conclusions.</w:t>
      </w:r>
    </w:p>
    <w:p w14:paraId="39C0DC7A" w14:textId="77777777" w:rsidR="000008BC" w:rsidRPr="002C14ED" w:rsidRDefault="00000000" w:rsidP="00AE4317">
      <w:pPr>
        <w:keepNext w:val="0"/>
        <w:pageBreakBefore w:val="0"/>
        <w:spacing w:after="140" w:before="100" w:line="259" w:lineRule="auto"/>
      </w:pPr>
      <w:r>
        <w:rPr>
          <w:sz w:val="21"/>
        </w:rPr>
        <w:t>7. Present outcomes, source passages, coverage and required clarifications.</w:t>
      </w:r>
    </w:p>
    <w:p w14:paraId="39C0DC7A" w14:textId="77777777" w:rsidR="000008BC" w:rsidRPr="002C14ED" w:rsidRDefault="00000000" w:rsidP="00AE4317">
      <w:pPr>
        <w:keepNext w:val="0"/>
        <w:pageBreakBefore w:val="0"/>
        <w:spacing w:after="140" w:before="100" w:line="259" w:lineRule="auto"/>
      </w:pPr>
      <w:r>
        <w:rPr>
          <w:sz w:val="21"/>
        </w:rPr>
        <w:t>8. Let the authorised reviewer assess findings and record the review decision.</w:t>
      </w:r>
    </w:p>
    <w:p w14:paraId="39C0DC7A" w14:textId="77777777" w:rsidR="000008BC" w:rsidRPr="002C14ED" w:rsidRDefault="00000000" w:rsidP="00AE4317">
      <w:pPr>
        <w:keepNext w:val="0"/>
        <w:pageBreakBefore w:val="0"/>
        <w:spacing w:after="140" w:before="100" w:line="259" w:lineRule="auto"/>
      </w:pPr>
      <w:r>
        <w:rPr>
          <w:sz w:val="21"/>
        </w:rPr>
        <w:t>9. Reanalyse affected comparisons when a contract changes or new evidence arrives.</w:t>
      </w:r>
    </w:p>
    <w:p w14:paraId="39C0DC7A" w14:textId="77777777" w:rsidR="000008BC" w:rsidRPr="002C14ED" w:rsidRDefault="00000000" w:rsidP="00AE4317">
      <w:pPr>
        <w:keepNext w:val="0"/>
        <w:pageBreakBefore w:val="0"/>
        <w:spacing w:after="140" w:before="100" w:line="259" w:lineRule="auto"/>
      </w:pPr>
      <w:r>
        <w:rPr>
          <w:sz w:val="21"/>
        </w:rPr>
        <w:t>Signing takes place outside the application and remains the responsibility of the authorised signatory.</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9.5 Workflow Summary</w:t>
      </w:r>
    </w:p>
    <w:p w14:paraId="39C0DC7A" w14:textId="77777777" w:rsidR="000008BC" w:rsidRPr="002C14ED" w:rsidRDefault="00000000" w:rsidP="00AE4317">
      <w:pPr>
        <w:keepNext w:val="0"/>
        <w:pageBreakBefore w:val="0"/>
        <w:spacing w:after="140" w:before="100" w:line="259" w:lineRule="auto"/>
      </w:pPr>
      <w:r>
        <w:rPr>
          <w:sz w:val="21"/>
        </w:rPr>
        <w:t>Incoming contract and confirmed context → retrieve signed commitments → compare scope, dates and exceptions → present an evidence-linked brief → human assessment and review decision.</w:t>
      </w:r>
    </w:p>
    <w:p w14:paraId="39C0DC7A" w14:textId="77777777" w:rsidR="000008BC" w:rsidRPr="002C14ED" w:rsidRDefault="00000000" w:rsidP="00AE4317">
      <w:pPr>
        <w:keepNext w:val="0"/>
        <w:pageBreakBefore w:val="0"/>
        <w:spacing w:after="140" w:before="100" w:line="259" w:lineRule="auto"/>
      </w:pPr>
      <w:r>
        <w:rPr>
          <w:sz w:val="21"/>
        </w:rPr>
        <w:t>Missing evidence leads to a visible clarification request. Changed evidence leads to renewed comparison and human review.</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10. Guardrails and Failure Modes</w:t>
      </w:r>
    </w:p>
    <w:p w14:paraId="39C0DC7A" w14:textId="77777777" w:rsidR="000008BC" w:rsidRPr="002C14ED" w:rsidRDefault="00000000" w:rsidP="00AE4317">
      <w:pPr>
        <w:keepNext w:val="0"/>
        <w:pageBreakBefore w:val="0"/>
        <w:spacing w:after="140" w:before="100" w:line="259" w:lineRule="auto"/>
      </w:pPr>
      <w:r>
        <w:rPr>
          <w:sz w:val="21"/>
        </w:rPr>
        <w:t>The following four guardrails follow the Step 4 AI Opportunity Mapping for Historical Obligation and Conflict Check. [S2: Step 4 mitigation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2"/>
        <w:gridCol w:w="2952"/>
        <w:gridCol w:w="4536"/>
      </w:tblGrid>
      <w:tr w:rsidR="000008BC" w:rsidRPr="002C14ED" w14:paraId="3019740A" w14:textId="77777777">
        <w:trPr>
          <w:cantSplit/>
          <w:tblHeader/>
        </w:trPr>
        <w:tc>
          <w:tcPr>
            <w:tcW w:w="187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Guardrail</w:t>
            </w:r>
          </w:p>
        </w:tc>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What could go wrong</w:t>
            </w:r>
          </w:p>
        </w:tc>
        <w:tc>
          <w:tcPr>
            <w:tcW w:w="4536"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Required behaviour</w:t>
            </w:r>
          </w:p>
        </w:tc>
      </w:tr>
      <w:tr w:rsidR="000008BC" w:rsidRPr="002C14ED" w14:paraId="05E2678F"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Show supporting evidence</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AI flags a conflict without a clear basis or overlooks conditions affecting its meaning.</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Show the relevant historical clause and incoming passage for every potential conflict. Explain the overlap and conditions affecting the comparison.</w:t>
            </w:r>
          </w:p>
        </w:tc>
      </w:tr>
      <w:tr w:rsidR="000008BC" w:rsidRPr="002C14ED" w14:paraId="6274792D" w14:textId="77777777">
        <w:trPr>
          <w:cantSplit/>
        </w:trPr>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Require human validation</w:t>
            </w:r>
          </w:p>
        </w:tc>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A possible conflict is treated as confirmed, leading to unnecessary action.</w:t>
            </w:r>
          </w:p>
        </w:tc>
        <w:tc>
          <w:tcPr>
            <w:tcW w:w="453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AI flags potential conflicts. An authorised contract reviewer checks the evidence and confirms whether a conflict exists before action is taken.</w:t>
            </w:r>
          </w:p>
        </w:tc>
      </w:tr>
      <w:tr w:rsidR="000008BC" w:rsidRPr="002C14ED" w14:paraId="2C993CCE"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Keep final decisions with humans</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AI independently approves, rejects or renegotiates a deal.</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Keep the final decision with an authorised human. AI must not independently approve, reject or renegotiate the deal.</w:t>
            </w:r>
          </w:p>
        </w:tc>
      </w:tr>
      <w:tr w:rsidR="000008BC" w:rsidRPr="002C14ED" w14:paraId="0689063A" w14:textId="77777777">
        <w:trPr>
          <w:cantSplit/>
        </w:trPr>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Protect confidential information</w:t>
            </w:r>
          </w:p>
        </w:tc>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Contract terms or historical commitments reach people who should not see them.</w:t>
            </w:r>
          </w:p>
        </w:tc>
        <w:tc>
          <w:tcPr>
            <w:tcW w:w="453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Limit access to authorised users and protect confidential information in incoming and historical contracts.</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10.1 Human-in-the-Loop Control</w:t>
      </w:r>
    </w:p>
    <w:p w14:paraId="39C0DC7A" w14:textId="77777777" w:rsidR="000008BC" w:rsidRPr="002C14ED" w:rsidRDefault="00000000" w:rsidP="00AE4317">
      <w:pPr>
        <w:keepNext w:val="0"/>
        <w:pageBreakBefore w:val="0"/>
        <w:spacing w:after="140" w:before="100" w:line="259" w:lineRule="auto"/>
      </w:pPr>
      <w:r>
        <w:rPr>
          <w:sz w:val="21"/>
        </w:rPr>
        <w:t>The AI finds and explains potential conflicts. The authorised contract reviewer validates findings, and the authorised human decision-maker determines what action to take.</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11. Evaluation Criteria</w:t>
      </w:r>
    </w:p>
    <w:p w14:paraId="39C0DC7A" w14:textId="77777777" w:rsidR="000008BC" w:rsidRPr="002C14ED" w:rsidRDefault="00000000" w:rsidP="00AE4317">
      <w:pPr>
        <w:keepNext w:val="0"/>
        <w:pageBreakBefore w:val="0"/>
        <w:spacing w:after="140" w:before="100" w:line="259" w:lineRule="auto"/>
      </w:pPr>
      <w:r>
        <w:rPr>
          <w:sz w:val="21"/>
        </w:rPr>
        <w:t>Test whether MVP 1 finds relevant historical restrictions, explains potential conflicts correctly and keeps the reviewer in control. These are planned checks, not completed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What we evaluate</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Expected behaviour</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Finding the right evidence</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Retrieve the relevant restriction and the definitions, schedules or waivers needed to understand it.</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Comparing scope correctly</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Compare activities, geography, entities, affiliate coverage and dates. Similar wording alone does not establish a conflict.</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Supporting each finding</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Show passages supporting the explanation. Do not invent clauses, commitments or citations.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Avoiding incorrect warnings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Account for expired restrictions, non-overlapping scope and documented exceptions.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Handling missing evidence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Identify the missing information and affected comparison. Do not present incomplete checks as no conflict.</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Following mapped guardrails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Require human validation, retain human decision authority and restrict access to authorised users.</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11.1 Test Approach</w:t>
      </w:r>
    </w:p>
    <w:p w14:paraId="39C0DC7A" w14:textId="77777777" w:rsidR="000008BC" w:rsidRPr="002C14ED" w:rsidRDefault="00000000" w:rsidP="00AE4317">
      <w:pPr>
        <w:keepNext w:val="0"/>
        <w:pageBreakBefore w:val="0"/>
        <w:spacing w:after="140" w:before="100" w:line="259" w:lineRule="auto"/>
      </w:pPr>
      <w:r>
        <w:rPr>
          <w:sz w:val="21"/>
        </w:rPr>
        <w:t>A designated evaluator confirms expected findings and supporting passages before testing. Separate examples used to improve the app from final evaluation cases.</w:t>
      </w:r>
    </w:p>
    <w:p w14:paraId="39C0DC7A" w14:textId="77777777" w:rsidR="000008BC" w:rsidRPr="002C14ED" w:rsidRDefault="00000000" w:rsidP="00AE4317">
      <w:pPr>
        <w:keepNext w:val="0"/>
        <w:pageBreakBefore w:val="0"/>
        <w:spacing w:after="140" w:before="100" w:line="259" w:lineRule="auto"/>
      </w:pPr>
      <w:r>
        <w:rPr>
          <w:sz w:val="21"/>
        </w:rPr>
        <w:t>Record missed conflicts, incorrect findings and incomplete comparisons separately. A valid risk accepted by the reviewer remains a correct finding. An evidence gap must not be used to hide a missed conflict when the supplied evidence was sufficient to identify it.</w:t>
      </w:r>
    </w:p>
    <w:p w14:paraId="39C0DC7A" w14:textId="77777777" w:rsidR="000008BC" w:rsidRPr="002C14ED" w:rsidRDefault="00000000" w:rsidP="00AE4317">
      <w:pPr>
        <w:keepNext w:val="0"/>
        <w:pageBreakBefore w:val="0"/>
        <w:spacing w:after="140" w:before="100" w:line="259" w:lineRule="auto"/>
      </w:pPr>
      <w:r>
        <w:rPr>
          <w:sz w:val="21"/>
        </w:rPr>
        <w:t>Test expectations below are based on the supplied synthetic sources. They remain subject to evaluator confirmation and are not final legal determinations.</w:t>
      </w:r>
    </w:p>
    <w:p w14:paraId="67B22EF8" w14:textId="77777777" w:rsidR="000008BC" w:rsidRPr="002C14ED" w:rsidRDefault="00000000" w:rsidP="00AE4317">
      <w:pPr>
        <w:pStyle w:val="Heading2"/>
        <w:keepNext/>
        <w:pageBreakBefore/>
        <w:spacing w:before="0" w:after="140" w:line="259" w:lineRule="auto"/>
      </w:pPr>
      <w:r>
        <w:rPr>
          <w:b/>
          <w:bCs/>
          <w:color w:val="2F7BF6"/>
          <w:sz w:val="27"/>
          <w:szCs w:val="27"/>
        </w:rPr>
        <w:t>11.2 Dataset Cases to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Case</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What the test should check</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Gulf Crown and Al Noor</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Identify the potential overlap between Saudi hotel analytics work and Al Noor’s GCC hospitality restriction.</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BlueOrchid and Al Noor</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Consider Dubai and Muscat properties in the schedule, rather than relying only on the Indian headquarters.</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Al Noor’s Seaside waiver</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Recognise that consent is limited to the specified Seaside engagement. Do not extend it to other clients, services or affiliates.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Datavane and CloudSpan</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Identify potential partnership overlap in India and GCC without extending CloudSpan’s restriction to Europe.</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Orbit’s expired restriction</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Account for stated expiry and the post-expiry period using the dataset reference date. This does not clear an incoming deal against other agreements.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Missing Seaside SOW</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Identify the unavailable SOW when its contents are needed to assess waiver applicability.</w:t>
            </w:r>
          </w:p>
        </w:tc>
      </w:tr>
    </w:tbl>
    <w:p w14:paraId="39C0DC7A" w14:textId="77777777" w:rsidR="000008BC" w:rsidRPr="002C14ED" w:rsidRDefault="00000000" w:rsidP="00AE4317">
      <w:pPr>
        <w:keepNext w:val="0"/>
        <w:pageBreakBefore w:val="0"/>
        <w:spacing w:after="0" w:before="0" w:line="60" w:lineRule="exact"/>
      </w:pPr>
      <w:r>
        <w:rPr>
          <w:sz w:val="6"/>
        </w:rPr>
      </w:r>
    </w:p>
    <w:p w14:paraId="39C0DC7A" w14:textId="77777777" w:rsidR="000008BC" w:rsidRPr="002C14ED" w:rsidRDefault="00000000" w:rsidP="00AE4317">
      <w:pPr>
        <w:keepNext w:val="0"/>
        <w:pageBreakBefore w:val="0"/>
        <w:spacing w:after="140" w:before="100" w:line="259" w:lineRule="auto"/>
      </w:pPr>
      <w:r>
        <w:rPr>
          <w:sz w:val="21"/>
        </w:rPr>
        <w:t>These cases test finding a conflict, avoiding an incorrect warning and recognising uncertainty. They do not establish complete coverage of all possible contractual issues.</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12. North Star and Success Metrics</w:t>
      </w:r>
    </w:p>
    <w:p w14:paraId="39C0DC7A" w14:textId="77777777" w:rsidR="000008BC" w:rsidRPr="002C14ED" w:rsidRDefault="00000000" w:rsidP="00AE4317">
      <w:pPr>
        <w:keepNext w:val="0"/>
        <w:pageBreakBefore w:val="0"/>
        <w:spacing w:after="140" w:before="100" w:line="259" w:lineRule="auto"/>
      </w:pPr>
      <w:r>
        <w:rPr>
          <w:sz w:val="21"/>
        </w:rPr>
        <w:t>Proposed North Star: correctly completed conflict reviews per reviewer hour. This measures reliable review capacity, not the number of warnings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Measure</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Simple definition</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Correctly completed reviews per hour</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Completed contract conflict reviews that pass the agreed evaluation, divided by total active reviewer hours spent on the test reviews. Count each contract review once, and include effort on unfinished reviews in the denominator.</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Review time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Time spent finding evidence, checking comparisons and recording an assessment. Compare with manual review of similar cases.</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Missed conflicts</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Evaluator-confirmed conflicts the app missed, out of all confirmed conflicts in the test cases.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Incorrect findings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Findings judged incorrect, out of all app findings evaluated. An accepted real risk is not an incorrect finding.</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Evidence support</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Whether each finding links to the correct passages and its explanation is supported by them.</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Handling evidence gaps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Whether the app correctly identifies cases where missing information prevents a supported conclusion.</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12.1 Measurement Plan</w:t>
      </w:r>
    </w:p>
    <w:p w14:paraId="39C0DC7A" w14:textId="77777777" w:rsidR="000008BC" w:rsidRPr="002C14ED" w:rsidRDefault="00000000" w:rsidP="00AE4317">
      <w:pPr>
        <w:keepNext w:val="0"/>
        <w:pageBreakBefore w:val="0"/>
        <w:spacing w:after="140" w:before="100" w:line="259" w:lineRule="auto"/>
      </w:pPr>
      <w:r>
        <w:rPr>
          <w:sz w:val="21"/>
        </w:rPr>
        <w:t>Establish the manual-review baseline first. Agree numerical targets before final evaluation; no improvement percentage is claimed yet. Compare similar case difficulty and avoid treating a reviewer’s familiarity with repeated cases as an AI time saving.</w:t>
      </w:r>
    </w:p>
    <w:p w14:paraId="39C0DC7A" w14:textId="77777777" w:rsidR="000008BC" w:rsidRPr="002C14ED" w:rsidRDefault="00000000" w:rsidP="00AE4317">
      <w:pPr>
        <w:keepNext w:val="0"/>
        <w:pageBreakBefore w:val="0"/>
        <w:spacing w:after="140" w:before="100" w:line="259" w:lineRule="auto"/>
      </w:pPr>
      <w:r>
        <w:rPr>
          <w:sz w:val="21"/>
        </w:rPr>
        <w:t>Report counts alongside rates and report unresolved cases separately. Where a rate has no applicable cases, report “Not applicable,” not a perfect score. Faster review is not success if it comes from missing conflicts or hiding incomplete checks.</w:t>
      </w:r>
    </w:p>
    <w:p w14:paraId="39C0DC7A" w14:textId="77777777" w:rsidR="000008BC" w:rsidRPr="002C14ED" w:rsidRDefault="00000000" w:rsidP="00AE4317">
      <w:pPr>
        <w:keepNext w:val="0"/>
        <w:pageBreakBefore w:val="0"/>
        <w:spacing w:after="140" w:before="100" w:line="259" w:lineRule="auto"/>
      </w:pPr>
      <w:r>
        <w:rPr>
          <w:sz w:val="21"/>
        </w:rPr>
        <w:t>Results describe performance on the synthetic evaluation. They do not establish revenue gains, avoided legal losses or performance on real contracts.</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13. Scope and MVP Boundary</w:t>
      </w:r>
    </w:p>
    <w:p w14:paraId="39C0DC7A" w14:textId="77777777" w:rsidR="000008BC" w:rsidRPr="002C14ED" w:rsidRDefault="00000000" w:rsidP="00AE4317">
      <w:pPr>
        <w:keepNext w:val="0"/>
        <w:pageBreakBefore w:val="0"/>
        <w:spacing w:after="140" w:before="100" w:line="259" w:lineRule="auto"/>
      </w:pPr>
      <w:r>
        <w:rPr>
          <w:sz w:val="21"/>
        </w:rPr>
        <w:t>MVP 1 focuses on Step 4: Historical Obligation and Conflict Check, limited to exclusivity and non-compete commitments. Include only the clause extraction from Step 3 needed for those comparisons.</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13.1 Included in MVP 1</w:t>
      </w:r>
    </w:p>
    <w:p w14:paraId="39C0DC7A" w14:textId="77777777" w:rsidR="000008BC" w:rsidRPr="002C14ED" w:rsidRDefault="00000000" w:rsidP="00AE4317">
      <w:pPr>
        <w:keepNext w:val="0"/>
        <w:pageBreakBefore w:val="0"/>
        <w:spacing w:after="140" w:before="100" w:line="259" w:lineRule="auto"/>
      </w:pPr>
      <w:r>
        <w:rPr>
          <w:sz w:val="21"/>
        </w:rPr>
        <w:t>• Select a supplied incoming Markdown contract and confirm deal context.</w:t>
      </w:r>
    </w:p>
    <w:p w14:paraId="39C0DC7A" w14:textId="77777777" w:rsidR="000008BC" w:rsidRPr="002C14ED" w:rsidRDefault="00000000" w:rsidP="00AE4317">
      <w:pPr>
        <w:keepNext w:val="0"/>
        <w:pageBreakBefore w:val="0"/>
        <w:spacing w:after="140" w:before="100" w:line="259" w:lineRule="auto"/>
      </w:pPr>
      <w:r>
        <w:rPr>
          <w:sz w:val="21"/>
        </w:rPr>
        <w:t>• Extract and retrieve relevant restrictions from supplied signed documents.</w:t>
      </w:r>
    </w:p>
    <w:p w14:paraId="39C0DC7A" w14:textId="77777777" w:rsidR="000008BC" w:rsidRPr="002C14ED" w:rsidRDefault="00000000" w:rsidP="00AE4317">
      <w:pPr>
        <w:keepNext w:val="0"/>
        <w:pageBreakBefore w:val="0"/>
        <w:spacing w:after="140" w:before="100" w:line="259" w:lineRule="auto"/>
      </w:pPr>
      <w:r>
        <w:rPr>
          <w:sz w:val="21"/>
        </w:rPr>
        <w:t>• Compare activities, geography, entities, affiliate coverage and dates.</w:t>
      </w:r>
    </w:p>
    <w:p w14:paraId="39C0DC7A" w14:textId="77777777" w:rsidR="000008BC" w:rsidRPr="002C14ED" w:rsidRDefault="00000000" w:rsidP="00AE4317">
      <w:pPr>
        <w:keepNext w:val="0"/>
        <w:pageBreakBefore w:val="0"/>
        <w:spacing w:after="140" w:before="100" w:line="259" w:lineRule="auto"/>
      </w:pPr>
      <w:r>
        <w:rPr>
          <w:sz w:val="21"/>
        </w:rPr>
        <w:t>• Consider signed waivers, exceptions and relevant schedules.</w:t>
      </w:r>
    </w:p>
    <w:p w14:paraId="39C0DC7A" w14:textId="77777777" w:rsidR="000008BC" w:rsidRPr="002C14ED" w:rsidRDefault="00000000" w:rsidP="00AE4317">
      <w:pPr>
        <w:keepNext w:val="0"/>
        <w:pageBreakBefore w:val="0"/>
        <w:spacing w:after="140" w:before="100" w:line="259" w:lineRule="auto"/>
      </w:pPr>
      <w:r>
        <w:rPr>
          <w:sz w:val="21"/>
        </w:rPr>
        <w:t>• Show source-linked findings and missing evidence.</w:t>
      </w:r>
    </w:p>
    <w:p w14:paraId="39C0DC7A" w14:textId="77777777" w:rsidR="000008BC" w:rsidRPr="002C14ED" w:rsidRDefault="00000000" w:rsidP="00AE4317">
      <w:pPr>
        <w:keepNext w:val="0"/>
        <w:pageBreakBefore w:val="0"/>
        <w:spacing w:after="140" w:before="100" w:line="259" w:lineRule="auto"/>
      </w:pPr>
      <w:r>
        <w:rPr>
          <w:sz w:val="21"/>
        </w:rPr>
        <w:t>• Record human assessments and review decisions.</w:t>
      </w:r>
    </w:p>
    <w:p w14:paraId="39C0DC7A" w14:textId="77777777" w:rsidR="000008BC" w:rsidRPr="002C14ED" w:rsidRDefault="00000000" w:rsidP="00AE4317">
      <w:pPr>
        <w:keepNext w:val="0"/>
        <w:pageBreakBefore w:val="0"/>
        <w:spacing w:after="140" w:before="100" w:line="259" w:lineRule="auto"/>
      </w:pPr>
      <w:r>
        <w:rPr>
          <w:sz w:val="21"/>
        </w:rPr>
        <w:t>• Maintain access controls, source versions, review history and evaluation records.</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13.2 Optional After the Core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Enhancement</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Priority</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Searchable view of extracted obligations</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Should</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Negotiation and meeting-note context</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Should</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Exportable review brief</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Should</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Reviewer-prepared seller status summary</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Could</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13.3 Outside MVP 1</w:t>
      </w:r>
    </w:p>
    <w:p w14:paraId="39C0DC7A" w14:textId="77777777" w:rsidR="000008BC" w:rsidRPr="002C14ED" w:rsidRDefault="00000000" w:rsidP="00AE4317">
      <w:pPr>
        <w:keepNext w:val="0"/>
        <w:pageBreakBefore w:val="0"/>
        <w:spacing w:after="140" w:before="100" w:line="259" w:lineRule="auto"/>
      </w:pPr>
      <w:r>
        <w:rPr>
          <w:sz w:val="21"/>
        </w:rPr>
        <w:t>Comprehensive clause-risk review, including general liability, indemnity and NDA fairness checks; general entity/jurisdiction compliance and paperwork checks; PDF/OCR ingestion; live email, drive or CRM integrations; seller dashboards; post-signature obligation management; and automated negotiation or contract redlining.</w:t>
      </w:r>
    </w:p>
    <w:p w14:paraId="39C0DC7A" w14:textId="77777777" w:rsidR="000008BC" w:rsidRPr="002C14ED" w:rsidRDefault="00000000" w:rsidP="00AE4317">
      <w:pPr>
        <w:keepNext w:val="0"/>
        <w:pageBreakBefore w:val="0"/>
        <w:spacing w:after="140" w:before="100" w:line="259" w:lineRule="auto"/>
      </w:pPr>
      <w:r>
        <w:rPr>
          <w:sz w:val="21"/>
        </w:rPr>
        <w:t>Entity information and missing documents remain relevant when needed for the scoped conflict comparison.</w:t>
      </w:r>
    </w:p>
    <w:p w14:paraId="39C0DC7A" w14:textId="77777777" w:rsidR="000008BC" w:rsidRPr="002C14ED" w:rsidRDefault="00000000" w:rsidP="00AE4317">
      <w:pPr>
        <w:keepNext w:val="0"/>
        <w:pageBreakBefore w:val="0"/>
        <w:spacing w:after="140" w:before="100" w:line="259" w:lineRule="auto"/>
      </w:pPr>
      <w:r>
        <w:rPr>
          <w:sz w:val="21"/>
        </w:rPr>
        <w:t>The application will not autonomously approve, reject or sign contracts, independently renegotiate deals, or provide definitive legal advice.</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14. Rollout and Release Strategy</w:t>
      </w:r>
    </w:p>
    <w:p w14:paraId="39C0DC7A" w14:textId="77777777" w:rsidR="000008BC" w:rsidRPr="002C14ED" w:rsidRDefault="00000000" w:rsidP="00AE4317">
      <w:pPr>
        <w:keepNext w:val="0"/>
        <w:pageBreakBefore w:val="0"/>
        <w:spacing w:after="140" w:before="100" w:line="259" w:lineRule="auto"/>
      </w:pPr>
      <w:r>
        <w:rPr>
          <w:sz w:val="21"/>
        </w:rPr>
        <w:t>Begin with the supplied synthetic dataset. Real-contract use and wider rollout are future decisions, not part of the current MVP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2"/>
        <w:gridCol w:w="2952"/>
        <w:gridCol w:w="4536"/>
      </w:tblGrid>
      <w:tr w:rsidR="000008BC" w:rsidRPr="002C14ED" w14:paraId="3019740A" w14:textId="77777777">
        <w:trPr>
          <w:cantSplit/>
          <w:tblHeader/>
        </w:trPr>
        <w:tc>
          <w:tcPr>
            <w:tcW w:w="187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Stage</w:t>
            </w:r>
          </w:p>
        </w:tc>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What happens</w:t>
            </w:r>
          </w:p>
        </w:tc>
        <w:tc>
          <w:tcPr>
            <w:tcW w:w="4536"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Condition to proceed</w:t>
            </w:r>
          </w:p>
        </w:tc>
      </w:tr>
      <w:tr w:rsidR="000008BC" w:rsidRPr="002C14ED" w14:paraId="05E2678F"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1. Internal testing</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Run agreed Step 4 cases against evaluator-confirmed expectations.</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Findings use evidence, comparison errors are addressed and missing information stays visible.</w:t>
            </w:r>
          </w:p>
        </w:tc>
      </w:tr>
      <w:tr w:rsidR="000008BC" w:rsidRPr="002C14ED" w14:paraId="6274792D" w14:textId="77777777">
        <w:trPr>
          <w:cantSplit/>
        </w:trPr>
        <w:tc>
          <w:tcPr>
            <w:tcW w:w="1872" w:type="dxa"/>
            <w:shd w:val="clear" w:color="auto" w:fill="FFFFFF"/>
            <w:tcMar>
              <w:top w:w="60" w:type="dxa"/>
              <w:left w:w="130" w:type="dxa"/>
              <w:bottom w:w="60" w:type="dxa"/>
              <w:right w:w="130" w:type="dxa"/>
            </w:tcMar>
            <w:vAlign w:val="center"/>
          </w:tcPr>
          <w:p>
            <w:pPr>
              <w:keepNext w:val="0"/>
              <w:spacing w:before="0" w:after="20" w:line="245" w:lineRule="auto"/>
            </w:pPr>
            <w:r/>
            <w:r>
              <w:rPr>
                <w:b/>
                <w:bCs/>
                <w:color w:val="14181E"/>
                <w:sz w:val="20"/>
                <w:szCs w:val="19"/>
              </w:rPr>
              <w:t>2. Reviewer walkthrough</w:t>
            </w:r>
          </w:p>
        </w:tc>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An authorised test reviewer opens evidence, checks a comparison and records an assessment.</w:t>
            </w:r>
          </w:p>
        </w:tc>
        <w:tc>
          <w:tcPr>
            <w:tcW w:w="4536" w:type="dxa"/>
            <w:shd w:val="clear" w:color="auto" w:fill="FFFFFF"/>
            <w:tcMar>
              <w:top w:w="60" w:type="dxa"/>
              <w:left w:w="130" w:type="dxa"/>
              <w:bottom w:w="60" w:type="dxa"/>
              <w:right w:w="130" w:type="dxa"/>
            </w:tcMar>
            <w:vAlign w:val="center"/>
          </w:tcPr>
          <w:p>
            <w:pPr>
              <w:keepNext w:val="0"/>
              <w:spacing w:before="0" w:after="20" w:line="245" w:lineRule="auto"/>
            </w:pPr>
            <w:r/>
            <w:r>
              <w:rPr>
                <w:b w:val="0"/>
                <w:sz w:val="20"/>
                <w:szCs w:val="19"/>
              </w:rPr>
              <w:t>The workflow is understandable. Human decision control and access restrictions work as intended.</w:t>
            </w:r>
          </w:p>
        </w:tc>
      </w:tr>
      <w:tr w:rsidR="000008BC" w:rsidRPr="002C14ED" w14:paraId="2C993CCE" w14:textId="77777777">
        <w:trPr>
          <w:cantSplit/>
        </w:trPr>
        <w:tc>
          <w:tcPr>
            <w:tcW w:w="1872" w:type="dxa"/>
            <w:shd w:val="clear" w:color="auto" w:fill="F3F5F8"/>
            <w:tcMar>
              <w:top w:w="60" w:type="dxa"/>
              <w:left w:w="130" w:type="dxa"/>
              <w:bottom w:w="60" w:type="dxa"/>
              <w:right w:w="130" w:type="dxa"/>
            </w:tcMar>
            <w:vAlign w:val="center"/>
          </w:tcPr>
          <w:p>
            <w:pPr>
              <w:keepNext w:val="0"/>
              <w:spacing w:before="0" w:after="20" w:line="245" w:lineRule="auto"/>
            </w:pPr>
            <w:r/>
            <w:r>
              <w:rPr>
                <w:b/>
                <w:bCs/>
                <w:color w:val="14181E"/>
                <w:sz w:val="20"/>
                <w:szCs w:val="19"/>
              </w:rPr>
              <w:t>3. Capstone demonstration</w:t>
            </w:r>
          </w:p>
        </w:tc>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Demonstrate a potential conflict, a restriction that does not apply and insufficient evidence.</w:t>
            </w:r>
          </w:p>
        </w:tc>
        <w:tc>
          <w:tcPr>
            <w:tcW w:w="4536" w:type="dxa"/>
            <w:shd w:val="clear" w:color="auto" w:fill="F3F5F8"/>
            <w:tcMar>
              <w:top w:w="60" w:type="dxa"/>
              <w:left w:w="130" w:type="dxa"/>
              <w:bottom w:w="60" w:type="dxa"/>
              <w:right w:w="130" w:type="dxa"/>
            </w:tcMar>
            <w:vAlign w:val="center"/>
          </w:tcPr>
          <w:p>
            <w:pPr>
              <w:keepNext w:val="0"/>
              <w:spacing w:before="0" w:after="20" w:line="245" w:lineRule="auto"/>
            </w:pPr>
            <w:r/>
            <w:r>
              <w:rPr>
                <w:b w:val="0"/>
                <w:sz w:val="20"/>
                <w:szCs w:val="19"/>
              </w:rPr>
              <w:t>The workflow is repeatable, agreed acceptance checks pass and remaining limitations are documented.</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14.1 Release Checks</w:t>
      </w:r>
    </w:p>
    <w:p w14:paraId="39C0DC7A" w14:textId="77777777" w:rsidR="000008BC" w:rsidRPr="002C14ED" w:rsidRDefault="00000000" w:rsidP="00AE4317">
      <w:pPr>
        <w:keepNext w:val="0"/>
        <w:pageBreakBefore w:val="0"/>
        <w:spacing w:after="140" w:before="100" w:line="259" w:lineRule="auto"/>
      </w:pPr>
      <w:r>
        <w:rPr>
          <w:sz w:val="21"/>
        </w:rPr>
        <w:t>Before the demonstration, verify the four opportunity-map guardrails:</w:t>
      </w:r>
    </w:p>
    <w:p w14:paraId="39C0DC7A" w14:textId="77777777" w:rsidR="000008BC" w:rsidRPr="002C14ED" w:rsidRDefault="00000000" w:rsidP="00AE4317">
      <w:pPr>
        <w:keepNext w:val="0"/>
        <w:pageBreakBefore w:val="0"/>
        <w:spacing w:after="140" w:before="100" w:line="259" w:lineRule="auto"/>
      </w:pPr>
      <w:r>
        <w:rPr>
          <w:sz w:val="21"/>
        </w:rPr>
        <w:t>1. Findings show supporting evidence.</w:t>
      </w:r>
    </w:p>
    <w:p w14:paraId="39C0DC7A" w14:textId="77777777" w:rsidR="000008BC" w:rsidRPr="002C14ED" w:rsidRDefault="00000000" w:rsidP="00AE4317">
      <w:pPr>
        <w:keepNext w:val="0"/>
        <w:pageBreakBefore w:val="0"/>
        <w:spacing w:after="140" w:before="100" w:line="259" w:lineRule="auto"/>
      </w:pPr>
      <w:r>
        <w:rPr>
          <w:sz w:val="21"/>
        </w:rPr>
        <w:t>2. A human validates potential conflicts.</w:t>
      </w:r>
    </w:p>
    <w:p w14:paraId="39C0DC7A" w14:textId="77777777" w:rsidR="000008BC" w:rsidRPr="002C14ED" w:rsidRDefault="00000000" w:rsidP="00AE4317">
      <w:pPr>
        <w:keepNext w:val="0"/>
        <w:pageBreakBefore w:val="0"/>
        <w:spacing w:after="140" w:before="100" w:line="259" w:lineRule="auto"/>
      </w:pPr>
      <w:r>
        <w:rPr>
          <w:sz w:val="21"/>
        </w:rPr>
        <w:t>3. Final decisions remain with authorised humans.</w:t>
      </w:r>
    </w:p>
    <w:p w14:paraId="39C0DC7A" w14:textId="77777777" w:rsidR="000008BC" w:rsidRPr="002C14ED" w:rsidRDefault="00000000" w:rsidP="00AE4317">
      <w:pPr>
        <w:keepNext w:val="0"/>
        <w:pageBreakBefore w:val="0"/>
        <w:spacing w:after="140" w:before="100" w:line="259" w:lineRule="auto"/>
      </w:pPr>
      <w:r>
        <w:rPr>
          <w:sz w:val="21"/>
        </w:rPr>
        <w:t>4. Confidential information is restricted to authorised users.</w:t>
      </w:r>
    </w:p>
    <w:p w14:paraId="39C0DC7A" w14:textId="77777777" w:rsidR="000008BC" w:rsidRPr="002C14ED" w:rsidRDefault="00000000" w:rsidP="00AE4317">
      <w:pPr>
        <w:keepNext w:val="0"/>
        <w:pageBreakBefore w:val="0"/>
        <w:spacing w:after="140" w:before="100" w:line="259" w:lineRule="auto"/>
      </w:pPr>
      <w:r>
        <w:rPr>
          <w:sz w:val="21"/>
        </w:rPr>
        <w:t>If these controls fail, fix and retest the affected workflow before presenting it as ready.</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15. Timeline and Milestones</w:t>
      </w:r>
    </w:p>
    <w:p w14:paraId="39C0DC7A" w14:textId="77777777" w:rsidR="000008BC" w:rsidRPr="002C14ED" w:rsidRDefault="00000000" w:rsidP="00AE4317">
      <w:pPr>
        <w:keepNext w:val="0"/>
        <w:pageBreakBefore w:val="0"/>
        <w:spacing w:after="140" w:before="100" w:line="259" w:lineRule="auto"/>
      </w:pPr>
      <w:r>
        <w:rPr>
          <w:sz w:val="21"/>
        </w:rPr>
        <w:t>This plan shows the build sequence. Dates will be added once the submission deadline and available development time are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Milestone</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Completion requirement</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M1 — Prepare evidence</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Register supplied documents, preserve references and identify missing or unclear evidence relevant to the MVP.</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M2 — Define test cases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Confirm expected comparisons and passages with an evaluator. Establish the manual baseline and acceptance criteria.</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M3 — Test RAG approach</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Compare model configurations on retrieval and reasoning. Record quality, response time and cost.</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M4 — Build review workflow</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Connect contract selection, retrieval, comparison, review brief and human assessment.</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M5 — Validate MVP</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Run the agreed cases and four mapped guardrails. Fix failures and repeat affected tests.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M6 — Prepare demonstration</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Provide a working prototype, clear demonstration and documentation of results, limitations and how to run the app.</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15.1 Definition of Done</w:t>
      </w:r>
    </w:p>
    <w:p w14:paraId="39C0DC7A" w14:textId="77777777" w:rsidR="000008BC" w:rsidRPr="002C14ED" w:rsidRDefault="00000000" w:rsidP="00AE4317">
      <w:pPr>
        <w:keepNext w:val="0"/>
        <w:pageBreakBefore w:val="0"/>
        <w:spacing w:after="140" w:before="100" w:line="259" w:lineRule="auto"/>
      </w:pPr>
      <w:r>
        <w:rPr>
          <w:sz w:val="21"/>
        </w:rPr>
        <w:t>The reviewer can inspect a supported potential conflict, understand why another restriction does not apply, see missing evidence and record an assessment. The app preserves human decision authority throughout.</w:t>
      </w:r>
    </w:p>
    <w:p w14:paraId="29ED496F" w14:textId="77777777" w:rsidR="000008BC" w:rsidRPr="002C14ED" w:rsidRDefault="00000000" w:rsidP="00AE4317">
      <w:pPr>
        <w:pStyle w:val="Heading1"/>
        <w:keepNext/>
        <w:pageBreakBefore/>
        <w:spacing w:before="0" w:after="140" w:line="259" w:lineRule="auto"/>
      </w:pPr>
      <w:r>
        <w:rPr>
          <w:b/>
          <w:bCs/>
          <w:color w:val="1A1F27"/>
          <w:sz w:val="38"/>
          <w:szCs w:val="38"/>
        </w:rPr>
        <w:t>16. Open Questions and Assumptions Log</w:t>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16.1 Confirmed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Item</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Agreed position</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Primary AI capability</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Step 4: Historical Obligation and Conflict Check.</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MVP restriction types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Exclusivity and non-compete commitments.</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AI approach</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RAG with rule-based checks and human review.</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Primary user</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Authorised Contract Reviewer; Karandeep performs this role in the scenario.</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Dataset</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Available synthetic dataset: 17 signed documents, 15 incoming drafts and supporting files.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Initial format</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Supplied Markdown documents.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Evaluation reference date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28 September 2026, as specified in the dataset.</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Guardrails</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Supporting evidence, human validation, human decision authority and restricted access.</w:t>
            </w:r>
          </w:p>
        </w:tc>
      </w:tr>
    </w:tbl>
    <w:p w14:paraId="39C0DC7A" w14:textId="77777777" w:rsidR="000008BC" w:rsidRPr="002C14ED" w:rsidRDefault="00000000" w:rsidP="00AE4317">
      <w:pPr>
        <w:keepNext w:val="0"/>
        <w:pageBreakBefore w:val="0"/>
        <w:spacing w:after="0" w:before="0" w:line="60" w:lineRule="exact"/>
      </w:pPr>
      <w:r>
        <w:rPr>
          <w:sz w:val="6"/>
        </w:rPr>
      </w:r>
    </w:p>
    <w:p w14:paraId="67B22EF8" w14:textId="77777777" w:rsidR="000008BC" w:rsidRPr="002C14ED" w:rsidRDefault="00000000" w:rsidP="00AE4317">
      <w:pPr>
        <w:pStyle w:val="Heading2"/>
        <w:keepNext/>
        <w:pageBreakBefore w:val="0"/>
        <w:spacing w:before="200" w:after="140" w:line="259" w:lineRule="auto"/>
      </w:pPr>
      <w:r>
        <w:rPr>
          <w:b/>
          <w:bCs/>
          <w:color w:val="2F7BF6"/>
          <w:sz w:val="27"/>
          <w:szCs w:val="27"/>
        </w:rPr>
        <w:t>16.2 Questions Still Open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2"/>
        <w:gridCol w:w="6408"/>
      </w:tblGrid>
      <w:tr w:rsidR="000008BC" w:rsidRPr="002C14ED" w14:paraId="27456A08" w14:textId="77777777">
        <w:trPr>
          <w:cantSplit/>
          <w:tblHeader/>
        </w:trPr>
        <w:tc>
          <w:tcPr>
            <w:tcW w:w="2952"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Question</w:t>
            </w:r>
          </w:p>
        </w:tc>
        <w:tc>
          <w:tcPr>
            <w:tcW w:w="6408" w:type="dxa"/>
            <w:shd w:val="clear" w:color="auto" w:fill="1F3A5F"/>
            <w:tcMar>
              <w:top w:w="60" w:type="dxa"/>
              <w:left w:w="130" w:type="dxa"/>
              <w:bottom w:w="60" w:type="dxa"/>
              <w:right w:w="130" w:type="dxa"/>
            </w:tcMar>
            <w:vAlign w:val="center"/>
          </w:tcPr>
          <w:p>
            <w:pPr>
              <w:keepNext w:val="0"/>
              <w:spacing w:before="0" w:after="20" w:line="245" w:lineRule="auto"/>
            </w:pPr>
            <w:r/>
            <w:r>
              <w:rPr>
                <w:b/>
                <w:color w:val="FFFFFF"/>
                <w:sz w:val="20"/>
                <w:szCs w:val="19"/>
              </w:rPr>
              <w:t>How it will be resolved</w:t>
            </w:r>
          </w:p>
        </w:tc>
      </w:tr>
      <w:tr w:rsidR="000008BC" w:rsidRPr="002C14ED" w14:paraId="1054FC55"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sz w:val="20"/>
              </w:rPr>
              <w:t>Who confirms expected test results?</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Identify the evaluator who reviews source evidence and expected comparisons.</w:t>
            </w:r>
          </w:p>
        </w:tc>
      </w:tr>
      <w:tr w:rsidR="000008BC" w:rsidRPr="002C14ED" w14:paraId="57F8D4C9"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What numerical targets should the MVP meet?</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Measure the manual baseline and initial performance, then agree targets before final evaluation.</w:t>
            </w:r>
          </w:p>
        </w:tc>
      </w:tr>
      <w:tr w:rsidR="000008BC" w:rsidRPr="002C14ED" w14:paraId="7C949FD4" w14:textId="77777777">
        <w:trPr>
          <w:cantSplit/>
        </w:trPr>
        <w:tc>
          <w:tcPr>
            <w:tcW w:w="2952" w:type="dxa"/>
            <w:shd w:val="clear" w:color="auto" w:fill="F3F5F8"/>
            <w:tcMar>
              <w:top w:w="60" w:type="dxa"/>
              <w:left w:w="130" w:type="dxa"/>
              <w:bottom w:w="60" w:type="dxa"/>
              <w:right w:w="130" w:type="dxa"/>
            </w:tcMar>
            <w:vAlign w:val="center"/>
          </w:tcPr>
          <w:p>
            <w:pPr>
              <w:keepNext w:val="0"/>
              <w:spacing w:before="0" w:after="20" w:line="245" w:lineRule="auto"/>
            </w:pPr>
            <w:r/>
            <w:r>
              <w:rPr>
                <w:b/>
                <w:color w:val="14181E"/>
                <w:sz w:val="20"/>
                <w:szCs w:val="19"/>
              </w:rPr>
              <w:t>Which model and hosting setup should we use?</w:t>
            </w:r>
          </w:p>
        </w:tc>
        <w:tc>
          <w:tcPr>
            <w:tcW w:w="6408" w:type="dxa"/>
            <w:shd w:val="clear" w:color="auto" w:fill="F3F5F8"/>
            <w:tcMar>
              <w:top w:w="60" w:type="dxa"/>
              <w:left w:w="130" w:type="dxa"/>
              <w:bottom w:w="60" w:type="dxa"/>
              <w:right w:w="130" w:type="dxa"/>
            </w:tcMar>
            <w:vAlign w:val="center"/>
          </w:tcPr>
          <w:p>
            <w:pPr>
              <w:keepNext w:val="0"/>
              <w:spacing w:before="0" w:after="20" w:line="245" w:lineRule="auto"/>
            </w:pPr>
            <w:r/>
            <w:r>
              <w:rPr>
                <w:b w:val="0"/>
                <w:bCs/>
                <w:sz w:val="20"/>
                <w:szCs w:val="19"/>
              </w:rPr>
              <w:t>Compare quality, response time, cost and data-handling requirements.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What is the deadline and available build time?</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Confirm before assigning dates or committing to optional features.</w:t>
            </w:r>
          </w:p>
        </w:tc>
      </w:tr>
      <w:tr w:rsidR="000008BC" w:rsidRPr="002C14ED" w14:paraId="045ED311" w14:textId="77777777">
        <w:trPr>
          <w:cantSplit/>
        </w:trPr>
        <w:tc>
          <w:tcPr>
            <w:tcW w:w="2952" w:type="dxa"/>
            <w:shd w:val="clear" w:color="auto" w:fill="FFFFFF"/>
            <w:tcMar>
              <w:top w:w="60" w:type="dxa"/>
              <w:left w:w="130" w:type="dxa"/>
              <w:bottom w:w="60" w:type="dxa"/>
              <w:right w:w="130" w:type="dxa"/>
            </w:tcMar>
            <w:vAlign w:val="center"/>
          </w:tcPr>
          <w:p>
            <w:pPr>
              <w:keepNext w:val="0"/>
              <w:spacing w:before="0" w:after="20" w:line="245" w:lineRule="auto"/>
            </w:pPr>
            <w:r/>
            <w:r>
              <w:rPr>
                <w:b/>
                <w:color w:val="14181E"/>
                <w:sz w:val="20"/>
                <w:szCs w:val="19"/>
              </w:rPr>
              <w:t>Does final submission require capabilities beyond MVP 1?</w:t>
            </w:r>
          </w:p>
        </w:tc>
        <w:tc>
          <w:tcPr>
            <w:tcW w:w="6408" w:type="dxa"/>
            <w:shd w:val="clear" w:color="auto" w:fill="FFFFFF"/>
            <w:tcMar>
              <w:top w:w="60" w:type="dxa"/>
              <w:left w:w="130" w:type="dxa"/>
              <w:bottom w:w="60" w:type="dxa"/>
              <w:right w:w="130" w:type="dxa"/>
            </w:tcMar>
            <w:vAlign w:val="center"/>
          </w:tcPr>
          <w:p>
            <w:pPr>
              <w:keepNext w:val="0"/>
              <w:spacing w:before="0" w:after="20" w:line="245" w:lineRule="auto"/>
            </w:pPr>
            <w:r/>
            <w:r>
              <w:rPr>
                <w:b w:val="0"/>
                <w:bCs/>
                <w:sz w:val="20"/>
                <w:szCs w:val="19"/>
              </w:rPr>
              <w:t>Check the Step 4-first plan against the original brief’s broader prototype scenarios. Record additional required work as a later increment.</w:t>
            </w:r>
          </w:p>
        </w:tc>
      </w:tr>
    </w:tbl>
    <w:p w14:paraId="39C0DC7A" w14:textId="77777777" w:rsidR="000008BC" w:rsidRPr="002C14ED" w:rsidRDefault="00000000" w:rsidP="00AE4317">
      <w:pPr>
        <w:keepNext w:val="0"/>
        <w:pageBreakBefore w:val="0"/>
        <w:spacing w:after="0" w:before="0" w:line="60" w:lineRule="exact"/>
      </w:pPr>
      <w:r>
        <w:rPr>
          <w:sz w:val="6"/>
        </w:rPr>
      </w:r>
    </w:p>
    <w:p w14:paraId="39C0DC7A" w14:textId="77777777" w:rsidR="000008BC" w:rsidRPr="002C14ED" w:rsidRDefault="00000000" w:rsidP="00AE4317">
      <w:pPr>
        <w:keepNext w:val="0"/>
        <w:pageBreakBefore w:val="0"/>
        <w:spacing w:after="140" w:before="100" w:line="259" w:lineRule="auto"/>
      </w:pPr>
      <w:r>
        <w:rPr>
          <w:sz w:val="21"/>
        </w:rPr>
        <w:t>The dataset is available, but not every referenced document is present. Record missing evidence, such as the Seaside SOW, as a limitation rather than filling gaps with assumptions.</w:t>
      </w:r>
    </w:p>
    <w:p w14:paraId="67B22EF8" w14:textId="77777777" w:rsidR="000008BC" w:rsidRPr="002C14ED" w:rsidRDefault="00000000" w:rsidP="00AE4317">
      <w:pPr>
        <w:pStyle w:val="Heading2"/>
        <w:keepNext/>
        <w:pageBreakBefore/>
        <w:spacing w:before="0" w:after="140" w:line="259" w:lineRule="auto"/>
      </w:pPr>
      <w:r>
        <w:rPr>
          <w:b/>
          <w:bCs/>
          <w:color w:val="2F7BF6"/>
          <w:sz w:val="27"/>
          <w:szCs w:val="27"/>
        </w:rPr>
        <w:t>16.3 Source and Decision Register</w:t>
      </w:r>
    </w:p>
    <w:p w14:paraId="39C0DC7A" w14:textId="77777777" w:rsidR="000008BC" w:rsidRPr="002C14ED" w:rsidRDefault="00000000" w:rsidP="00AE4317">
      <w:pPr>
        <w:keepNext w:val="0"/>
        <w:pageBreakBefore w:val="0"/>
        <w:spacing w:after="140" w:before="100" w:line="259" w:lineRule="auto"/>
      </w:pPr>
      <w:r>
        <w:rPr>
          <w:sz w:val="21"/>
        </w:rPr>
        <w:t>S1 — AtliQ_Contract_Risk_Analyzer_User_Research_Final.xlsx, “Problem Discovery-User Research”: scenario, persona, empathy, five Whys, root cause and proposed solution. Scenario facts and derived user needs are not interview results.</w:t>
      </w:r>
    </w:p>
    <w:p w14:paraId="39C0DC7A" w14:textId="77777777" w:rsidR="000008BC" w:rsidRPr="002C14ED" w:rsidRDefault="00000000" w:rsidP="00AE4317">
      <w:pPr>
        <w:keepNext w:val="0"/>
        <w:pageBreakBefore w:val="0"/>
        <w:spacing w:after="140" w:before="100" w:line="259" w:lineRule="auto"/>
      </w:pPr>
      <w:r>
        <w:rPr>
          <w:sz w:val="21"/>
        </w:rPr>
        <w:t>S2 — AI Opportunity Mapping.pdf: Step 4 historical obligation and conflict check, the four written mitigation notes, and the eight-stage journey. Small card titles are not used as evidence where unreadable.</w:t>
      </w:r>
    </w:p>
    <w:p w14:paraId="39C0DC7A" w14:textId="77777777" w:rsidR="000008BC" w:rsidRPr="002C14ED" w:rsidRDefault="00000000" w:rsidP="00AE4317">
      <w:pPr>
        <w:keepNext w:val="0"/>
        <w:pageBreakBefore w:val="0"/>
        <w:spacing w:after="140" w:before="100" w:line="259" w:lineRule="auto"/>
      </w:pPr>
      <w:r>
        <w:rPr>
          <w:sz w:val="21"/>
        </w:rPr>
        <w:t>S3 — Original capstone brief: “1 Capstone Project Brief AtliQ Contract Risk Analyzer.docx.” Supplies the broader scenario and prototype expectations. MVP 1 does not automatically replace those wider submission requirements.</w:t>
      </w:r>
    </w:p>
    <w:p w14:paraId="39C0DC7A" w14:textId="77777777" w:rsidR="000008BC" w:rsidRPr="002C14ED" w:rsidRDefault="00000000" w:rsidP="00AE4317">
      <w:pPr>
        <w:keepNext w:val="0"/>
        <w:pageBreakBefore w:val="0"/>
        <w:spacing w:after="140" w:before="100" w:line="259" w:lineRule="auto"/>
      </w:pPr>
      <w:r>
        <w:rPr>
          <w:sz w:val="21"/>
        </w:rPr>
        <w:t>S4 — Agreed revisions in this conversation: Step 4-first MVP, role-based users, explicit RAG strategy, Must/Should/Could priorities, narrowed guardrails and revised Sections 4–16.</w:t>
      </w:r>
    </w:p>
    <w:p w14:paraId="39C0DC7A" w14:textId="77777777" w:rsidR="000008BC" w:rsidRPr="002C14ED" w:rsidRDefault="00000000" w:rsidP="00AE4317">
      <w:pPr>
        <w:keepNext w:val="0"/>
        <w:pageBreakBefore w:val="0"/>
        <w:spacing w:after="140" w:before="100" w:line="259" w:lineRule="auto"/>
      </w:pPr>
      <w:r>
        <w:rPr>
          <w:sz w:val="21"/>
        </w:rPr>
        <w:t>S5 — Supplied Dataset/: README.md; incoming/; signed_contracts/; contract_tracker.csv; atliq_entities.md; karandeep_contract_checklist.md; negotiation_notes.md; and meeting_notes/. The dataset is fully synthetic. Its reference date is 28 September 2026.</w:t>
      </w:r>
    </w:p>
    <w:p w14:paraId="39C0DC7A" w14:textId="77777777" w:rsidR="000008BC" w:rsidRPr="002C14ED" w:rsidRDefault="00000000" w:rsidP="00AE4317">
      <w:pPr>
        <w:keepNext w:val="0"/>
        <w:pageBreakBefore w:val="0"/>
        <w:spacing w:after="140" w:before="100" w:line="259" w:lineRule="auto"/>
      </w:pPr>
      <w:r>
        <w:rPr>
          <w:sz w:val="21"/>
        </w:rPr>
        <w:t>Key evaluation references: Al Noor MSA §§1, 6 and 12; Al Noor waiver paragraphs 2–5; Gulf Crown §§3–4; BlueOrchid §4 and Annexure B; CloudSpan §7; Datavane §§1–2; Orbit §§3 and 6. The Seaside SOW is listed in the tracker but is absent from the supplied contract files.</w:t>
      </w: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AtliQ Contract Risk Analyzer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 Chouksey</dc:creator>
  <cp:lastModifiedBy>Neha Chouksey</cp:lastModifiedBy>
  <cp:revision>38</cp:revision>
  <dcterms:created xsi:type="dcterms:W3CDTF">2026-09-16T14:42:00Z</dcterms:created>
  <dcterms:modified xsi:type="dcterms:W3CDTF">2026-09-21T05:43:00Z</dcterms:modified>
  <dc:title>AtliQ Contract Risk Analyzer AI PRD</dc:title>
  <dc:subject>MVP 1 Step 4 Historical Obligation and Conflict Check</dc:subject>
  <cp:version>1.1</cp:version>
</cp:coreProperties>
</file>