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3"/>
        <w:gridCol w:w="903"/>
        <w:gridCol w:w="3610"/>
      </w:tblGrid>
      <w:tr w:rsidR="001C6658" w:rsidTr="08AC1831" w14:paraId="35A441DB" w14:textId="77777777">
        <w:tc>
          <w:tcPr>
            <w:tcW w:w="2500" w:type="pct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="001C6658" w:rsidP="08AC1831" w:rsidRDefault="001C6658" w14:paraId="3877720E" w14:textId="2A0A4CE9">
            <w:pPr>
              <w:rPr>
                <w:rFonts w:ascii="Calibri" w:hAnsi="Calibri" w:eastAsia="Calibri" w:cs="Calibri"/>
                <w:b w:val="1"/>
                <w:bCs w:val="1"/>
                <w:caps w:val="1"/>
                <w:sz w:val="40"/>
                <w:szCs w:val="40"/>
              </w:rPr>
            </w:pPr>
            <w:r w:rsidRPr="08AC1831" w:rsidR="08AC1831">
              <w:rPr>
                <w:rFonts w:ascii="Calibri" w:hAnsi="Calibri" w:eastAsia="Calibri" w:cs="Calibri"/>
                <w:b w:val="1"/>
                <w:bCs w:val="1"/>
                <w:caps w:val="1"/>
                <w:sz w:val="40"/>
                <w:szCs w:val="40"/>
              </w:rPr>
              <w:t>Ashwini Biradar</w:t>
            </w:r>
          </w:p>
        </w:tc>
        <w:tc>
          <w:tcPr>
            <w:tcW w:w="2500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="001C6658" w:rsidP="001C6658" w:rsidRDefault="001C6658" w14:paraId="445CC2A6" w14:textId="0EF9B9E3">
            <w:pPr>
              <w:jc w:val="right"/>
            </w:pPr>
            <w:r w:rsidRPr="001C6658">
              <w:rPr>
                <w:rFonts w:ascii="Calibri" w:hAnsi="Calibri" w:eastAsia="Calibri" w:cs="Calibri"/>
                <w:b/>
                <w:bCs/>
                <w:caps/>
                <w:color w:val="BFBFBF" w:themeColor="background1" w:themeShade="BF"/>
                <w:sz w:val="40"/>
                <w:szCs w:val="40"/>
              </w:rPr>
              <w:t>Full STACK DEVELOPER</w:t>
            </w:r>
          </w:p>
        </w:tc>
      </w:tr>
      <w:tr w:rsidR="00CB6B3E" w:rsidTr="08AC1831" w14:paraId="62488C1F" w14:textId="77777777">
        <w:tc>
          <w:tcPr>
            <w:tcW w:w="3000" w:type="pct"/>
            <w:gridSpan w:val="2"/>
            <w:tcBorders>
              <w:top w:val="single" w:color="auto" w:sz="4" w:space="0"/>
              <w:left w:val="none" w:color="FFFFFF" w:themeColor="background1" w:sz="0" w:space="0"/>
              <w:bottom w:val="none" w:color="FFFFFF" w:themeColor="background1" w:sz="0" w:space="0"/>
              <w:right w:val="none" w:color="FFFFFF" w:themeColor="background1" w:sz="0" w:space="0"/>
            </w:tcBorders>
            <w:tcMar/>
          </w:tcPr>
          <w:p w:rsidR="00CB6B3E" w:rsidRDefault="001C6658" w14:paraId="797F4972" w14:textId="70D9612B">
            <w:r>
              <w:rPr>
                <w:rFonts w:ascii="Calibri" w:hAnsi="Calibri" w:eastAsia="Calibri" w:cs="Calibri"/>
                <w:color w:val="212121"/>
                <w:sz w:val="22"/>
                <w:szCs w:val="22"/>
              </w:rPr>
              <w:br/>
            </w:r>
            <w:r w:rsidR="00A2010E">
              <w:rPr>
                <w:rFonts w:ascii="Calibri" w:hAnsi="Calibri" w:eastAsia="Calibri" w:cs="Calibri"/>
                <w:color w:val="212121"/>
                <w:sz w:val="22"/>
                <w:szCs w:val="22"/>
              </w:rPr>
              <w:t>Creative .NET Developer with 13+ years of strong experience in Front-end Development, Back-end Development areas with willingness to learn and master Single Page Apps and NoSQL. GOF Design Patterns &amp; OOP practitioner.</w:t>
            </w:r>
          </w:p>
        </w:tc>
        <w:tc>
          <w:tcPr>
            <w:tcW w:w="2000" w:type="pct"/>
            <w:tcBorders>
              <w:top w:val="single" w:color="auto" w:sz="4" w:space="0"/>
              <w:left w:val="none" w:color="FFFFFF" w:themeColor="background1" w:sz="0" w:space="0"/>
              <w:bottom w:val="none" w:color="FFFFFF" w:themeColor="background1" w:sz="0" w:space="0"/>
              <w:right w:val="none" w:color="FFFFFF" w:themeColor="background1" w:sz="0" w:space="0"/>
            </w:tcBorders>
            <w:tcMar/>
          </w:tcPr>
          <w:p w:rsidRPr="001C6658" w:rsidR="001C6658" w:rsidP="00A10AB3" w:rsidRDefault="001C6658" w14:paraId="777F7C88" w14:textId="77777777">
            <w:pPr>
              <w:jc w:val="right"/>
              <w:rPr>
                <w:rFonts w:ascii="Calibri" w:hAnsi="Calibri" w:eastAsia="Calibri" w:cs="Calibri"/>
                <w:b/>
                <w:bCs/>
                <w:sz w:val="16"/>
                <w:szCs w:val="16"/>
              </w:rPr>
            </w:pPr>
          </w:p>
          <w:p w:rsidR="00CB6B3E" w:rsidP="08AC1831" w:rsidRDefault="00A2010E" w14:paraId="233180EB" w14:textId="34FB8FC2">
            <w:pPr>
              <w:jc w:val="right"/>
              <w:rPr>
                <w:rFonts w:ascii="Calibri" w:hAnsi="Calibri" w:eastAsia="Calibri" w:cs="Calibri"/>
                <w:sz w:val="22"/>
                <w:szCs w:val="22"/>
              </w:rPr>
            </w:pPr>
            <w:r w:rsidRPr="08AC1831" w:rsidR="00A2010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Phone: 8459393808</w:t>
            </w:r>
          </w:p>
          <w:p w:rsidR="00CB6B3E" w:rsidRDefault="00A2010E" w14:paraId="3D2B7D6E" w14:textId="10D979C6">
            <w:pPr>
              <w:jc w:val="right"/>
            </w:pPr>
            <w:r w:rsidRPr="08AC1831" w:rsidR="00A2010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Email: </w:t>
            </w:r>
            <w:r w:rsidRPr="08AC1831" w:rsidR="001C6658">
              <w:rPr>
                <w:rFonts w:ascii="Calibri" w:hAnsi="Calibri" w:eastAsia="Calibri" w:cs="Calibri"/>
                <w:sz w:val="22"/>
                <w:szCs w:val="22"/>
              </w:rPr>
              <w:t>ash24biradar@gmail.com</w:t>
            </w:r>
          </w:p>
          <w:p w:rsidR="00CB6B3E" w:rsidRDefault="00A2010E" w14:paraId="4877B86E" w14:textId="77777777">
            <w:pPr>
              <w:jc w:val="right"/>
            </w:pPr>
            <w:r>
              <w:rPr>
                <w:rFonts w:ascii="Calibri" w:hAnsi="Calibri" w:eastAsia="Calibri" w:cs="Calibri"/>
              </w:rPr>
              <w:t xml:space="preserve">LinkedIn: </w:t>
            </w:r>
            <w:hyperlink w:history="1" r:id="rId8">
              <w:r>
                <w:rPr>
                  <w:rStyle w:val="Hyperlink"/>
                  <w:rFonts w:ascii="Calibri" w:hAnsi="Calibri" w:eastAsia="Calibri" w:cs="Calibri"/>
                </w:rPr>
                <w:t>aershov24</w:t>
              </w:r>
            </w:hyperlink>
          </w:p>
          <w:p w:rsidR="00CB6B3E" w:rsidRDefault="00A2010E" w14:paraId="33EB3B23" w14:textId="77777777">
            <w:pPr>
              <w:jc w:val="right"/>
            </w:pPr>
            <w:r>
              <w:rPr>
                <w:rFonts w:ascii="Calibri" w:hAnsi="Calibri" w:eastAsia="Calibri" w:cs="Calibri"/>
              </w:rPr>
              <w:t xml:space="preserve">GitHub: </w:t>
            </w:r>
            <w:hyperlink w:history="1" r:id="rId9">
              <w:proofErr w:type="spellStart"/>
              <w:r>
                <w:rPr>
                  <w:rStyle w:val="Hyperlink"/>
                  <w:rFonts w:ascii="Calibri" w:hAnsi="Calibri" w:eastAsia="Calibri" w:cs="Calibri"/>
                </w:rPr>
                <w:t>aershov</w:t>
              </w:r>
              <w:proofErr w:type="spellEnd"/>
            </w:hyperlink>
          </w:p>
        </w:tc>
      </w:tr>
    </w:tbl>
    <w:p w:rsidR="00CB6B3E" w:rsidRDefault="00CB6B3E" w14:paraId="14347C5F" w14:textId="77777777"/>
    <w:p w:rsidR="00CB6B3E" w:rsidRDefault="00A2010E" w14:paraId="3C940CB2" w14:textId="77777777">
      <w:pPr>
        <w:pBdr>
          <w:bottom w:val="single" w:color="auto" w:sz="6" w:space="1"/>
        </w:pBdr>
      </w:pPr>
      <w:r>
        <w:rPr>
          <w:rFonts w:ascii="Calibri" w:hAnsi="Calibri" w:eastAsia="Calibri" w:cs="Calibri"/>
          <w:b/>
          <w:bCs/>
          <w:caps/>
          <w:sz w:val="22"/>
          <w:szCs w:val="22"/>
        </w:rPr>
        <w:t>Key Skills</w:t>
      </w:r>
    </w:p>
    <w:p w:rsidR="00CB6B3E" w:rsidRDefault="00CB6B3E" w14:paraId="16B7EDBF" w14:textId="77777777"/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CB6B3E" w14:paraId="5726A4F9" w14:textId="77777777">
        <w:tc>
          <w:tcPr>
            <w:tcW w:w="50" w:type="pct"/>
            <w:tcBorders>
              <w:top w:val="none" w:color="FFFFFF" w:sz="0" w:space="0"/>
              <w:left w:val="none" w:color="FFFFFF" w:sz="0" w:space="0"/>
              <w:bottom w:val="none" w:color="FFFFFF" w:sz="0" w:space="0"/>
              <w:right w:val="none" w:color="FFFFFF" w:sz="0" w:space="0"/>
            </w:tcBorders>
          </w:tcPr>
          <w:p w:rsidR="00CB6B3E" w:rsidRDefault="00A2010E" w14:paraId="29286D23" w14:textId="77777777"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Front End</w:t>
            </w:r>
          </w:p>
          <w:p w:rsidR="00CB6B3E" w:rsidRDefault="00CB6B3E" w14:paraId="0EEFACC3" w14:textId="77777777"/>
          <w:p w:rsidR="00CB6B3E" w:rsidRDefault="00A2010E" w14:paraId="1BC36E8A" w14:textId="77777777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 w:eastAsia="Calibri" w:cs="Calibri"/>
                <w:color w:val="212121"/>
              </w:rPr>
              <w:t>Angular 2+, AngularJS, Babel, Bootstrap</w:t>
            </w:r>
          </w:p>
          <w:p w:rsidR="00CB6B3E" w:rsidRDefault="00A2010E" w14:paraId="3374525D" w14:textId="77777777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 w:eastAsia="Calibri" w:cs="Calibri"/>
                <w:color w:val="212121"/>
              </w:rPr>
              <w:t xml:space="preserve">CSS3, ES6/ES2015, Firebase, </w:t>
            </w:r>
            <w:proofErr w:type="spellStart"/>
            <w:r>
              <w:rPr>
                <w:rFonts w:ascii="Calibri" w:hAnsi="Calibri" w:eastAsia="Calibri" w:cs="Calibri"/>
                <w:color w:val="212121"/>
              </w:rPr>
              <w:t>GraphQL</w:t>
            </w:r>
            <w:proofErr w:type="spellEnd"/>
          </w:p>
          <w:p w:rsidR="00CB6B3E" w:rsidRDefault="00A2010E" w14:paraId="10889666" w14:textId="77777777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 w:eastAsia="Calibri" w:cs="Calibri"/>
                <w:color w:val="212121"/>
              </w:rPr>
              <w:t>HTML5, JSON, Pug/Jade, RESTful API</w:t>
            </w:r>
          </w:p>
          <w:p w:rsidR="00CB6B3E" w:rsidRDefault="00A2010E" w14:paraId="62FE8E03" w14:textId="77777777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 w:eastAsia="Calibri" w:cs="Calibri"/>
                <w:color w:val="212121"/>
              </w:rPr>
              <w:t>ReactJS, Stencil.js, TypeScript, Underscore.js</w:t>
            </w:r>
          </w:p>
          <w:p w:rsidR="00CB6B3E" w:rsidRDefault="00A2010E" w14:paraId="5A9AE374" w14:textId="77777777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 w:eastAsia="Calibri" w:cs="Calibri"/>
                <w:color w:val="212121"/>
              </w:rPr>
              <w:t>XML, jQuery</w:t>
            </w:r>
          </w:p>
          <w:p w:rsidR="00CB6B3E" w:rsidRDefault="00CB6B3E" w14:paraId="0314B53B" w14:textId="77777777"/>
          <w:p w:rsidR="00CB6B3E" w:rsidRDefault="00A2010E" w14:paraId="4C7954FA" w14:textId="77777777"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Back End</w:t>
            </w:r>
          </w:p>
          <w:p w:rsidR="00CB6B3E" w:rsidRDefault="00CB6B3E" w14:paraId="65BDCBAB" w14:textId="77777777"/>
          <w:p w:rsidR="00CB6B3E" w:rsidRDefault="00A2010E" w14:paraId="3D3B4F97" w14:textId="77777777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 w:eastAsia="Calibri" w:cs="Calibri"/>
                <w:color w:val="212121"/>
              </w:rPr>
              <w:t>.NET Core, .NET Framework 4.x, ADO.NET</w:t>
            </w:r>
          </w:p>
          <w:p w:rsidR="00CB6B3E" w:rsidRDefault="00A2010E" w14:paraId="27691FFC" w14:textId="28E3828F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 w:eastAsia="Calibri" w:cs="Calibri"/>
                <w:color w:val="212121"/>
              </w:rPr>
              <w:t>ASP.NET MVC, ASP.NET Web API 2</w:t>
            </w:r>
          </w:p>
          <w:p w:rsidR="00CB6B3E" w:rsidRDefault="00A2010E" w14:paraId="06FCCF02" w14:textId="77777777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 w:eastAsia="Calibri" w:cs="Calibri"/>
                <w:color w:val="212121"/>
              </w:rPr>
              <w:t>C#, Express.js, Linq2SQL</w:t>
            </w:r>
          </w:p>
          <w:p w:rsidR="00CB6B3E" w:rsidRDefault="00A2010E" w14:paraId="2B9E25A4" w14:textId="77777777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 w:eastAsia="Calibri" w:cs="Calibri"/>
                <w:color w:val="212121"/>
              </w:rPr>
              <w:t>Node.js, NuGet</w:t>
            </w:r>
          </w:p>
          <w:p w:rsidR="00CB6B3E" w:rsidRDefault="00CB6B3E" w14:paraId="6D16DAF8" w14:textId="77777777"/>
        </w:tc>
        <w:tc>
          <w:tcPr>
            <w:tcW w:w="50" w:type="pct"/>
            <w:tcBorders>
              <w:top w:val="none" w:color="FFFFFF" w:sz="0" w:space="0"/>
              <w:left w:val="none" w:color="FFFFFF" w:sz="0" w:space="0"/>
              <w:bottom w:val="none" w:color="FFFFFF" w:sz="0" w:space="0"/>
              <w:right w:val="none" w:color="FFFFFF" w:sz="0" w:space="0"/>
            </w:tcBorders>
          </w:tcPr>
          <w:p w:rsidR="00CB6B3E" w:rsidRDefault="00A2010E" w14:paraId="20DB467F" w14:textId="77777777"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Databases</w:t>
            </w:r>
          </w:p>
          <w:p w:rsidR="00CB6B3E" w:rsidRDefault="00CB6B3E" w14:paraId="172C26EB" w14:textId="77777777"/>
          <w:p w:rsidR="00CB6B3E" w:rsidRDefault="00A2010E" w14:paraId="13DDC25E" w14:textId="77777777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 w:eastAsia="Calibri" w:cs="Calibri"/>
                <w:color w:val="212121"/>
              </w:rPr>
              <w:t>CRUD, EF, MS SQL Server, MongoDB</w:t>
            </w:r>
          </w:p>
          <w:p w:rsidR="00CB6B3E" w:rsidRDefault="00A2010E" w14:paraId="3D763E14" w14:textId="77777777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 w:eastAsia="Calibri" w:cs="Calibri"/>
                <w:color w:val="212121"/>
              </w:rPr>
              <w:t>NoSQL, ORM, SSIS, SSRS</w:t>
            </w:r>
          </w:p>
          <w:p w:rsidR="00CB6B3E" w:rsidRDefault="00A2010E" w14:paraId="7C386C5D" w14:textId="77777777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 w:eastAsia="Calibri" w:cs="Calibri"/>
                <w:color w:val="212121"/>
              </w:rPr>
              <w:t>T-SQL</w:t>
            </w:r>
          </w:p>
          <w:p w:rsidR="00CB6B3E" w:rsidRDefault="00CB6B3E" w14:paraId="1BA22998" w14:textId="77777777"/>
          <w:p w:rsidR="00CB6B3E" w:rsidRDefault="00A2010E" w14:paraId="37225ECC" w14:textId="77777777"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DevOps</w:t>
            </w:r>
          </w:p>
          <w:p w:rsidR="00CB6B3E" w:rsidRDefault="00CB6B3E" w14:paraId="3C9B82E3" w14:textId="77777777"/>
          <w:p w:rsidR="00CB6B3E" w:rsidRDefault="00A2010E" w14:paraId="34F922F2" w14:textId="77777777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 w:eastAsia="Calibri" w:cs="Calibri"/>
                <w:color w:val="212121"/>
              </w:rPr>
              <w:t xml:space="preserve">Ansible, </w:t>
            </w:r>
            <w:proofErr w:type="spellStart"/>
            <w:r>
              <w:rPr>
                <w:rFonts w:ascii="Calibri" w:hAnsi="Calibri" w:eastAsia="Calibri" w:cs="Calibri"/>
                <w:color w:val="212121"/>
              </w:rPr>
              <w:t>CircleCI</w:t>
            </w:r>
            <w:proofErr w:type="spellEnd"/>
            <w:r>
              <w:rPr>
                <w:rFonts w:ascii="Calibri" w:hAnsi="Calibri" w:eastAsia="Calibri" w:cs="Calibri"/>
                <w:color w:val="212121"/>
              </w:rPr>
              <w:t>, Git</w:t>
            </w:r>
          </w:p>
          <w:p w:rsidR="00CB6B3E" w:rsidRDefault="00A2010E" w14:paraId="54BE67A4" w14:textId="77777777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 w:eastAsia="Calibri" w:cs="Calibri"/>
                <w:color w:val="212121"/>
              </w:rPr>
              <w:t>Jenkins</w:t>
            </w:r>
          </w:p>
          <w:p w:rsidR="00CB6B3E" w:rsidRDefault="00CB6B3E" w14:paraId="279AF498" w14:textId="77777777"/>
          <w:p w:rsidR="00CB6B3E" w:rsidRDefault="00A2010E" w14:paraId="7EA621EA" w14:textId="77777777"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SDLC</w:t>
            </w:r>
          </w:p>
          <w:p w:rsidR="00CB6B3E" w:rsidRDefault="00CB6B3E" w14:paraId="466FFEC6" w14:textId="77777777"/>
          <w:p w:rsidR="00CB6B3E" w:rsidRDefault="00A2010E" w14:paraId="518DDA01" w14:textId="77777777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 w:eastAsia="Calibri" w:cs="Calibri"/>
                <w:color w:val="212121"/>
              </w:rPr>
              <w:t>12 Factor App, Agile, BRD, Jira</w:t>
            </w:r>
          </w:p>
          <w:p w:rsidR="00CB6B3E" w:rsidRDefault="00A2010E" w14:paraId="49F13DAB" w14:textId="77777777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 w:eastAsia="Calibri" w:cs="Calibri"/>
                <w:color w:val="212121"/>
              </w:rPr>
              <w:t>OOP, SOLID principles, UML</w:t>
            </w:r>
          </w:p>
          <w:p w:rsidR="00CB6B3E" w:rsidRDefault="00CB6B3E" w14:paraId="46D792C7" w14:textId="77777777"/>
        </w:tc>
      </w:tr>
    </w:tbl>
    <w:p w:rsidR="00CB6B3E" w:rsidRDefault="00CB6B3E" w14:paraId="0093C5A5" w14:textId="77777777"/>
    <w:p w:rsidR="00CB6B3E" w:rsidRDefault="00A2010E" w14:paraId="4011EE9C" w14:textId="77777777">
      <w:pPr>
        <w:pBdr>
          <w:bottom w:val="single" w:color="auto" w:sz="6" w:space="1"/>
        </w:pBdr>
      </w:pPr>
      <w:r>
        <w:rPr>
          <w:rFonts w:ascii="Calibri" w:hAnsi="Calibri" w:eastAsia="Calibri" w:cs="Calibri"/>
          <w:b/>
          <w:bCs/>
          <w:caps/>
          <w:sz w:val="22"/>
          <w:szCs w:val="22"/>
        </w:rPr>
        <w:t>Work History</w:t>
      </w:r>
    </w:p>
    <w:p w:rsidR="00CB6B3E" w:rsidRDefault="00CB6B3E" w14:paraId="0AFB9BD6" w14:textId="77777777"/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CB6B3E" w14:paraId="28C5D79E" w14:textId="77777777">
        <w:tc>
          <w:tcPr>
            <w:tcW w:w="50" w:type="pct"/>
            <w:tcBorders>
              <w:top w:val="none" w:color="FFFFFF" w:sz="0" w:space="0"/>
              <w:left w:val="none" w:color="FFFFFF" w:sz="0" w:space="0"/>
              <w:bottom w:val="none" w:color="FFFFFF" w:sz="0" w:space="0"/>
              <w:right w:val="none" w:color="FFFFFF" w:sz="0" w:space="0"/>
            </w:tcBorders>
          </w:tcPr>
          <w:p w:rsidR="00CB6B3E" w:rsidRDefault="00A2010E" w14:paraId="7196126B" w14:textId="77777777"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Senior .NET Developer</w:t>
            </w:r>
          </w:p>
        </w:tc>
        <w:tc>
          <w:tcPr>
            <w:tcW w:w="50" w:type="pct"/>
            <w:tcBorders>
              <w:top w:val="none" w:color="FFFFFF" w:sz="0" w:space="0"/>
              <w:left w:val="none" w:color="FFFFFF" w:sz="0" w:space="0"/>
              <w:bottom w:val="none" w:color="FFFFFF" w:sz="0" w:space="0"/>
              <w:right w:val="none" w:color="FFFFFF" w:sz="0" w:space="0"/>
            </w:tcBorders>
          </w:tcPr>
          <w:p w:rsidR="00CB6B3E" w:rsidRDefault="00A2010E" w14:paraId="254D7D1F" w14:textId="0783F512">
            <w:pPr>
              <w:jc w:val="right"/>
            </w:pPr>
            <w:r>
              <w:rPr>
                <w:rFonts w:ascii="Calibri" w:hAnsi="Calibri" w:eastAsia="Calibri" w:cs="Calibri"/>
                <w:color w:val="000000"/>
              </w:rPr>
              <w:t xml:space="preserve">01/2019 </w:t>
            </w:r>
            <w:r w:rsidR="001C6658">
              <w:rPr>
                <w:rFonts w:ascii="Calibri" w:hAnsi="Calibri" w:eastAsia="Calibri" w:cs="Calibri"/>
                <w:color w:val="000000"/>
              </w:rPr>
              <w:t>–</w:t>
            </w:r>
            <w:r>
              <w:rPr>
                <w:rFonts w:ascii="Calibri" w:hAnsi="Calibri" w:eastAsia="Calibri" w:cs="Calibri"/>
                <w:color w:val="000000"/>
              </w:rPr>
              <w:t xml:space="preserve"> Present</w:t>
            </w:r>
          </w:p>
        </w:tc>
      </w:tr>
      <w:tr w:rsidR="00CB6B3E" w14:paraId="6F38277F" w14:textId="77777777">
        <w:tc>
          <w:tcPr>
            <w:tcW w:w="50" w:type="pct"/>
            <w:tcBorders>
              <w:top w:val="none" w:color="FFFFFF" w:sz="0" w:space="0"/>
              <w:left w:val="none" w:color="FFFFFF" w:sz="0" w:space="0"/>
              <w:bottom w:val="none" w:color="FFFFFF" w:sz="0" w:space="0"/>
              <w:right w:val="none" w:color="FFFFFF" w:sz="0" w:space="0"/>
            </w:tcBorders>
          </w:tcPr>
          <w:p w:rsidRPr="00A10AB3" w:rsidR="00CB6B3E" w:rsidRDefault="00A2010E" w14:paraId="48ED9B92" w14:textId="77777777">
            <w:pPr>
              <w:rPr>
                <w:b/>
                <w:bCs/>
              </w:rPr>
            </w:pPr>
            <w:r w:rsidRPr="00A10AB3">
              <w:rPr>
                <w:rFonts w:ascii="Calibri" w:hAnsi="Calibri" w:eastAsia="Calibri" w:cs="Calibri"/>
                <w:b/>
                <w:bCs/>
                <w:color w:val="808080"/>
              </w:rPr>
              <w:t>Modis</w:t>
            </w:r>
          </w:p>
        </w:tc>
        <w:tc>
          <w:tcPr>
            <w:tcW w:w="50" w:type="pct"/>
            <w:tcBorders>
              <w:top w:val="none" w:color="FFFFFF" w:sz="0" w:space="0"/>
              <w:left w:val="none" w:color="FFFFFF" w:sz="0" w:space="0"/>
              <w:bottom w:val="none" w:color="FFFFFF" w:sz="0" w:space="0"/>
              <w:right w:val="none" w:color="FFFFFF" w:sz="0" w:space="0"/>
            </w:tcBorders>
          </w:tcPr>
          <w:p w:rsidR="00CB6B3E" w:rsidRDefault="00A2010E" w14:paraId="5E75FB57" w14:textId="77777777">
            <w:pPr>
              <w:jc w:val="right"/>
            </w:pPr>
            <w:r>
              <w:rPr>
                <w:rFonts w:ascii="Calibri" w:hAnsi="Calibri" w:eastAsia="Calibri" w:cs="Calibri"/>
                <w:color w:val="808080"/>
              </w:rPr>
              <w:t>Perth, WA</w:t>
            </w:r>
          </w:p>
        </w:tc>
      </w:tr>
      <w:tr w:rsidR="00CB6B3E" w14:paraId="77CCFC38" w14:textId="77777777">
        <w:tc>
          <w:tcPr>
            <w:tcW w:w="0" w:type="auto"/>
            <w:gridSpan w:val="2"/>
            <w:tcBorders>
              <w:top w:val="none" w:color="FFFFFF" w:sz="0" w:space="0"/>
              <w:left w:val="none" w:color="FFFFFF" w:sz="0" w:space="0"/>
              <w:bottom w:val="none" w:color="FFFFFF" w:sz="0" w:space="0"/>
              <w:right w:val="none" w:color="FFFFFF" w:sz="0" w:space="0"/>
            </w:tcBorders>
          </w:tcPr>
          <w:p w:rsidR="00CB6B3E" w:rsidRDefault="00CB6B3E" w14:paraId="58502CBF" w14:textId="77777777"/>
          <w:p w:rsidR="00CB6B3E" w:rsidRDefault="00A2010E" w14:paraId="16D16DBC" w14:textId="77777777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 w:eastAsia="Calibri" w:cs="Calibri"/>
                <w:color w:val="212121"/>
                <w:sz w:val="22"/>
                <w:szCs w:val="22"/>
              </w:rPr>
              <w:t>Design and configuration of the fully automated CI/CD lifecycle for the high-volume online service decreasing time-to-market cycle and improving deployments confidentiality.</w:t>
            </w:r>
          </w:p>
          <w:p w:rsidR="00CB6B3E" w:rsidRDefault="00A2010E" w14:paraId="689A0C58" w14:textId="77777777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 w:eastAsia="Calibri" w:cs="Calibri"/>
                <w:color w:val="212121"/>
                <w:sz w:val="22"/>
                <w:szCs w:val="22"/>
              </w:rPr>
              <w:t xml:space="preserve">Developing new product features for the high-volume single page application applying knowledge of .NET Framework 4.x, ADO.NET and .NET Core. As a </w:t>
            </w:r>
            <w:proofErr w:type="gramStart"/>
            <w:r>
              <w:rPr>
                <w:rFonts w:ascii="Calibri" w:hAnsi="Calibri" w:eastAsia="Calibri" w:cs="Calibri"/>
                <w:color w:val="212121"/>
                <w:sz w:val="22"/>
                <w:szCs w:val="22"/>
              </w:rPr>
              <w:t>result</w:t>
            </w:r>
            <w:proofErr w:type="gramEnd"/>
            <w:r>
              <w:rPr>
                <w:rFonts w:ascii="Calibri" w:hAnsi="Calibri" w:eastAsia="Calibri" w:cs="Calibri"/>
                <w:color w:val="212121"/>
                <w:sz w:val="22"/>
                <w:szCs w:val="22"/>
              </w:rPr>
              <w:t xml:space="preserve"> 9 bugs-free releases have been deployed just-in-time.</w:t>
            </w:r>
          </w:p>
          <w:p w:rsidR="00CB6B3E" w:rsidRDefault="00A2010E" w14:paraId="78D88187" w14:textId="77777777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 w:eastAsia="Calibri" w:cs="Calibri"/>
                <w:color w:val="212121"/>
                <w:sz w:val="22"/>
                <w:szCs w:val="22"/>
              </w:rPr>
              <w:t>Developing, design and implementation of the new API endpoints as a part of high-volume single page application, that provided critical connectivity channel for distributed functionality and increase system cohesion keeping manageable code complexity.</w:t>
            </w:r>
          </w:p>
          <w:p w:rsidR="00CB6B3E" w:rsidRDefault="00A2010E" w14:paraId="24EE1806" w14:textId="77777777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 w:eastAsia="Calibri" w:cs="Calibri"/>
                <w:color w:val="212121"/>
                <w:sz w:val="22"/>
                <w:szCs w:val="22"/>
              </w:rPr>
              <w:t>Improving product aesthetic and UX of the business-critical progressive web application, resulting in 73% CHI (Customers Happiness Index) increase.</w:t>
            </w:r>
          </w:p>
          <w:p w:rsidR="00CB6B3E" w:rsidRDefault="00A2010E" w14:paraId="5D1C5AF2" w14:textId="7D91663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 w:eastAsia="Calibri" w:cs="Calibri"/>
                <w:color w:val="212121"/>
                <w:sz w:val="22"/>
                <w:szCs w:val="22"/>
              </w:rPr>
              <w:t xml:space="preserve">Performing unit &amp; load testing for the critical online service utilizing </w:t>
            </w:r>
            <w:proofErr w:type="spellStart"/>
            <w:r>
              <w:rPr>
                <w:rFonts w:ascii="Calibri" w:hAnsi="Calibri" w:eastAsia="Calibri" w:cs="Calibri"/>
                <w:color w:val="212121"/>
                <w:sz w:val="22"/>
                <w:szCs w:val="22"/>
              </w:rPr>
              <w:t>N</w:t>
            </w:r>
            <w:r w:rsidR="001C6658">
              <w:rPr>
                <w:rFonts w:ascii="Calibri" w:hAnsi="Calibri" w:eastAsia="Calibri" w:cs="Calibri"/>
                <w:color w:val="212121"/>
                <w:sz w:val="22"/>
                <w:szCs w:val="22"/>
              </w:rPr>
              <w:t>u</w:t>
            </w:r>
            <w:r>
              <w:rPr>
                <w:rFonts w:ascii="Calibri" w:hAnsi="Calibri" w:eastAsia="Calibri" w:cs="Calibri"/>
                <w:color w:val="212121"/>
                <w:sz w:val="22"/>
                <w:szCs w:val="22"/>
              </w:rPr>
              <w:t>nit</w:t>
            </w:r>
            <w:proofErr w:type="spellEnd"/>
            <w:r>
              <w:rPr>
                <w:rFonts w:ascii="Calibri" w:hAnsi="Calibri" w:eastAsia="Calibri" w:cs="Calibri"/>
                <w:color w:val="212121"/>
                <w:sz w:val="22"/>
                <w:szCs w:val="22"/>
              </w:rPr>
              <w:t xml:space="preserve"> eliminating system</w:t>
            </w:r>
            <w:r w:rsidR="001C6658">
              <w:rPr>
                <w:rFonts w:ascii="Calibri" w:hAnsi="Calibri" w:eastAsia="Calibri" w:cs="Calibri"/>
                <w:color w:val="212121"/>
                <w:sz w:val="22"/>
                <w:szCs w:val="22"/>
              </w:rPr>
              <w:t>’</w:t>
            </w:r>
            <w:r>
              <w:rPr>
                <w:rFonts w:ascii="Calibri" w:hAnsi="Calibri" w:eastAsia="Calibri" w:cs="Calibri"/>
                <w:color w:val="212121"/>
                <w:sz w:val="22"/>
                <w:szCs w:val="22"/>
              </w:rPr>
              <w:t>s failure rate by 79%</w:t>
            </w:r>
          </w:p>
          <w:p w:rsidR="00CB6B3E" w:rsidRDefault="00A2010E" w14:paraId="23D9DBAB" w14:textId="77777777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 w:eastAsia="Calibri" w:cs="Calibri"/>
                <w:color w:val="212121"/>
                <w:sz w:val="22"/>
                <w:szCs w:val="22"/>
              </w:rPr>
              <w:t>Resolved technical problems relating to the business-critical customers-facing portal resulting in system performance and scalability improvements</w:t>
            </w:r>
          </w:p>
        </w:tc>
      </w:tr>
    </w:tbl>
    <w:p w:rsidR="00CB6B3E" w:rsidRDefault="00CB6B3E" w14:paraId="0DF4ED07" w14:textId="77777777"/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CB6B3E" w14:paraId="304494CE" w14:textId="77777777">
        <w:tc>
          <w:tcPr>
            <w:tcW w:w="50" w:type="pct"/>
            <w:tcBorders>
              <w:top w:val="none" w:color="FFFFFF" w:sz="0" w:space="0"/>
              <w:left w:val="none" w:color="FFFFFF" w:sz="0" w:space="0"/>
              <w:bottom w:val="none" w:color="FFFFFF" w:sz="0" w:space="0"/>
              <w:right w:val="none" w:color="FFFFFF" w:sz="0" w:space="0"/>
            </w:tcBorders>
          </w:tcPr>
          <w:p w:rsidR="00CB6B3E" w:rsidRDefault="00A2010E" w14:paraId="0835E29D" w14:textId="77777777"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Full Stack Developer</w:t>
            </w:r>
          </w:p>
        </w:tc>
        <w:tc>
          <w:tcPr>
            <w:tcW w:w="50" w:type="pct"/>
            <w:tcBorders>
              <w:top w:val="none" w:color="FFFFFF" w:sz="0" w:space="0"/>
              <w:left w:val="none" w:color="FFFFFF" w:sz="0" w:space="0"/>
              <w:bottom w:val="none" w:color="FFFFFF" w:sz="0" w:space="0"/>
              <w:right w:val="none" w:color="FFFFFF" w:sz="0" w:space="0"/>
            </w:tcBorders>
          </w:tcPr>
          <w:p w:rsidR="00CB6B3E" w:rsidRDefault="00A2010E" w14:paraId="164355F0" w14:textId="3B1EDCD2">
            <w:pPr>
              <w:jc w:val="right"/>
            </w:pPr>
            <w:r>
              <w:rPr>
                <w:rFonts w:ascii="Calibri" w:hAnsi="Calibri" w:eastAsia="Calibri" w:cs="Calibri"/>
                <w:color w:val="000000"/>
              </w:rPr>
              <w:t xml:space="preserve">04/2018 </w:t>
            </w:r>
            <w:r w:rsidR="001C6658">
              <w:rPr>
                <w:rFonts w:ascii="Calibri" w:hAnsi="Calibri" w:eastAsia="Calibri" w:cs="Calibri"/>
                <w:color w:val="000000"/>
              </w:rPr>
              <w:t>–</w:t>
            </w:r>
            <w:r>
              <w:rPr>
                <w:rFonts w:ascii="Calibri" w:hAnsi="Calibri" w:eastAsia="Calibri" w:cs="Calibri"/>
                <w:color w:val="000000"/>
              </w:rPr>
              <w:t xml:space="preserve"> 12/2018</w:t>
            </w:r>
          </w:p>
        </w:tc>
      </w:tr>
      <w:tr w:rsidR="00CB6B3E" w14:paraId="7C1CFEA8" w14:textId="77777777">
        <w:tc>
          <w:tcPr>
            <w:tcW w:w="50" w:type="pct"/>
            <w:tcBorders>
              <w:top w:val="none" w:color="FFFFFF" w:sz="0" w:space="0"/>
              <w:left w:val="none" w:color="FFFFFF" w:sz="0" w:space="0"/>
              <w:bottom w:val="none" w:color="FFFFFF" w:sz="0" w:space="0"/>
              <w:right w:val="none" w:color="FFFFFF" w:sz="0" w:space="0"/>
            </w:tcBorders>
          </w:tcPr>
          <w:p w:rsidRPr="00A10AB3" w:rsidR="00CB6B3E" w:rsidRDefault="00A2010E" w14:paraId="520D7AA7" w14:textId="77777777">
            <w:pPr>
              <w:rPr>
                <w:b/>
                <w:bCs/>
              </w:rPr>
            </w:pPr>
            <w:proofErr w:type="spellStart"/>
            <w:r w:rsidRPr="00A10AB3">
              <w:rPr>
                <w:rFonts w:ascii="Calibri" w:hAnsi="Calibri" w:eastAsia="Calibri" w:cs="Calibri"/>
                <w:b/>
                <w:bCs/>
                <w:color w:val="808080"/>
              </w:rPr>
              <w:t>Novata</w:t>
            </w:r>
            <w:proofErr w:type="spellEnd"/>
            <w:r w:rsidRPr="00A10AB3">
              <w:rPr>
                <w:rFonts w:ascii="Calibri" w:hAnsi="Calibri" w:eastAsia="Calibri" w:cs="Calibri"/>
                <w:b/>
                <w:bCs/>
                <w:color w:val="808080"/>
              </w:rPr>
              <w:t xml:space="preserve"> Solutions</w:t>
            </w:r>
          </w:p>
        </w:tc>
        <w:tc>
          <w:tcPr>
            <w:tcW w:w="50" w:type="pct"/>
            <w:tcBorders>
              <w:top w:val="none" w:color="FFFFFF" w:sz="0" w:space="0"/>
              <w:left w:val="none" w:color="FFFFFF" w:sz="0" w:space="0"/>
              <w:bottom w:val="none" w:color="FFFFFF" w:sz="0" w:space="0"/>
              <w:right w:val="none" w:color="FFFFFF" w:sz="0" w:space="0"/>
            </w:tcBorders>
          </w:tcPr>
          <w:p w:rsidR="00CB6B3E" w:rsidRDefault="00A2010E" w14:paraId="6A272E02" w14:textId="77777777">
            <w:pPr>
              <w:jc w:val="right"/>
            </w:pPr>
            <w:r>
              <w:rPr>
                <w:rFonts w:ascii="Calibri" w:hAnsi="Calibri" w:eastAsia="Calibri" w:cs="Calibri"/>
                <w:color w:val="808080"/>
              </w:rPr>
              <w:t>Perth, WA</w:t>
            </w:r>
          </w:p>
        </w:tc>
      </w:tr>
      <w:tr w:rsidRPr="001C6658" w:rsidR="00CB6B3E" w14:paraId="2D0EC6CB" w14:textId="77777777">
        <w:tc>
          <w:tcPr>
            <w:tcW w:w="0" w:type="auto"/>
            <w:gridSpan w:val="2"/>
            <w:tcBorders>
              <w:top w:val="none" w:color="FFFFFF" w:sz="0" w:space="0"/>
              <w:left w:val="none" w:color="FFFFFF" w:sz="0" w:space="0"/>
              <w:bottom w:val="none" w:color="FFFFFF" w:sz="0" w:space="0"/>
              <w:right w:val="none" w:color="FFFFFF" w:sz="0" w:space="0"/>
            </w:tcBorders>
          </w:tcPr>
          <w:p w:rsidR="00CB6B3E" w:rsidRDefault="00CB6B3E" w14:paraId="7F625D80" w14:textId="77777777"/>
          <w:p w:rsidR="00CB6B3E" w:rsidRDefault="00A2010E" w14:paraId="7BA9FC0B" w14:textId="77777777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 w:eastAsia="Calibri" w:cs="Calibri"/>
                <w:color w:val="212121"/>
                <w:sz w:val="22"/>
                <w:szCs w:val="22"/>
              </w:rPr>
              <w:t xml:space="preserve">Developing new and customization of the existing features for the high-profile progressive web application using .NET Core, Angular 2+ and AngularJS. As a </w:t>
            </w:r>
            <w:proofErr w:type="gramStart"/>
            <w:r>
              <w:rPr>
                <w:rFonts w:ascii="Calibri" w:hAnsi="Calibri" w:eastAsia="Calibri" w:cs="Calibri"/>
                <w:color w:val="212121"/>
                <w:sz w:val="22"/>
                <w:szCs w:val="22"/>
              </w:rPr>
              <w:t>result</w:t>
            </w:r>
            <w:proofErr w:type="gramEnd"/>
            <w:r>
              <w:rPr>
                <w:rFonts w:ascii="Calibri" w:hAnsi="Calibri" w:eastAsia="Calibri" w:cs="Calibri"/>
                <w:color w:val="212121"/>
                <w:sz w:val="22"/>
                <w:szCs w:val="22"/>
              </w:rPr>
              <w:t xml:space="preserve"> 7 bugs-free releases have been deployed just-in-time.</w:t>
            </w:r>
          </w:p>
          <w:p w:rsidR="00CB6B3E" w:rsidRDefault="00A2010E" w14:paraId="43373EA3" w14:textId="77777777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 w:eastAsia="Calibri" w:cs="Calibri"/>
                <w:color w:val="212121"/>
                <w:sz w:val="22"/>
                <w:szCs w:val="22"/>
              </w:rPr>
              <w:lastRenderedPageBreak/>
              <w:t xml:space="preserve">Documenting solution architecture for the mission-critical customers-facing portal reducing the TTM (time-to-market) by 52% ensuring high code maintainability </w:t>
            </w:r>
          </w:p>
          <w:p w:rsidR="00CB6B3E" w:rsidRDefault="00A2010E" w14:paraId="396ACACF" w14:textId="77777777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 w:eastAsia="Calibri" w:cs="Calibri"/>
                <w:color w:val="212121"/>
                <w:sz w:val="22"/>
                <w:szCs w:val="22"/>
              </w:rPr>
              <w:t>Integrating with third-party services and external APIs as a part of implementation of the critical progressive web application adopting an improved way of reports producing amongst different solutions and mitigating the code duplicity by 49%</w:t>
            </w:r>
          </w:p>
          <w:p w:rsidR="00CB6B3E" w:rsidRDefault="00A2010E" w14:paraId="50F327A3" w14:textId="348CC66E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 w:eastAsia="Calibri" w:cs="Calibri"/>
                <w:color w:val="212121"/>
                <w:sz w:val="22"/>
                <w:szCs w:val="22"/>
              </w:rPr>
              <w:t xml:space="preserve">Performing unit &amp; load testing for the business-critical progressive web application applying knowledge of </w:t>
            </w:r>
            <w:proofErr w:type="spellStart"/>
            <w:r>
              <w:rPr>
                <w:rFonts w:ascii="Calibri" w:hAnsi="Calibri" w:eastAsia="Calibri" w:cs="Calibri"/>
                <w:color w:val="212121"/>
                <w:sz w:val="22"/>
                <w:szCs w:val="22"/>
              </w:rPr>
              <w:t>N</w:t>
            </w:r>
            <w:r w:rsidR="001C6658">
              <w:rPr>
                <w:rFonts w:ascii="Calibri" w:hAnsi="Calibri" w:eastAsia="Calibri" w:cs="Calibri"/>
                <w:color w:val="212121"/>
                <w:sz w:val="22"/>
                <w:szCs w:val="22"/>
              </w:rPr>
              <w:t>u</w:t>
            </w:r>
            <w:r>
              <w:rPr>
                <w:rFonts w:ascii="Calibri" w:hAnsi="Calibri" w:eastAsia="Calibri" w:cs="Calibri"/>
                <w:color w:val="212121"/>
                <w:sz w:val="22"/>
                <w:szCs w:val="22"/>
              </w:rPr>
              <w:t>nit</w:t>
            </w:r>
            <w:proofErr w:type="spellEnd"/>
            <w:r>
              <w:rPr>
                <w:rFonts w:ascii="Calibri" w:hAnsi="Calibri" w:eastAsia="Calibri" w:cs="Calibri"/>
                <w:color w:val="212121"/>
                <w:sz w:val="22"/>
                <w:szCs w:val="22"/>
              </w:rPr>
              <w:t xml:space="preserve"> and Istanbul that helped to improve system</w:t>
            </w:r>
            <w:r w:rsidR="001C6658">
              <w:rPr>
                <w:rFonts w:ascii="Calibri" w:hAnsi="Calibri" w:eastAsia="Calibri" w:cs="Calibri"/>
                <w:color w:val="212121"/>
                <w:sz w:val="22"/>
                <w:szCs w:val="22"/>
              </w:rPr>
              <w:t>’</w:t>
            </w:r>
            <w:r>
              <w:rPr>
                <w:rFonts w:ascii="Calibri" w:hAnsi="Calibri" w:eastAsia="Calibri" w:cs="Calibri"/>
                <w:color w:val="212121"/>
                <w:sz w:val="22"/>
                <w:szCs w:val="22"/>
              </w:rPr>
              <w:t>s stability and scalability by identification critical performance issues during development phase</w:t>
            </w:r>
          </w:p>
          <w:p w:rsidR="00CB6B3E" w:rsidRDefault="00A2010E" w14:paraId="1B447A26" w14:textId="77777777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 w:eastAsia="Calibri" w:cs="Calibri"/>
                <w:color w:val="212121"/>
                <w:sz w:val="22"/>
                <w:szCs w:val="22"/>
              </w:rPr>
              <w:t xml:space="preserve">Revamping UI, UX and overall design aesthetic of the high-volume progressive web application, resulting in 53% increase in </w:t>
            </w:r>
            <w:proofErr w:type="gramStart"/>
            <w:r>
              <w:rPr>
                <w:rFonts w:ascii="Calibri" w:hAnsi="Calibri" w:eastAsia="Calibri" w:cs="Calibri"/>
                <w:color w:val="212121"/>
                <w:sz w:val="22"/>
                <w:szCs w:val="22"/>
              </w:rPr>
              <w:t>users</w:t>
            </w:r>
            <w:proofErr w:type="gramEnd"/>
            <w:r>
              <w:rPr>
                <w:rFonts w:ascii="Calibri" w:hAnsi="Calibri" w:eastAsia="Calibri" w:cs="Calibri"/>
                <w:color w:val="212121"/>
                <w:sz w:val="22"/>
                <w:szCs w:val="22"/>
              </w:rPr>
              <w:t xml:space="preserve"> retention.</w:t>
            </w:r>
          </w:p>
        </w:tc>
      </w:tr>
    </w:tbl>
    <w:p w:rsidR="00CB6B3E" w:rsidRDefault="00CB6B3E" w14:paraId="2AED1C0F" w14:textId="17A53EEF"/>
    <w:p w:rsidR="00CB6B3E" w:rsidRDefault="00A2010E" w14:paraId="655A3BC5" w14:textId="77777777">
      <w:pPr>
        <w:pBdr>
          <w:bottom w:val="single" w:color="auto" w:sz="6" w:space="1"/>
        </w:pBdr>
      </w:pPr>
      <w:r>
        <w:rPr>
          <w:rFonts w:ascii="Calibri" w:hAnsi="Calibri" w:eastAsia="Calibri" w:cs="Calibri"/>
          <w:b/>
          <w:bCs/>
          <w:caps/>
          <w:sz w:val="22"/>
          <w:szCs w:val="22"/>
        </w:rPr>
        <w:t>Side Projects</w:t>
      </w:r>
    </w:p>
    <w:p w:rsidR="00CB6B3E" w:rsidRDefault="00CB6B3E" w14:paraId="51B3E9FA" w14:textId="77777777"/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3356"/>
      </w:tblGrid>
      <w:tr w:rsidR="00CB6B3E" w:rsidTr="00A10AB3" w14:paraId="255CCE54" w14:textId="77777777">
        <w:tc>
          <w:tcPr>
            <w:tcW w:w="3141" w:type="pct"/>
            <w:tcBorders>
              <w:top w:val="none" w:color="FFFFFF" w:sz="0" w:space="0"/>
              <w:left w:val="none" w:color="FFFFFF" w:sz="0" w:space="0"/>
              <w:bottom w:val="none" w:color="FFFFFF" w:sz="0" w:space="0"/>
              <w:right w:val="none" w:color="FFFFFF" w:sz="0" w:space="0"/>
            </w:tcBorders>
          </w:tcPr>
          <w:p w:rsidR="00CB6B3E" w:rsidRDefault="00A10AB3" w14:paraId="7E240DDC" w14:textId="1D3FD040">
            <w:proofErr w:type="spellStart"/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UVIMate</w:t>
            </w:r>
            <w:proofErr w:type="spellEnd"/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 – UV Index Tracker &amp; Sun Safety Coach</w:t>
            </w:r>
          </w:p>
        </w:tc>
        <w:tc>
          <w:tcPr>
            <w:tcW w:w="1859" w:type="pct"/>
            <w:tcBorders>
              <w:top w:val="none" w:color="FFFFFF" w:sz="0" w:space="0"/>
              <w:left w:val="none" w:color="FFFFFF" w:sz="0" w:space="0"/>
              <w:bottom w:val="none" w:color="FFFFFF" w:sz="0" w:space="0"/>
              <w:right w:val="none" w:color="FFFFFF" w:sz="0" w:space="0"/>
            </w:tcBorders>
          </w:tcPr>
          <w:p w:rsidR="00CB6B3E" w:rsidRDefault="00CB6B3E" w14:paraId="48349C4B" w14:textId="77777777">
            <w:pPr>
              <w:jc w:val="right"/>
            </w:pPr>
          </w:p>
        </w:tc>
      </w:tr>
      <w:tr w:rsidR="00CB6B3E" w:rsidTr="00A10AB3" w14:paraId="4B3F3985" w14:textId="77777777">
        <w:tc>
          <w:tcPr>
            <w:tcW w:w="3141" w:type="pct"/>
            <w:tcBorders>
              <w:top w:val="none" w:color="FFFFFF" w:sz="0" w:space="0"/>
              <w:left w:val="none" w:color="FFFFFF" w:sz="0" w:space="0"/>
              <w:bottom w:val="none" w:color="FFFFFF" w:sz="0" w:space="0"/>
              <w:right w:val="none" w:color="FFFFFF" w:sz="0" w:space="0"/>
            </w:tcBorders>
          </w:tcPr>
          <w:p w:rsidR="00CB6B3E" w:rsidRDefault="00A10AB3" w14:paraId="74642143" w14:textId="05159E1E">
            <w:r>
              <w:rPr>
                <w:rFonts w:ascii="Calibri" w:hAnsi="Calibri" w:eastAsia="Calibri" w:cs="Calibri"/>
                <w:color w:val="808080"/>
              </w:rPr>
              <w:t>Android/iOS Developer</w:t>
            </w:r>
          </w:p>
        </w:tc>
        <w:tc>
          <w:tcPr>
            <w:tcW w:w="1859" w:type="pct"/>
            <w:tcBorders>
              <w:top w:val="none" w:color="FFFFFF" w:sz="0" w:space="0"/>
              <w:left w:val="none" w:color="FFFFFF" w:sz="0" w:space="0"/>
              <w:bottom w:val="none" w:color="FFFFFF" w:sz="0" w:space="0"/>
              <w:right w:val="none" w:color="FFFFFF" w:sz="0" w:space="0"/>
            </w:tcBorders>
          </w:tcPr>
          <w:p w:rsidR="00CB6B3E" w:rsidRDefault="004845DC" w14:paraId="405D02BF" w14:textId="5032EDB7">
            <w:pPr>
              <w:jc w:val="right"/>
            </w:pPr>
            <w:hyperlink w:history="1" r:id="rId10">
              <w:r w:rsidR="00A2010E">
                <w:rPr>
                  <w:rStyle w:val="Hyperlink"/>
                  <w:rFonts w:ascii="Calibri" w:hAnsi="Calibri" w:eastAsia="Calibri" w:cs="Calibri"/>
                </w:rPr>
                <w:t>www.uvimate.com</w:t>
              </w:r>
            </w:hyperlink>
          </w:p>
        </w:tc>
      </w:tr>
      <w:tr w:rsidR="00CB6B3E" w14:paraId="3446DCC4" w14:textId="77777777">
        <w:tc>
          <w:tcPr>
            <w:tcW w:w="0" w:type="auto"/>
            <w:gridSpan w:val="2"/>
            <w:tcBorders>
              <w:top w:val="none" w:color="FFFFFF" w:sz="0" w:space="0"/>
              <w:left w:val="none" w:color="FFFFFF" w:sz="0" w:space="0"/>
              <w:bottom w:val="none" w:color="FFFFFF" w:sz="0" w:space="0"/>
              <w:right w:val="none" w:color="FFFFFF" w:sz="0" w:space="0"/>
            </w:tcBorders>
          </w:tcPr>
          <w:p w:rsidR="00CB6B3E" w:rsidRDefault="00CB6B3E" w14:paraId="538E7EE1" w14:textId="77777777"/>
          <w:p w:rsidRPr="001C6658" w:rsidR="001C6658" w:rsidRDefault="00A2010E" w14:paraId="19E939D0" w14:textId="77777777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 w:eastAsia="Calibri" w:cs="Calibri"/>
                <w:color w:val="212121"/>
                <w:sz w:val="22"/>
                <w:szCs w:val="22"/>
              </w:rPr>
              <w:t xml:space="preserve">Developing and bootstrapping of a self-funded sun safety mobile/wearable application (Java, Swift) for both Google Play and Apple App Store. Android Wear/Apple Watch support. </w:t>
            </w:r>
          </w:p>
          <w:p w:rsidRPr="001C6658" w:rsidR="001C6658" w:rsidRDefault="00A2010E" w14:paraId="0B5694CA" w14:textId="77777777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 w:eastAsia="Calibri" w:cs="Calibri"/>
                <w:color w:val="212121"/>
                <w:sz w:val="22"/>
                <w:szCs w:val="22"/>
              </w:rPr>
              <w:t xml:space="preserve">40.000 worldwide downloads, 200 countries, 3.600 DAU, DAU/MAU ~ 35%, #2 in Google Play, #2 in AppStore for UV Index apps. </w:t>
            </w:r>
          </w:p>
          <w:p w:rsidR="00CB6B3E" w:rsidRDefault="00A2010E" w14:paraId="1CA6563B" w14:textId="235B9457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 w:eastAsia="Calibri" w:cs="Calibri"/>
                <w:color w:val="212121"/>
                <w:sz w:val="22"/>
                <w:szCs w:val="22"/>
              </w:rPr>
              <w:t xml:space="preserve">Integration with 3-d party API’s, Google Maps, Forecast.IO, </w:t>
            </w:r>
            <w:proofErr w:type="spellStart"/>
            <w:r>
              <w:rPr>
                <w:rFonts w:ascii="Calibri" w:hAnsi="Calibri" w:eastAsia="Calibri" w:cs="Calibri"/>
                <w:color w:val="212121"/>
                <w:sz w:val="22"/>
                <w:szCs w:val="22"/>
              </w:rPr>
              <w:t>OpenWeatherMap</w:t>
            </w:r>
            <w:proofErr w:type="spellEnd"/>
          </w:p>
        </w:tc>
      </w:tr>
    </w:tbl>
    <w:p w:rsidR="00CB6B3E" w:rsidRDefault="00CB6B3E" w14:paraId="1D90220C" w14:textId="77777777"/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3923"/>
      </w:tblGrid>
      <w:tr w:rsidR="00CB6B3E" w:rsidTr="00A10AB3" w14:paraId="0F1304B5" w14:textId="77777777">
        <w:tc>
          <w:tcPr>
            <w:tcW w:w="2827" w:type="pct"/>
            <w:tcBorders>
              <w:top w:val="none" w:color="FFFFFF" w:sz="0" w:space="0"/>
              <w:left w:val="none" w:color="FFFFFF" w:sz="0" w:space="0"/>
              <w:bottom w:val="none" w:color="FFFFFF" w:sz="0" w:space="0"/>
              <w:right w:val="none" w:color="FFFFFF" w:sz="0" w:space="0"/>
            </w:tcBorders>
          </w:tcPr>
          <w:p w:rsidR="00CB6B3E" w:rsidRDefault="00A10AB3" w14:paraId="3D76EDD7" w14:textId="7798DFD0">
            <w:proofErr w:type="spellStart"/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FullStack.Cafe</w:t>
            </w:r>
            <w:proofErr w:type="spellEnd"/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 xml:space="preserve"> – Never Fail Tech Interview</w:t>
            </w:r>
          </w:p>
        </w:tc>
        <w:tc>
          <w:tcPr>
            <w:tcW w:w="2173" w:type="pct"/>
            <w:tcBorders>
              <w:top w:val="none" w:color="FFFFFF" w:sz="0" w:space="0"/>
              <w:left w:val="none" w:color="FFFFFF" w:sz="0" w:space="0"/>
              <w:bottom w:val="none" w:color="FFFFFF" w:sz="0" w:space="0"/>
              <w:right w:val="none" w:color="FFFFFF" w:sz="0" w:space="0"/>
            </w:tcBorders>
          </w:tcPr>
          <w:p w:rsidR="00CB6B3E" w:rsidRDefault="00CB6B3E" w14:paraId="168F35E3" w14:textId="77777777">
            <w:pPr>
              <w:jc w:val="right"/>
            </w:pPr>
          </w:p>
        </w:tc>
      </w:tr>
      <w:tr w:rsidR="00CB6B3E" w:rsidTr="00A10AB3" w14:paraId="74789023" w14:textId="77777777">
        <w:tc>
          <w:tcPr>
            <w:tcW w:w="2827" w:type="pct"/>
            <w:tcBorders>
              <w:top w:val="none" w:color="FFFFFF" w:sz="0" w:space="0"/>
              <w:left w:val="none" w:color="FFFFFF" w:sz="0" w:space="0"/>
              <w:bottom w:val="none" w:color="FFFFFF" w:sz="0" w:space="0"/>
              <w:right w:val="none" w:color="FFFFFF" w:sz="0" w:space="0"/>
            </w:tcBorders>
          </w:tcPr>
          <w:p w:rsidR="00CB6B3E" w:rsidRDefault="00A10AB3" w14:paraId="67A852EB" w14:textId="5DE94180">
            <w:r>
              <w:rPr>
                <w:rFonts w:ascii="Calibri" w:hAnsi="Calibri" w:eastAsia="Calibri" w:cs="Calibri"/>
                <w:color w:val="808080"/>
              </w:rPr>
              <w:t>Full Stack Developer/Marketer</w:t>
            </w:r>
          </w:p>
        </w:tc>
        <w:tc>
          <w:tcPr>
            <w:tcW w:w="2173" w:type="pct"/>
            <w:tcBorders>
              <w:top w:val="none" w:color="FFFFFF" w:sz="0" w:space="0"/>
              <w:left w:val="none" w:color="FFFFFF" w:sz="0" w:space="0"/>
              <w:bottom w:val="none" w:color="FFFFFF" w:sz="0" w:space="0"/>
              <w:right w:val="none" w:color="FFFFFF" w:sz="0" w:space="0"/>
            </w:tcBorders>
          </w:tcPr>
          <w:p w:rsidR="00CB6B3E" w:rsidRDefault="004845DC" w14:paraId="3F81DFEE" w14:textId="7330B456">
            <w:pPr>
              <w:jc w:val="right"/>
            </w:pPr>
            <w:hyperlink w:history="1" r:id="rId11">
              <w:r w:rsidR="00A2010E">
                <w:rPr>
                  <w:rStyle w:val="Hyperlink"/>
                  <w:rFonts w:ascii="Calibri" w:hAnsi="Calibri" w:eastAsia="Calibri" w:cs="Calibri"/>
                </w:rPr>
                <w:t>www.fullstack.cafe</w:t>
              </w:r>
            </w:hyperlink>
          </w:p>
        </w:tc>
      </w:tr>
      <w:tr w:rsidR="00CB6B3E" w14:paraId="6BE00007" w14:textId="77777777">
        <w:tc>
          <w:tcPr>
            <w:tcW w:w="0" w:type="auto"/>
            <w:gridSpan w:val="2"/>
            <w:tcBorders>
              <w:top w:val="none" w:color="FFFFFF" w:sz="0" w:space="0"/>
              <w:left w:val="none" w:color="FFFFFF" w:sz="0" w:space="0"/>
              <w:bottom w:val="none" w:color="FFFFFF" w:sz="0" w:space="0"/>
              <w:right w:val="none" w:color="FFFFFF" w:sz="0" w:space="0"/>
            </w:tcBorders>
          </w:tcPr>
          <w:p w:rsidR="00CB6B3E" w:rsidRDefault="00CB6B3E" w14:paraId="503E9762" w14:textId="77777777"/>
          <w:p w:rsidRPr="001C6658" w:rsidR="001C6658" w:rsidRDefault="00A2010E" w14:paraId="1C0E309C" w14:textId="7777777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rPr>
                <w:rFonts w:ascii="Calibri" w:hAnsi="Calibri" w:eastAsia="Calibri" w:cs="Calibri"/>
                <w:color w:val="212121"/>
                <w:sz w:val="22"/>
                <w:szCs w:val="22"/>
              </w:rPr>
              <w:t>FullStack.Cafe</w:t>
            </w:r>
            <w:proofErr w:type="spellEnd"/>
            <w:r>
              <w:rPr>
                <w:rFonts w:ascii="Calibri" w:hAnsi="Calibri" w:eastAsia="Calibri" w:cs="Calibri"/>
                <w:color w:val="212121"/>
                <w:sz w:val="22"/>
                <w:szCs w:val="22"/>
              </w:rPr>
              <w:t xml:space="preserve"> is a smartest way to nail your Full Stack tech interview. It has more than 2800 Interview Questions and Answers sourced from any possible resources on Internet and presented in a concise, unobtrusive way (no Ads and other disturbing crap) for high-focusing interview preparation process. </w:t>
            </w:r>
          </w:p>
          <w:p w:rsidR="00CB6B3E" w:rsidRDefault="00A2010E" w14:paraId="0C42706F" w14:textId="1396D24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 w:eastAsia="Calibri" w:cs="Calibri"/>
                <w:color w:val="212121"/>
                <w:sz w:val="22"/>
                <w:szCs w:val="22"/>
              </w:rPr>
              <w:t>~20'000 MAU.</w:t>
            </w:r>
          </w:p>
        </w:tc>
      </w:tr>
    </w:tbl>
    <w:p w:rsidR="00CB6B3E" w:rsidRDefault="00CB6B3E" w14:paraId="0B6E051B" w14:textId="77777777"/>
    <w:tbl>
      <w:tblPr>
        <w:tblW w:w="77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9"/>
        <w:gridCol w:w="2220"/>
      </w:tblGrid>
      <w:tr w:rsidR="00CB6B3E" w:rsidTr="3ABFFF54" w14:paraId="1C94288B" w14:textId="77777777">
        <w:tc>
          <w:tcPr>
            <w:tcW w:w="5529" w:type="dxa"/>
            <w:tcBorders>
              <w:top w:val="none" w:color="FFFFFF" w:themeColor="background1" w:sz="0" w:space="0"/>
              <w:left w:val="none" w:color="FFFFFF" w:themeColor="background1" w:sz="0" w:space="0"/>
              <w:bottom w:val="none" w:color="FFFFFF" w:themeColor="background1" w:sz="0" w:space="0"/>
              <w:right w:val="none" w:color="FFFFFF" w:themeColor="background1" w:sz="0" w:space="0"/>
            </w:tcBorders>
            <w:tcMar/>
          </w:tcPr>
          <w:p w:rsidR="00CB6B3E" w:rsidRDefault="00A10AB3" w14:paraId="16C69A54" w14:textId="76829A20"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</w:rPr>
              <w:t>OpenUV.io – Global Real-Time UV Index Forecast API</w:t>
            </w:r>
          </w:p>
        </w:tc>
        <w:tc>
          <w:tcPr>
            <w:tcW w:w="2220" w:type="dxa"/>
            <w:tcBorders>
              <w:top w:val="none" w:color="FFFFFF" w:themeColor="background1" w:sz="0" w:space="0"/>
              <w:left w:val="none" w:color="FFFFFF" w:themeColor="background1" w:sz="0" w:space="0"/>
              <w:bottom w:val="none" w:color="FFFFFF" w:themeColor="background1" w:sz="0" w:space="0"/>
              <w:right w:val="none" w:color="FFFFFF" w:themeColor="background1" w:sz="0" w:space="0"/>
            </w:tcBorders>
            <w:tcMar/>
          </w:tcPr>
          <w:p w:rsidR="00CB6B3E" w:rsidRDefault="00CB6B3E" w14:paraId="5C1B40DC" w14:textId="77777777">
            <w:pPr>
              <w:jc w:val="right"/>
            </w:pPr>
          </w:p>
        </w:tc>
      </w:tr>
      <w:tr w:rsidR="00CB6B3E" w:rsidTr="3ABFFF54" w14:paraId="454A2A20" w14:textId="77777777">
        <w:tc>
          <w:tcPr>
            <w:tcW w:w="5529" w:type="dxa"/>
            <w:tcBorders>
              <w:top w:val="none" w:color="FFFFFF" w:themeColor="background1" w:sz="0" w:space="0"/>
              <w:left w:val="none" w:color="FFFFFF" w:themeColor="background1" w:sz="0" w:space="0"/>
              <w:bottom w:val="none" w:color="FFFFFF" w:themeColor="background1" w:sz="0" w:space="0"/>
              <w:right w:val="none" w:color="FFFFFF" w:themeColor="background1" w:sz="0" w:space="0"/>
            </w:tcBorders>
            <w:tcMar/>
          </w:tcPr>
          <w:p w:rsidR="00CB6B3E" w:rsidRDefault="00A10AB3" w14:paraId="7AE41031" w14:textId="11A5CCB4">
            <w:r>
              <w:rPr>
                <w:rFonts w:ascii="Calibri" w:hAnsi="Calibri" w:eastAsia="Calibri" w:cs="Calibri"/>
                <w:color w:val="808080"/>
              </w:rPr>
              <w:t>Node.js Developer</w:t>
            </w:r>
          </w:p>
        </w:tc>
        <w:tc>
          <w:tcPr>
            <w:tcW w:w="2220" w:type="dxa"/>
            <w:tcBorders>
              <w:top w:val="none" w:color="FFFFFF" w:themeColor="background1" w:sz="0" w:space="0"/>
              <w:left w:val="none" w:color="FFFFFF" w:themeColor="background1" w:sz="0" w:space="0"/>
              <w:bottom w:val="none" w:color="FFFFFF" w:themeColor="background1" w:sz="0" w:space="0"/>
              <w:right w:val="none" w:color="FFFFFF" w:themeColor="background1" w:sz="0" w:space="0"/>
            </w:tcBorders>
            <w:tcMar/>
          </w:tcPr>
          <w:p w:rsidR="00CB6B3E" w:rsidRDefault="004845DC" w14:paraId="1A4E34BE" w14:textId="6F47FCBA">
            <w:pPr>
              <w:jc w:val="right"/>
            </w:pPr>
            <w:hyperlink w:history="1" r:id="rId12">
              <w:r w:rsidR="00A2010E">
                <w:rPr>
                  <w:rStyle w:val="Hyperlink"/>
                  <w:rFonts w:ascii="Calibri" w:hAnsi="Calibri" w:eastAsia="Calibri" w:cs="Calibri"/>
                </w:rPr>
                <w:t>www.openuv.io</w:t>
              </w:r>
            </w:hyperlink>
          </w:p>
        </w:tc>
      </w:tr>
      <w:tr w:rsidR="00CB6B3E" w:rsidTr="3ABFFF54" w14:paraId="0EF6B373" w14:textId="77777777">
        <w:tc>
          <w:tcPr>
            <w:tcW w:w="7749" w:type="dxa"/>
            <w:gridSpan w:val="2"/>
            <w:tcBorders>
              <w:top w:val="none" w:color="FFFFFF" w:themeColor="background1" w:sz="0" w:space="0"/>
              <w:left w:val="none" w:color="FFFFFF" w:themeColor="background1" w:sz="0" w:space="0"/>
              <w:bottom w:val="none" w:color="FFFFFF" w:themeColor="background1" w:sz="0" w:space="0"/>
              <w:right w:val="none" w:color="FFFFFF" w:themeColor="background1" w:sz="0" w:space="0"/>
            </w:tcBorders>
            <w:tcMar/>
          </w:tcPr>
          <w:p w:rsidR="00CB6B3E" w:rsidRDefault="00CB6B3E" w14:paraId="493EE3F1" w14:textId="77777777"/>
          <w:p w:rsidRPr="001C6658" w:rsidR="001C6658" w:rsidRDefault="00A2010E" w14:paraId="4E611BEB" w14:textId="77777777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 w:eastAsia="Calibri" w:cs="Calibri"/>
                <w:color w:val="212121"/>
                <w:sz w:val="22"/>
                <w:szCs w:val="22"/>
              </w:rPr>
              <w:t xml:space="preserve">Implementation of a near-real-time global UV Index Forecast API (NodeJS, Express, Heroku, </w:t>
            </w:r>
            <w:proofErr w:type="spellStart"/>
            <w:r>
              <w:rPr>
                <w:rFonts w:ascii="Calibri" w:hAnsi="Calibri" w:eastAsia="Calibri" w:cs="Calibri"/>
                <w:color w:val="212121"/>
                <w:sz w:val="22"/>
                <w:szCs w:val="22"/>
              </w:rPr>
              <w:t>mLab</w:t>
            </w:r>
            <w:proofErr w:type="spellEnd"/>
            <w:r>
              <w:rPr>
                <w:rFonts w:ascii="Calibri" w:hAnsi="Calibri" w:eastAsia="Calibri" w:cs="Calibri"/>
                <w:color w:val="212121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eastAsia="Calibri" w:cs="Calibri"/>
                <w:color w:val="212121"/>
                <w:sz w:val="22"/>
                <w:szCs w:val="22"/>
              </w:rPr>
              <w:t>BitBucket</w:t>
            </w:r>
            <w:proofErr w:type="spellEnd"/>
            <w:r>
              <w:rPr>
                <w:rFonts w:ascii="Calibri" w:hAnsi="Calibri" w:eastAsia="Calibri" w:cs="Calibri"/>
                <w:color w:val="212121"/>
                <w:sz w:val="22"/>
                <w:szCs w:val="22"/>
              </w:rPr>
              <w:t xml:space="preserve">, Docker) based on the publication of The Royal Netherlands Meteorological Institute (KNMI) and The National Institute of Water and Atmospheric Research (NIWA) of New Zealand. </w:t>
            </w:r>
          </w:p>
          <w:p w:rsidRPr="001C6658" w:rsidR="001C6658" w:rsidRDefault="00A2010E" w14:paraId="244065E4" w14:textId="55919DD7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 w:eastAsia="Calibri" w:cs="Calibri"/>
                <w:color w:val="212121"/>
                <w:sz w:val="22"/>
                <w:szCs w:val="22"/>
              </w:rPr>
              <w:t xml:space="preserve">Data importing from AURA Satellite’s NASA data banks for OMI (Ozone) products (Python, HDF5, AWS). </w:t>
            </w:r>
            <w:bookmarkStart w:name="_GoBack" w:id="0"/>
            <w:bookmarkEnd w:id="0"/>
          </w:p>
          <w:p w:rsidR="00CB6B3E" w:rsidRDefault="00A2010E" w14:paraId="0CBB77FC" w14:textId="676B8E56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 w:eastAsia="Calibri" w:cs="Calibri"/>
                <w:color w:val="212121"/>
                <w:sz w:val="22"/>
                <w:szCs w:val="22"/>
              </w:rPr>
              <w:t>Integration with Stripe payment gateway.</w:t>
            </w:r>
          </w:p>
        </w:tc>
      </w:tr>
    </w:tbl>
    <w:p w:rsidR="00CB6B3E" w:rsidRDefault="00CB6B3E" w14:paraId="294EFF65" w14:textId="77777777"/>
    <w:p w:rsidR="00CB6B3E" w:rsidRDefault="00A2010E" w14:paraId="56A89D82" w14:textId="77777777">
      <w:pPr>
        <w:pBdr>
          <w:bottom w:val="single" w:color="auto" w:sz="6" w:space="1"/>
        </w:pBdr>
      </w:pPr>
      <w:r>
        <w:rPr>
          <w:rFonts w:ascii="Calibri" w:hAnsi="Calibri" w:eastAsia="Calibri" w:cs="Calibri"/>
          <w:b/>
          <w:bCs/>
          <w:caps/>
          <w:sz w:val="22"/>
          <w:szCs w:val="22"/>
        </w:rPr>
        <w:t>Education</w:t>
      </w:r>
    </w:p>
    <w:p w:rsidR="00CB6B3E" w:rsidRDefault="00CB6B3E" w14:paraId="1DAF5993" w14:textId="77777777"/>
    <w:p w:rsidR="00CB6B3E" w:rsidRDefault="00A2010E" w14:paraId="6B0C0B9B" w14:textId="77777777">
      <w:pPr>
        <w:pStyle w:val="ListParagraph"/>
        <w:numPr>
          <w:ilvl w:val="0"/>
          <w:numId w:val="1"/>
        </w:numPr>
      </w:pPr>
      <w:r>
        <w:rPr>
          <w:rFonts w:ascii="Calibri" w:hAnsi="Calibri" w:eastAsia="Calibri" w:cs="Calibri"/>
          <w:sz w:val="22"/>
          <w:szCs w:val="22"/>
        </w:rPr>
        <w:t xml:space="preserve">Moscow Aviation Institute (State Technical University), 2003 - 2013. Mathematician, Software Programmer </w:t>
      </w:r>
      <w:proofErr w:type="gramStart"/>
      <w:r>
        <w:rPr>
          <w:rFonts w:ascii="Calibri" w:hAnsi="Calibri" w:eastAsia="Calibri" w:cs="Calibri"/>
          <w:sz w:val="22"/>
          <w:szCs w:val="22"/>
        </w:rPr>
        <w:t>In</w:t>
      </w:r>
      <w:proofErr w:type="gramEnd"/>
      <w:r>
        <w:rPr>
          <w:rFonts w:ascii="Calibri" w:hAnsi="Calibri" w:eastAsia="Calibri" w:cs="Calibri"/>
          <w:sz w:val="22"/>
          <w:szCs w:val="22"/>
        </w:rPr>
        <w:t xml:space="preserve"> Applied Mathematics and Informatics </w:t>
      </w:r>
    </w:p>
    <w:p w:rsidR="00CB6B3E" w:rsidRDefault="00CB6B3E" w14:paraId="482623C8" w14:textId="77777777"/>
    <w:p w:rsidR="00CB6B3E" w:rsidRDefault="00A2010E" w14:paraId="7A378DD6" w14:textId="77777777">
      <w:pPr>
        <w:pBdr>
          <w:bottom w:val="single" w:color="auto" w:sz="6" w:space="1"/>
        </w:pBdr>
      </w:pPr>
      <w:r>
        <w:rPr>
          <w:rFonts w:ascii="Calibri" w:hAnsi="Calibri" w:eastAsia="Calibri" w:cs="Calibri"/>
          <w:b/>
          <w:bCs/>
          <w:caps/>
          <w:sz w:val="22"/>
          <w:szCs w:val="22"/>
        </w:rPr>
        <w:t>Additional Information</w:t>
      </w:r>
    </w:p>
    <w:p w:rsidR="00CB6B3E" w:rsidRDefault="00CB6B3E" w14:paraId="4049574F" w14:textId="77777777"/>
    <w:p w:rsidR="00CB6B3E" w:rsidRDefault="00A2010E" w14:paraId="58A7423F" w14:textId="77777777">
      <w:pPr>
        <w:pStyle w:val="ListParagraph"/>
        <w:numPr>
          <w:ilvl w:val="0"/>
          <w:numId w:val="1"/>
        </w:numPr>
      </w:pPr>
      <w:r>
        <w:rPr>
          <w:rFonts w:ascii="Calibri" w:hAnsi="Calibri" w:eastAsia="Calibri" w:cs="Calibri"/>
          <w:sz w:val="22"/>
          <w:szCs w:val="22"/>
        </w:rPr>
        <w:t>Russian language: Native proficiency</w:t>
      </w:r>
    </w:p>
    <w:p w:rsidR="00CB6B3E" w:rsidRDefault="00A2010E" w14:paraId="23A54ED8" w14:textId="77777777">
      <w:pPr>
        <w:pStyle w:val="ListParagraph"/>
        <w:numPr>
          <w:ilvl w:val="0"/>
          <w:numId w:val="1"/>
        </w:numPr>
      </w:pPr>
      <w:r>
        <w:rPr>
          <w:rFonts w:ascii="Calibri" w:hAnsi="Calibri" w:eastAsia="Calibri" w:cs="Calibri"/>
          <w:sz w:val="22"/>
          <w:szCs w:val="22"/>
        </w:rPr>
        <w:t>Visa Status: Permanent Resident</w:t>
      </w:r>
    </w:p>
    <w:sectPr w:rsidR="00CB6B3E">
      <w:headerReference w:type="default" r:id="rId13"/>
      <w:footerReference w:type="default" r:id="rId14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5DC" w:rsidRDefault="004845DC" w14:paraId="4D372846" w14:textId="77777777">
      <w:r>
        <w:separator/>
      </w:r>
    </w:p>
  </w:endnote>
  <w:endnote w:type="continuationSeparator" w:id="0">
    <w:p w:rsidR="004845DC" w:rsidRDefault="004845DC" w14:paraId="1C54B49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6B3E" w:rsidRDefault="00A2010E" w14:paraId="4C2D0FF5" w14:textId="77777777">
    <w:pPr>
      <w:jc w:val="right"/>
    </w:pPr>
    <w:r w:rsidRPr="00A10AB3">
      <w:rPr>
        <w:rFonts w:ascii="Calibri" w:hAnsi="Calibri" w:eastAsia="Calibri" w:cs="Calibri"/>
        <w:b/>
        <w:bCs/>
        <w:color w:val="7A7A7A"/>
        <w:sz w:val="18"/>
        <w:szCs w:val="18"/>
      </w:rPr>
      <w:t xml:space="preserve">Alex </w:t>
    </w:r>
    <w:proofErr w:type="spellStart"/>
    <w:r w:rsidRPr="00A10AB3">
      <w:rPr>
        <w:rFonts w:ascii="Calibri" w:hAnsi="Calibri" w:eastAsia="Calibri" w:cs="Calibri"/>
        <w:b/>
        <w:bCs/>
        <w:color w:val="7A7A7A"/>
        <w:sz w:val="18"/>
        <w:szCs w:val="18"/>
      </w:rPr>
      <w:t>Ershov</w:t>
    </w:r>
    <w:proofErr w:type="spellEnd"/>
    <w:r>
      <w:rPr>
        <w:rFonts w:ascii="Calibri" w:hAnsi="Calibri" w:eastAsia="Calibri" w:cs="Calibri"/>
        <w:color w:val="7A7A7A"/>
        <w:sz w:val="18"/>
        <w:szCs w:val="18"/>
      </w:rPr>
      <w:t>, Phone: 0424713857, Email: alex@gmail.com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5DC" w:rsidRDefault="004845DC" w14:paraId="48D84217" w14:textId="77777777">
      <w:r>
        <w:separator/>
      </w:r>
    </w:p>
  </w:footnote>
  <w:footnote w:type="continuationSeparator" w:id="0">
    <w:p w:rsidR="004845DC" w:rsidRDefault="004845DC" w14:paraId="72C8299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0AB3" w:rsidP="00A10AB3" w:rsidRDefault="00A2010E" w14:paraId="38B6346B" w14:textId="43C0D6BD">
    <w:r>
      <w:cr/>
    </w:r>
    <w:r w:rsidRPr="00A10AB3" w:rsidR="00A10AB3">
      <w:rPr>
        <w:rFonts w:ascii="Calibri" w:hAnsi="Calibri" w:eastAsia="Calibri" w:cs="Calibri"/>
        <w:color w:val="7A7A7A"/>
        <w:sz w:val="18"/>
        <w:szCs w:val="18"/>
      </w:rPr>
      <w:t xml:space="preserve"> </w:t>
    </w:r>
    <w:r w:rsidRPr="00A10AB3" w:rsidR="00A10AB3">
      <w:rPr>
        <w:rFonts w:ascii="Calibri" w:hAnsi="Calibri" w:eastAsia="Calibri" w:cs="Calibri"/>
        <w:b/>
        <w:bCs/>
        <w:color w:val="7A7A7A"/>
        <w:sz w:val="18"/>
        <w:szCs w:val="18"/>
      </w:rPr>
      <w:t xml:space="preserve">Alex </w:t>
    </w:r>
    <w:proofErr w:type="spellStart"/>
    <w:r w:rsidRPr="00A10AB3" w:rsidR="00A10AB3">
      <w:rPr>
        <w:rFonts w:ascii="Calibri" w:hAnsi="Calibri" w:eastAsia="Calibri" w:cs="Calibri"/>
        <w:b/>
        <w:bCs/>
        <w:color w:val="7A7A7A"/>
        <w:sz w:val="18"/>
        <w:szCs w:val="18"/>
      </w:rPr>
      <w:t>Ershov</w:t>
    </w:r>
    <w:proofErr w:type="spellEnd"/>
    <w:r w:rsidR="00A10AB3">
      <w:rPr>
        <w:rFonts w:ascii="Calibri" w:hAnsi="Calibri" w:eastAsia="Calibri" w:cs="Calibri"/>
        <w:color w:val="7A7A7A"/>
        <w:sz w:val="18"/>
        <w:szCs w:val="18"/>
      </w:rPr>
      <w:t>, Phone: 0424713857, Email: alex@gmail.com</w:t>
    </w:r>
  </w:p>
  <w:p w:rsidR="00DD67DD" w:rsidP="00A10AB3" w:rsidRDefault="00DD67DD" w14:paraId="090627AF" w14:textId="77777777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65C95"/>
    <w:multiLevelType w:val="hybridMultilevel"/>
    <w:tmpl w:val="FC5AC8EC"/>
    <w:lvl w:ilvl="0" w:tplc="AA32B25A">
      <w:start w:val="1"/>
      <w:numFmt w:val="bullet"/>
      <w:lvlText w:val="●"/>
      <w:lvlJc w:val="left"/>
      <w:pPr>
        <w:ind w:left="720" w:hanging="360"/>
      </w:pPr>
    </w:lvl>
    <w:lvl w:ilvl="1" w:tplc="D7A21248">
      <w:start w:val="1"/>
      <w:numFmt w:val="bullet"/>
      <w:lvlText w:val="○"/>
      <w:lvlJc w:val="left"/>
      <w:pPr>
        <w:ind w:left="1440" w:hanging="360"/>
      </w:pPr>
    </w:lvl>
    <w:lvl w:ilvl="2" w:tplc="B36CC6AE">
      <w:start w:val="1"/>
      <w:numFmt w:val="bullet"/>
      <w:lvlText w:val="■"/>
      <w:lvlJc w:val="left"/>
      <w:pPr>
        <w:ind w:left="2160" w:hanging="360"/>
      </w:pPr>
    </w:lvl>
    <w:lvl w:ilvl="3" w:tplc="9BE42806">
      <w:start w:val="1"/>
      <w:numFmt w:val="bullet"/>
      <w:lvlText w:val="●"/>
      <w:lvlJc w:val="left"/>
      <w:pPr>
        <w:ind w:left="2880" w:hanging="360"/>
      </w:pPr>
    </w:lvl>
    <w:lvl w:ilvl="4" w:tplc="B36E376A">
      <w:start w:val="1"/>
      <w:numFmt w:val="bullet"/>
      <w:lvlText w:val="○"/>
      <w:lvlJc w:val="left"/>
      <w:pPr>
        <w:ind w:left="3600" w:hanging="360"/>
      </w:pPr>
    </w:lvl>
    <w:lvl w:ilvl="5" w:tplc="3EFE2B7A">
      <w:start w:val="1"/>
      <w:numFmt w:val="bullet"/>
      <w:lvlText w:val="■"/>
      <w:lvlJc w:val="left"/>
      <w:pPr>
        <w:ind w:left="4320" w:hanging="360"/>
      </w:pPr>
    </w:lvl>
    <w:lvl w:ilvl="6" w:tplc="32401C0C">
      <w:start w:val="1"/>
      <w:numFmt w:val="bullet"/>
      <w:lvlText w:val="●"/>
      <w:lvlJc w:val="left"/>
      <w:pPr>
        <w:ind w:left="5040" w:hanging="360"/>
      </w:pPr>
    </w:lvl>
    <w:lvl w:ilvl="7" w:tplc="443C2148">
      <w:start w:val="1"/>
      <w:numFmt w:val="bullet"/>
      <w:lvlText w:val="○"/>
      <w:lvlJc w:val="left"/>
      <w:pPr>
        <w:ind w:left="5760" w:hanging="360"/>
      </w:pPr>
    </w:lvl>
    <w:lvl w:ilvl="8" w:tplc="34BA1106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3E"/>
    <w:rsid w:val="001C6658"/>
    <w:rsid w:val="004845DC"/>
    <w:rsid w:val="004E3FC3"/>
    <w:rsid w:val="0099637F"/>
    <w:rsid w:val="00A10AB3"/>
    <w:rsid w:val="00A2010E"/>
    <w:rsid w:val="00CB6B3E"/>
    <w:rsid w:val="00DD67DD"/>
    <w:rsid w:val="00DE0ABE"/>
    <w:rsid w:val="08AC1831"/>
    <w:rsid w:val="3254DED7"/>
    <w:rsid w:val="3ABFF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3054"/>
  <w15:docId w15:val="{245E36D0-4063-524F-BEF8-1FDDF90E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styleId="FootnoteTextChar" w:customStyle="1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10AB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10AB3"/>
  </w:style>
  <w:style w:type="paragraph" w:styleId="Footer">
    <w:name w:val="footer"/>
    <w:basedOn w:val="Normal"/>
    <w:link w:val="FooterChar"/>
    <w:uiPriority w:val="99"/>
    <w:unhideWhenUsed/>
    <w:rsid w:val="00A10AB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10AB3"/>
  </w:style>
  <w:style w:type="character" w:styleId="UnresolvedMention">
    <w:name w:val="Unresolved Mention"/>
    <w:basedOn w:val="DefaultParagraphFont"/>
    <w:uiPriority w:val="99"/>
    <w:semiHidden/>
    <w:unhideWhenUsed/>
    <w:rsid w:val="001C6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linkedin.com/aershov24" TargetMode="External" Id="rId8" /><Relationship Type="http://schemas.openxmlformats.org/officeDocument/2006/relationships/header" Target="header1.xml" Id="rId13" /><Relationship Type="http://schemas.openxmlformats.org/officeDocument/2006/relationships/customXml" Target="../customXml/item2.xml" Id="rId18" /><Relationship Type="http://schemas.openxmlformats.org/officeDocument/2006/relationships/settings" Target="settings.xml" Id="rId3" /><Relationship Type="http://schemas.openxmlformats.org/officeDocument/2006/relationships/hyperlink" Target="file:///Users/alexandrershov/Downloads/www.openuv.io" TargetMode="External" Id="rId12" /><Relationship Type="http://schemas.openxmlformats.org/officeDocument/2006/relationships/customXml" Target="../customXml/item1.xml" Id="rId1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file:///Users/alexandrershov/Downloads/www.fullstack.cafe" TargetMode="Externa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yperlink" Target="file:///Users/alexandrershov/Downloads/www.uvimate.com" TargetMode="External" Id="rId10" /><Relationship Type="http://schemas.openxmlformats.org/officeDocument/2006/relationships/customXml" Target="../customXml/item3.xml" Id="rId19" /><Relationship Type="http://schemas.openxmlformats.org/officeDocument/2006/relationships/webSettings" Target="webSettings.xml" Id="rId4" /><Relationship Type="http://schemas.openxmlformats.org/officeDocument/2006/relationships/hyperlink" Target="http://www.github.com/aershov" TargetMode="External" Id="rId9" /><Relationship Type="http://schemas.openxmlformats.org/officeDocument/2006/relationships/footer" Target="footer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BC65C232AD254C9C2AF869D413FE24" ma:contentTypeVersion="7" ma:contentTypeDescription="Create a new document." ma:contentTypeScope="" ma:versionID="91b2695bc848547ab74bae9b728808cc">
  <xsd:schema xmlns:xsd="http://www.w3.org/2001/XMLSchema" xmlns:xs="http://www.w3.org/2001/XMLSchema" xmlns:p="http://schemas.microsoft.com/office/2006/metadata/properties" xmlns:ns2="12905dfd-a77e-482c-86e8-df89d048ac18" xmlns:ns3="25b51d3e-27c4-4a1c-b453-19632a8a4316" targetNamespace="http://schemas.microsoft.com/office/2006/metadata/properties" ma:root="true" ma:fieldsID="c54c86fd00e8c2c00a28c4f626799250" ns2:_="" ns3:_="">
    <xsd:import namespace="12905dfd-a77e-482c-86e8-df89d048ac18"/>
    <xsd:import namespace="25b51d3e-27c4-4a1c-b453-19632a8a43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905dfd-a77e-482c-86e8-df89d048a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b51d3e-27c4-4a1c-b453-19632a8a431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1D1C51-44FE-4A07-ACBD-A74C35B0A1A9}"/>
</file>

<file path=customXml/itemProps2.xml><?xml version="1.0" encoding="utf-8"?>
<ds:datastoreItem xmlns:ds="http://schemas.openxmlformats.org/officeDocument/2006/customXml" ds:itemID="{393BF65A-85D9-4B1F-8400-97939B286F32}"/>
</file>

<file path=customXml/itemProps3.xml><?xml version="1.0" encoding="utf-8"?>
<ds:datastoreItem xmlns:ds="http://schemas.openxmlformats.org/officeDocument/2006/customXml" ds:itemID="{DE6C4EE5-25BD-4381-865A-F116FC8F1D6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My Resume</dc:title>
  <dc:creator>FullStackResume.com</dc:creator>
  <dc:description>FullStackResume</dc:description>
  <lastModifiedBy>Ashvani Biradar</lastModifiedBy>
  <revision>7</revision>
  <dcterms:created xsi:type="dcterms:W3CDTF">2019-07-26T14:11:00.0000000Z</dcterms:created>
  <dcterms:modified xsi:type="dcterms:W3CDTF">2022-07-04T11:33:49.8410452Z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0x01010017BC65C232AD254C9C2AF869D413FE24</vt:lpwstr>
  </property>
</Properties>
</file>