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default"/>
          <w:lang w:val="en-US"/>
        </w:rPr>
      </w:pPr>
    </w:p>
    <w:p>
      <w:pPr>
        <w:pStyle w:val="2"/>
        <w:bidi w:val="0"/>
        <w:jc w:val="both"/>
        <w:outlineLvl w:val="9"/>
        <w:rPr>
          <w:rFonts w:hint="default"/>
          <w:lang w:val="en-US"/>
        </w:rPr>
      </w:pPr>
    </w:p>
    <w:p>
      <w:pPr>
        <w:pStyle w:val="2"/>
        <w:bidi w:val="0"/>
        <w:jc w:val="center"/>
        <w:rPr>
          <w:rFonts w:hint="default"/>
          <w:lang w:val="en-US"/>
        </w:rPr>
      </w:pPr>
      <w:bookmarkStart w:id="0" w:name="_Toc21916"/>
      <w:r>
        <w:rPr>
          <w:rFonts w:hint="default"/>
          <w:sz w:val="72"/>
          <w:szCs w:val="72"/>
          <w:lang w:val="en-US"/>
        </w:rPr>
        <w:t>Hill Cipher Program</w:t>
      </w:r>
      <w:bookmarkEnd w:id="0"/>
    </w:p>
    <w:p>
      <w:pPr>
        <w:jc w:val="center"/>
        <w:rPr>
          <w:rFonts w:hint="default"/>
          <w:lang w:val="en-US"/>
        </w:rPr>
        <w:sectPr>
          <w:footerReference r:id="rId3" w:type="default"/>
          <w:pgSz w:w="11906" w:h="16838"/>
          <w:pgMar w:top="1440" w:right="1800" w:bottom="1440" w:left="1800" w:header="720" w:footer="720" w:gutter="0"/>
          <w:cols w:space="720" w:num="1"/>
          <w:docGrid w:linePitch="360" w:charSpace="0"/>
        </w:sectPr>
      </w:pPr>
      <w:r>
        <w:rPr>
          <w:rFonts w:hint="default"/>
          <w:lang w:val="en-US"/>
        </w:rPr>
        <w:t>By Mohamed Atef and Nihad Younis</w:t>
      </w:r>
    </w:p>
    <w:sdt>
      <w:sdtPr>
        <w:rPr>
          <w:rFonts w:ascii="SimSun" w:hAnsi="SimSun" w:eastAsia="SimSun" w:cstheme="minorBidi"/>
          <w:sz w:val="21"/>
          <w:lang w:val="en-US" w:eastAsia="zh-CN" w:bidi="ar-SA"/>
        </w:rPr>
        <w:id w:val="147460959"/>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ascii="SimSun" w:hAnsi="SimSun" w:eastAsia="SimSun"/>
              <w:sz w:val="21"/>
              <w:lang w:val="en-US"/>
            </w:rPr>
          </w:pPr>
          <w:r>
            <w:rPr>
              <w:rFonts w:hint="default" w:ascii="SimSun" w:hAnsi="SimSun" w:eastAsia="SimSun"/>
              <w:sz w:val="21"/>
              <w:lang w:val="en-US"/>
            </w:rPr>
            <w:t>Table Of Contents</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_Toc21916 </w:instrText>
          </w:r>
          <w:r>
            <w:fldChar w:fldCharType="separate"/>
          </w:r>
          <w:r>
            <w:rPr>
              <w:rFonts w:hint="default"/>
              <w:szCs w:val="72"/>
              <w:lang w:val="en-US"/>
            </w:rPr>
            <w:t>Hill Cipher Program</w:t>
          </w:r>
          <w:r>
            <w:tab/>
          </w:r>
          <w:r>
            <w:fldChar w:fldCharType="begin"/>
          </w:r>
          <w:r>
            <w:instrText xml:space="preserve"> PAGEREF _Toc21916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_Toc8499 </w:instrText>
          </w:r>
          <w:r>
            <w:fldChar w:fldCharType="separate"/>
          </w:r>
          <w:r>
            <w:rPr>
              <w:rFonts w:hint="default"/>
              <w:lang w:val="en-US"/>
            </w:rPr>
            <w:t>Introduction</w:t>
          </w:r>
          <w:r>
            <w:tab/>
          </w:r>
          <w:r>
            <w:fldChar w:fldCharType="begin"/>
          </w:r>
          <w:r>
            <w:instrText xml:space="preserve"> PAGEREF _Toc8499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_Toc17856 </w:instrText>
          </w:r>
          <w:r>
            <w:fldChar w:fldCharType="separate"/>
          </w:r>
          <w:r>
            <w:rPr>
              <w:rFonts w:hint="default"/>
              <w:lang w:val="en-US"/>
            </w:rPr>
            <w:t>Files for I/O</w:t>
          </w:r>
          <w:r>
            <w:tab/>
          </w:r>
          <w:r>
            <w:fldChar w:fldCharType="begin"/>
          </w:r>
          <w:r>
            <w:instrText xml:space="preserve"> PAGEREF _Toc17856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_Toc27344 </w:instrText>
          </w:r>
          <w:r>
            <w:fldChar w:fldCharType="separate"/>
          </w:r>
          <w:r>
            <w:rPr>
              <w:rFonts w:hint="default"/>
              <w:lang w:val="en-US"/>
            </w:rPr>
            <w:t>Program Guide</w:t>
          </w:r>
          <w:r>
            <w:tab/>
          </w:r>
          <w:r>
            <w:fldChar w:fldCharType="begin"/>
          </w:r>
          <w:r>
            <w:instrText xml:space="preserve"> PAGEREF _Toc27344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_Toc2405 </w:instrText>
          </w:r>
          <w:r>
            <w:fldChar w:fldCharType="separate"/>
          </w:r>
          <w:r>
            <w:rPr>
              <w:rFonts w:hint="default"/>
              <w:lang w:val="en-US"/>
            </w:rPr>
            <w:t>Program Operation and Explanation</w:t>
          </w:r>
          <w:r>
            <w:tab/>
          </w:r>
          <w:r>
            <w:fldChar w:fldCharType="begin"/>
          </w:r>
          <w:r>
            <w:instrText xml:space="preserve"> PAGEREF _Toc2405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_Toc29317 </w:instrText>
          </w:r>
          <w:r>
            <w:fldChar w:fldCharType="separate"/>
          </w:r>
          <w:r>
            <w:rPr>
              <w:rFonts w:hint="default"/>
              <w:lang w:val="en-US"/>
            </w:rPr>
            <w:t>Introduction:</w:t>
          </w:r>
          <w:r>
            <w:tab/>
          </w:r>
          <w:r>
            <w:fldChar w:fldCharType="begin"/>
          </w:r>
          <w:r>
            <w:instrText xml:space="preserve"> PAGEREF _Toc29317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_Toc24059 </w:instrText>
          </w:r>
          <w:r>
            <w:fldChar w:fldCharType="separate"/>
          </w:r>
          <w:r>
            <w:rPr>
              <w:rFonts w:hint="default"/>
              <w:lang w:val="en-US"/>
            </w:rPr>
            <w:t>Matrix Class:</w:t>
          </w:r>
          <w:r>
            <w:tab/>
          </w:r>
          <w:r>
            <w:fldChar w:fldCharType="begin"/>
          </w:r>
          <w:r>
            <w:instrText xml:space="preserve"> PAGEREF _Toc24059 \h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_Toc1741 </w:instrText>
          </w:r>
          <w:r>
            <w:fldChar w:fldCharType="separate"/>
          </w:r>
          <w:r>
            <w:rPr>
              <w:rFonts w:hint="default"/>
              <w:rtl w:val="0"/>
              <w:lang w:val="en-US"/>
            </w:rPr>
            <w:t>Modulo header:</w:t>
          </w:r>
          <w:r>
            <w:tab/>
          </w:r>
          <w:r>
            <w:fldChar w:fldCharType="begin"/>
          </w:r>
          <w:r>
            <w:instrText xml:space="preserve"> PAGEREF _Toc1741 \h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_Toc27564 </w:instrText>
          </w:r>
          <w:r>
            <w:fldChar w:fldCharType="separate"/>
          </w:r>
          <w:r>
            <w:rPr>
              <w:rFonts w:hint="default"/>
              <w:rtl w:val="0"/>
              <w:lang w:val="en-US"/>
            </w:rPr>
            <w:t>Hill Class:</w:t>
          </w:r>
          <w:r>
            <w:tab/>
          </w:r>
          <w:r>
            <w:fldChar w:fldCharType="begin"/>
          </w:r>
          <w:r>
            <w:instrText xml:space="preserve"> PAGEREF _Toc27564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_Toc31804 </w:instrText>
          </w:r>
          <w:r>
            <w:fldChar w:fldCharType="separate"/>
          </w:r>
          <w:r>
            <w:rPr>
              <w:rFonts w:hint="default"/>
              <w:rtl w:val="0"/>
              <w:lang w:val="en-US"/>
            </w:rPr>
            <w:t>Encrypt:</w:t>
          </w:r>
          <w:r>
            <w:tab/>
          </w:r>
          <w:r>
            <w:fldChar w:fldCharType="begin"/>
          </w:r>
          <w:r>
            <w:instrText xml:space="preserve"> PAGEREF _Toc31804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_Toc13679 </w:instrText>
          </w:r>
          <w:r>
            <w:fldChar w:fldCharType="separate"/>
          </w:r>
          <w:r>
            <w:rPr>
              <w:rFonts w:hint="default"/>
              <w:rtl w:val="0"/>
              <w:lang w:val="en-US"/>
            </w:rPr>
            <w:t>Decrypt:</w:t>
          </w:r>
          <w:r>
            <w:tab/>
          </w:r>
          <w:r>
            <w:fldChar w:fldCharType="begin"/>
          </w:r>
          <w:r>
            <w:instrText xml:space="preserve"> PAGEREF _Toc13679 \h </w:instrText>
          </w:r>
          <w:r>
            <w:fldChar w:fldCharType="separate"/>
          </w:r>
          <w:r>
            <w:t>7</w:t>
          </w:r>
          <w:r>
            <w:fldChar w:fldCharType="end"/>
          </w:r>
          <w:r>
            <w:fldChar w:fldCharType="end"/>
          </w:r>
        </w:p>
        <w:p>
          <w:pPr>
            <w:sectPr>
              <w:pgSz w:w="11906" w:h="16838"/>
              <w:pgMar w:top="1440" w:right="1800" w:bottom="1440" w:left="1800" w:header="720" w:footer="720" w:gutter="0"/>
              <w:cols w:space="720" w:num="1"/>
              <w:docGrid w:linePitch="360" w:charSpace="0"/>
            </w:sectPr>
          </w:pPr>
          <w:r>
            <w:fldChar w:fldCharType="end"/>
          </w:r>
        </w:p>
      </w:sdtContent>
    </w:sdt>
    <w:p/>
    <w:p>
      <w:pPr>
        <w:pStyle w:val="3"/>
        <w:bidi w:val="0"/>
        <w:rPr>
          <w:rFonts w:hint="default"/>
          <w:lang w:val="en-US"/>
        </w:rPr>
      </w:pPr>
      <w:bookmarkStart w:id="1" w:name="_Toc8499"/>
      <w:r>
        <w:rPr>
          <w:rFonts w:hint="default"/>
          <w:lang w:val="en-US"/>
        </w:rPr>
        <w:t>Introduction</w:t>
      </w:r>
      <w:bookmarkEnd w:id="1"/>
    </w:p>
    <w:p>
      <w:pPr>
        <w:rPr>
          <w:rFonts w:hint="default"/>
          <w:lang w:val="en-US"/>
        </w:rPr>
      </w:pPr>
      <w:r>
        <w:rPr>
          <w:rFonts w:hint="default"/>
          <w:lang w:val="en-US"/>
        </w:rPr>
        <w:t>This program encrypts a given text using a 3x3 key using Hill cipher method. The program also decrypts an encrypted message provided the key is given.</w:t>
      </w:r>
    </w:p>
    <w:p>
      <w:pPr>
        <w:rPr>
          <w:rFonts w:hint="default"/>
          <w:lang w:val="en-US"/>
        </w:rPr>
      </w:pPr>
    </w:p>
    <w:p>
      <w:pPr>
        <w:rPr>
          <w:rFonts w:hint="default"/>
          <w:lang w:val="en-US"/>
        </w:rPr>
      </w:pPr>
      <w:r>
        <w:rPr>
          <w:rFonts w:hint="default"/>
          <w:lang w:val="en-US"/>
        </w:rPr>
        <w:t>Only alphabetical letters are encrypted and any other characters are omitted.</w:t>
      </w:r>
    </w:p>
    <w:p>
      <w:pPr>
        <w:rPr>
          <w:rFonts w:hint="default"/>
          <w:lang w:val="en-US"/>
        </w:rPr>
      </w:pPr>
    </w:p>
    <w:p>
      <w:pPr>
        <w:rPr>
          <w:rFonts w:hint="default"/>
          <w:lang w:val="en-US"/>
        </w:rPr>
      </w:pPr>
      <w:r>
        <w:rPr>
          <w:rFonts w:hint="default"/>
          <w:lang w:val="en-US"/>
        </w:rPr>
        <w:t>If the number of characters in the text is not a multiple of 3, the text is extended by wrapping around (1 or 2 letters).</w:t>
      </w:r>
    </w:p>
    <w:p>
      <w:pPr>
        <w:rPr>
          <w:rFonts w:hint="default"/>
          <w:lang w:val="en-US"/>
        </w:rPr>
      </w:pPr>
    </w:p>
    <w:p>
      <w:pPr>
        <w:pStyle w:val="3"/>
        <w:bidi w:val="0"/>
        <w:rPr>
          <w:rFonts w:hint="default"/>
          <w:lang w:val="en-US"/>
        </w:rPr>
      </w:pPr>
      <w:bookmarkStart w:id="2" w:name="_Toc17856"/>
      <w:r>
        <w:rPr>
          <w:rFonts w:hint="default"/>
          <w:lang w:val="en-US"/>
        </w:rPr>
        <w:t>Files for I/O</w:t>
      </w:r>
      <w:bookmarkEnd w:id="2"/>
    </w:p>
    <w:p>
      <w:pPr>
        <w:rPr>
          <w:rFonts w:hint="default"/>
          <w:lang w:val="en-US"/>
        </w:rPr>
      </w:pPr>
      <w:r>
        <w:rPr>
          <w:rFonts w:hint="default"/>
          <w:lang w:val="en-US"/>
        </w:rPr>
        <w:t>Provided with the program are the following 4 txt files:</w:t>
      </w:r>
    </w:p>
    <w:p>
      <w:pPr>
        <w:rPr>
          <w:rFonts w:hint="default"/>
          <w:lang w:val="en-US"/>
        </w:rPr>
      </w:pPr>
    </w:p>
    <w:p>
      <w:pPr>
        <w:numPr>
          <w:ilvl w:val="0"/>
          <w:numId w:val="1"/>
        </w:numPr>
        <w:ind w:left="420" w:leftChars="0" w:hanging="420" w:firstLineChars="0"/>
        <w:rPr>
          <w:rFonts w:hint="default"/>
          <w:lang w:val="en-US"/>
        </w:rPr>
      </w:pPr>
      <w:r>
        <w:rPr>
          <w:rFonts w:hint="default"/>
          <w:color w:val="548235" w:themeColor="accent6" w:themeShade="BF"/>
          <w:lang w:val="en-US"/>
        </w:rPr>
        <w:t>plainTxt.txt</w:t>
      </w:r>
      <w:r>
        <w:rPr>
          <w:rFonts w:hint="default"/>
          <w:lang w:val="en-US"/>
        </w:rPr>
        <w:t xml:space="preserve"> : source for encryption operation.</w:t>
      </w:r>
    </w:p>
    <w:p>
      <w:pPr>
        <w:numPr>
          <w:ilvl w:val="0"/>
          <w:numId w:val="1"/>
        </w:numPr>
        <w:ind w:left="420" w:leftChars="0" w:hanging="420" w:firstLineChars="0"/>
        <w:rPr>
          <w:rFonts w:hint="default"/>
          <w:lang w:val="en-US"/>
        </w:rPr>
      </w:pPr>
      <w:r>
        <w:rPr>
          <w:rFonts w:hint="default"/>
          <w:color w:val="548235" w:themeColor="accent6" w:themeShade="BF"/>
          <w:lang w:val="en-US"/>
        </w:rPr>
        <w:t>encryptTxt.txt</w:t>
      </w:r>
      <w:r>
        <w:rPr>
          <w:rFonts w:hint="default"/>
          <w:lang w:val="en-US"/>
        </w:rPr>
        <w:t xml:space="preserve"> : target for encryption operation.</w:t>
      </w:r>
    </w:p>
    <w:p>
      <w:pPr>
        <w:numPr>
          <w:ilvl w:val="0"/>
          <w:numId w:val="1"/>
        </w:numPr>
        <w:ind w:left="420" w:leftChars="0" w:hanging="420" w:firstLineChars="0"/>
        <w:rPr>
          <w:rFonts w:hint="default"/>
          <w:lang w:val="en-US"/>
        </w:rPr>
      </w:pPr>
      <w:r>
        <w:rPr>
          <w:rFonts w:hint="default"/>
          <w:color w:val="7030A0"/>
          <w:lang w:val="en-US"/>
        </w:rPr>
        <w:t>decryptSrcTxt.txt</w:t>
      </w:r>
      <w:r>
        <w:rPr>
          <w:rFonts w:hint="default"/>
          <w:lang w:val="en-US"/>
        </w:rPr>
        <w:t xml:space="preserve"> : source for decryption operation.</w:t>
      </w:r>
    </w:p>
    <w:p>
      <w:pPr>
        <w:numPr>
          <w:ilvl w:val="0"/>
          <w:numId w:val="1"/>
        </w:numPr>
        <w:ind w:left="420" w:leftChars="0" w:hanging="420" w:firstLineChars="0"/>
        <w:rPr>
          <w:rFonts w:hint="default"/>
          <w:lang w:val="en-US"/>
        </w:rPr>
      </w:pPr>
      <w:r>
        <w:rPr>
          <w:rFonts w:hint="default"/>
          <w:color w:val="7030A0"/>
          <w:lang w:val="en-US"/>
        </w:rPr>
        <w:t>decryptTxt.txt</w:t>
      </w:r>
      <w:r>
        <w:rPr>
          <w:rFonts w:hint="default"/>
          <w:lang w:val="en-US"/>
        </w:rPr>
        <w:t xml:space="preserve"> : target for decryption operation.</w:t>
      </w:r>
    </w:p>
    <w:p>
      <w:pPr>
        <w:numPr>
          <w:ilvl w:val="0"/>
          <w:numId w:val="1"/>
        </w:numPr>
        <w:ind w:left="420" w:leftChars="0" w:hanging="420" w:firstLineChars="0"/>
        <w:rPr>
          <w:rFonts w:hint="default"/>
          <w:lang w:val="en-US"/>
        </w:rPr>
      </w:pPr>
    </w:p>
    <w:p>
      <w:pPr>
        <w:numPr>
          <w:numId w:val="0"/>
        </w:numPr>
        <w:tabs>
          <w:tab w:val="left" w:pos="420"/>
        </w:tabs>
        <w:jc w:val="both"/>
        <w:rPr>
          <w:rFonts w:hint="default"/>
          <w:lang w:val="en-US"/>
        </w:rPr>
      </w:pPr>
      <w:r>
        <w:rPr>
          <w:rFonts w:hint="default"/>
          <w:lang w:val="en-US"/>
        </w:rPr>
        <w:t>The first two files (highlighted in green) are the files used when encrypting. The second two files (highlighted in purple) are used in decryption.</w:t>
      </w:r>
    </w:p>
    <w:p>
      <w:pPr>
        <w:numPr>
          <w:numId w:val="0"/>
        </w:numPr>
        <w:tabs>
          <w:tab w:val="left" w:pos="420"/>
        </w:tabs>
        <w:jc w:val="both"/>
        <w:rPr>
          <w:rFonts w:hint="default"/>
          <w:lang w:val="en-US"/>
        </w:rPr>
      </w:pPr>
    </w:p>
    <w:p>
      <w:pPr>
        <w:pStyle w:val="3"/>
        <w:bidi w:val="0"/>
        <w:rPr>
          <w:rFonts w:hint="default"/>
          <w:lang w:val="en-US"/>
        </w:rPr>
      </w:pPr>
      <w:bookmarkStart w:id="3" w:name="_Toc27344"/>
      <w:r>
        <w:rPr>
          <w:rFonts w:hint="default"/>
          <w:lang w:val="en-US"/>
        </w:rPr>
        <w:t>Program Guide</w:t>
      </w:r>
      <w:bookmarkEnd w:id="3"/>
    </w:p>
    <w:p>
      <w:pPr>
        <w:rPr>
          <w:rFonts w:hint="default"/>
          <w:lang w:val="en-US"/>
        </w:rPr>
      </w:pPr>
      <w:r>
        <w:rPr>
          <w:rFonts w:hint="default"/>
          <w:lang w:val="en-US"/>
        </w:rPr>
        <w:t>The program is self guiding as it prompts the user with messages each step indicating the required inputs. Nonetheless, here is a general guide on using it.</w:t>
      </w:r>
    </w:p>
    <w:p>
      <w:pPr>
        <w:rPr>
          <w:rFonts w:hint="default"/>
          <w:lang w:val="en-US"/>
        </w:rPr>
      </w:pPr>
    </w:p>
    <w:p>
      <w:pPr>
        <w:numPr>
          <w:ilvl w:val="0"/>
          <w:numId w:val="2"/>
        </w:numPr>
        <w:ind w:left="425" w:leftChars="0" w:hanging="425" w:firstLineChars="0"/>
        <w:rPr>
          <w:rFonts w:hint="default"/>
          <w:lang w:val="en-US"/>
        </w:rPr>
      </w:pPr>
      <w:r>
        <w:rPr>
          <w:rFonts w:hint="default"/>
          <w:lang w:val="en-US"/>
        </w:rPr>
        <w:t>Place the text to be encrypted in the plainTxt.txt file, and the text to be decrypted in the decryptSrcTxt.txt file.</w:t>
      </w:r>
    </w:p>
    <w:p>
      <w:pPr>
        <w:numPr>
          <w:ilvl w:val="0"/>
          <w:numId w:val="2"/>
        </w:numPr>
        <w:ind w:left="425" w:leftChars="0" w:hanging="425" w:firstLineChars="0"/>
        <w:rPr>
          <w:rFonts w:hint="default"/>
          <w:lang w:val="en-US"/>
        </w:rPr>
      </w:pPr>
      <w:r>
        <w:rPr>
          <w:rFonts w:hint="default"/>
          <w:lang w:val="en-US"/>
        </w:rPr>
        <w:t>Run the program.</w:t>
      </w:r>
    </w:p>
    <w:p>
      <w:pPr>
        <w:numPr>
          <w:ilvl w:val="0"/>
          <w:numId w:val="2"/>
        </w:numPr>
        <w:ind w:left="425" w:leftChars="0" w:hanging="425" w:firstLineChars="0"/>
        <w:rPr>
          <w:rFonts w:hint="default"/>
          <w:lang w:val="en-US"/>
        </w:rPr>
      </w:pPr>
      <w:r>
        <w:rPr>
          <w:rFonts w:hint="default"/>
          <w:lang w:val="en-US"/>
        </w:rPr>
        <w:t>Choose encryption by writing ‘e’ at the prompt or decryption by writing ‘d’. If a different letter is entered, the user is given a notification message indicating an unknown input.</w:t>
      </w:r>
    </w:p>
    <w:p>
      <w:pPr>
        <w:numPr>
          <w:ilvl w:val="0"/>
          <w:numId w:val="2"/>
        </w:numPr>
        <w:ind w:left="425" w:leftChars="0" w:hanging="425" w:firstLineChars="0"/>
        <w:rPr>
          <w:rFonts w:hint="default"/>
          <w:lang w:val="en-US"/>
        </w:rPr>
      </w:pPr>
      <w:r>
        <w:rPr>
          <w:rFonts w:hint="default"/>
          <w:lang w:val="en-US"/>
        </w:rPr>
        <w:t>Upon selecting one of the two options, the user is prompted to write the key. The key is a 3x3 matrix and is entered in the following format:</w:t>
      </w:r>
      <w:r>
        <w:rPr>
          <w:rFonts w:hint="default"/>
          <w:lang w:val="en-US"/>
        </w:rPr>
        <w:br w:type="textWrapping"/>
      </w:r>
      <w:r>
        <w:rPr>
          <w:rFonts w:hint="default"/>
          <w:lang w:val="en-US"/>
        </w:rPr>
        <w:t xml:space="preserve">                                     </w:t>
      </w:r>
      <w:r>
        <w:rPr>
          <w:rFonts w:hint="default"/>
          <w:color w:val="2E75B6" w:themeColor="accent1" w:themeShade="BF"/>
          <w:lang w:val="en-US"/>
        </w:rPr>
        <w:t xml:space="preserve"> </w:t>
      </w:r>
      <w:r>
        <w:rPr>
          <w:rFonts w:hint="default"/>
          <w:i/>
          <w:iCs/>
          <w:color w:val="2E75B6" w:themeColor="accent1" w:themeShade="BF"/>
          <w:lang w:val="en-US"/>
        </w:rPr>
        <w:t>a</w:t>
      </w:r>
      <w:r>
        <w:rPr>
          <w:rFonts w:hint="default"/>
          <w:i/>
          <w:iCs/>
          <w:color w:val="2E75B6" w:themeColor="accent1" w:themeShade="BF"/>
          <w:vertAlign w:val="subscript"/>
          <w:lang w:val="en-US"/>
        </w:rPr>
        <w:t>00</w:t>
      </w:r>
      <w:r>
        <w:rPr>
          <w:rFonts w:hint="default"/>
          <w:i/>
          <w:iCs/>
          <w:color w:val="2E75B6" w:themeColor="accent1" w:themeShade="BF"/>
          <w:lang w:val="en-US"/>
        </w:rPr>
        <w:t xml:space="preserve"> a</w:t>
      </w:r>
      <w:r>
        <w:rPr>
          <w:rFonts w:hint="default"/>
          <w:i/>
          <w:iCs/>
          <w:color w:val="2E75B6" w:themeColor="accent1" w:themeShade="BF"/>
          <w:vertAlign w:val="subscript"/>
          <w:lang w:val="en-US"/>
        </w:rPr>
        <w:t>01</w:t>
      </w:r>
      <w:r>
        <w:rPr>
          <w:rFonts w:hint="default"/>
          <w:i/>
          <w:iCs/>
          <w:color w:val="2E75B6" w:themeColor="accent1" w:themeShade="BF"/>
          <w:lang w:val="en-US"/>
        </w:rPr>
        <w:t xml:space="preserve"> a</w:t>
      </w:r>
      <w:r>
        <w:rPr>
          <w:rFonts w:hint="default"/>
          <w:i/>
          <w:iCs/>
          <w:color w:val="2E75B6" w:themeColor="accent1" w:themeShade="BF"/>
          <w:vertAlign w:val="subscript"/>
          <w:lang w:val="en-US"/>
        </w:rPr>
        <w:t>02</w:t>
      </w:r>
      <w:r>
        <w:rPr>
          <w:rFonts w:hint="default"/>
          <w:i/>
          <w:iCs/>
          <w:color w:val="2E75B6" w:themeColor="accent1" w:themeShade="BF"/>
          <w:lang w:val="en-US"/>
        </w:rPr>
        <w:t xml:space="preserve"> a</w:t>
      </w:r>
      <w:r>
        <w:rPr>
          <w:rFonts w:hint="default"/>
          <w:i/>
          <w:iCs/>
          <w:color w:val="2E75B6" w:themeColor="accent1" w:themeShade="BF"/>
          <w:vertAlign w:val="subscript"/>
          <w:lang w:val="en-US"/>
        </w:rPr>
        <w:t>10</w:t>
      </w:r>
      <w:r>
        <w:rPr>
          <w:rFonts w:hint="default"/>
          <w:i/>
          <w:iCs/>
          <w:color w:val="2E75B6" w:themeColor="accent1" w:themeShade="BF"/>
          <w:lang w:val="en-US"/>
        </w:rPr>
        <w:t xml:space="preserve"> a</w:t>
      </w:r>
      <w:r>
        <w:rPr>
          <w:rFonts w:hint="default"/>
          <w:i/>
          <w:iCs/>
          <w:color w:val="2E75B6" w:themeColor="accent1" w:themeShade="BF"/>
          <w:vertAlign w:val="subscript"/>
          <w:lang w:val="en-US"/>
        </w:rPr>
        <w:t>11</w:t>
      </w:r>
      <w:r>
        <w:rPr>
          <w:rFonts w:hint="default"/>
          <w:i/>
          <w:iCs/>
          <w:color w:val="2E75B6" w:themeColor="accent1" w:themeShade="BF"/>
          <w:lang w:val="en-US"/>
        </w:rPr>
        <w:t xml:space="preserve"> a</w:t>
      </w:r>
      <w:r>
        <w:rPr>
          <w:rFonts w:hint="default"/>
          <w:i/>
          <w:iCs/>
          <w:color w:val="2E75B6" w:themeColor="accent1" w:themeShade="BF"/>
          <w:vertAlign w:val="subscript"/>
          <w:lang w:val="en-US"/>
        </w:rPr>
        <w:t>12</w:t>
      </w:r>
      <w:r>
        <w:rPr>
          <w:rFonts w:hint="default"/>
          <w:i/>
          <w:iCs/>
          <w:color w:val="2E75B6" w:themeColor="accent1" w:themeShade="BF"/>
          <w:lang w:val="en-US"/>
        </w:rPr>
        <w:t xml:space="preserve"> a</w:t>
      </w:r>
      <w:r>
        <w:rPr>
          <w:rFonts w:hint="default"/>
          <w:i/>
          <w:iCs/>
          <w:color w:val="2E75B6" w:themeColor="accent1" w:themeShade="BF"/>
          <w:vertAlign w:val="subscript"/>
          <w:lang w:val="en-US"/>
        </w:rPr>
        <w:t>20</w:t>
      </w:r>
      <w:r>
        <w:rPr>
          <w:rFonts w:hint="default"/>
          <w:i/>
          <w:iCs/>
          <w:color w:val="2E75B6" w:themeColor="accent1" w:themeShade="BF"/>
          <w:lang w:val="en-US"/>
        </w:rPr>
        <w:t xml:space="preserve"> a</w:t>
      </w:r>
      <w:r>
        <w:rPr>
          <w:rFonts w:hint="default"/>
          <w:i/>
          <w:iCs/>
          <w:color w:val="2E75B6" w:themeColor="accent1" w:themeShade="BF"/>
          <w:vertAlign w:val="subscript"/>
          <w:lang w:val="en-US"/>
        </w:rPr>
        <w:t>21</w:t>
      </w:r>
      <w:r>
        <w:rPr>
          <w:rFonts w:hint="default"/>
          <w:i/>
          <w:iCs/>
          <w:color w:val="2E75B6" w:themeColor="accent1" w:themeShade="BF"/>
          <w:lang w:val="en-US"/>
        </w:rPr>
        <w:t xml:space="preserve"> a</w:t>
      </w:r>
      <w:r>
        <w:rPr>
          <w:rFonts w:hint="default"/>
          <w:i/>
          <w:iCs/>
          <w:color w:val="2E75B6" w:themeColor="accent1" w:themeShade="BF"/>
          <w:vertAlign w:val="subscript"/>
          <w:lang w:val="en-US"/>
        </w:rPr>
        <w:t>22</w:t>
      </w:r>
      <w:r>
        <w:rPr>
          <w:rFonts w:hint="default"/>
          <w:i/>
          <w:iCs/>
          <w:vertAlign w:val="subscript"/>
          <w:lang w:val="en-US"/>
        </w:rPr>
        <w:t xml:space="preserve"> </w:t>
      </w:r>
      <w:r>
        <w:rPr>
          <w:rFonts w:hint="default"/>
          <w:i/>
          <w:iCs/>
          <w:vertAlign w:val="subscript"/>
          <w:lang w:val="en-US"/>
        </w:rPr>
        <w:br w:type="textWrapping"/>
      </w:r>
      <w:r>
        <w:rPr>
          <w:rFonts w:hint="default"/>
          <w:i w:val="0"/>
          <w:iCs w:val="0"/>
          <w:vertAlign w:val="baseline"/>
          <w:lang w:val="en-US"/>
        </w:rPr>
        <w:t>to represent the following matrix:</w:t>
      </w:r>
      <w:r>
        <w:rPr>
          <w:rFonts w:hint="default"/>
          <w:i w:val="0"/>
          <w:iCs w:val="0"/>
          <w:vertAlign w:val="baseline"/>
          <w:lang w:val="en-US"/>
        </w:rPr>
        <w:br w:type="textWrapping"/>
      </w:r>
      <w:r>
        <w:rPr>
          <w:rFonts w:hint="default"/>
          <w:i w:val="0"/>
          <w:iCs w:val="0"/>
          <w:vertAlign w:val="baseline"/>
          <w:lang w:val="en-US"/>
        </w:rPr>
        <w:br w:type="textWrapping"/>
      </w:r>
      <m:oMathPara>
        <m:oMath>
          <m:d>
            <m:dPr>
              <m:begChr m:val="["/>
              <m:endChr m:val="]"/>
              <m:ctrlPr>
                <w:rPr>
                  <w:rFonts w:hint="default" w:ascii="Cambria Math"/>
                  <w:i w:val="0"/>
                  <w:iCs w:val="0"/>
                  <w:color w:val="2E75B6" w:themeColor="accent1" w:themeShade="BF"/>
                  <w:vertAlign w:val="baseline"/>
                  <w:lang w:val="en-US"/>
                </w:rPr>
              </m:ctrlPr>
            </m:dPr>
            <m:e>
              <m:m>
                <m:mPr>
                  <m:mcs>
                    <m:mc>
                      <m:mcPr>
                        <m:count m:val="3"/>
                        <m:mcJc m:val="center"/>
                      </m:mcPr>
                    </m:mc>
                  </m:mcs>
                  <m:ctrlPr>
                    <w:rPr>
                      <w:rFonts w:ascii="Cambria Math" w:hAnsi="Cambria Math"/>
                      <w:i/>
                      <w:iCs w:val="0"/>
                      <w:color w:val="2E75B6" w:themeColor="accent1" w:themeShade="BF"/>
                      <w:vertAlign w:val="baseline"/>
                      <w:lang w:val="en-US"/>
                    </w:rPr>
                  </m:ctrlPr>
                </m:mPr>
                <m:mr>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00</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01</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02</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mr>
                <m:mr>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1</m:t>
                        </m:r>
                        <m:r>
                          <m:rPr/>
                          <w:rPr>
                            <w:rFonts w:hint="default" w:ascii="Cambria Math" w:hAnsi="Cambria Math"/>
                            <w:color w:val="2E75B6" w:themeColor="accent1" w:themeShade="BF"/>
                            <w:vertAlign w:val="baseline"/>
                            <w:lang w:val="en-US"/>
                          </w:rPr>
                          <m:t>0</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11</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12</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mr>
                <m:mr>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20</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21</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22</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mr>
              </m:m>
              <m:ctrlPr>
                <w:rPr>
                  <w:rFonts w:hint="default" w:ascii="Cambria Math"/>
                  <w:i w:val="0"/>
                  <w:iCs w:val="0"/>
                  <w:color w:val="2E75B6" w:themeColor="accent1" w:themeShade="BF"/>
                  <w:vertAlign w:val="baseline"/>
                  <w:lang w:val="en-US"/>
                </w:rPr>
              </m:ctrlPr>
            </m:e>
          </m:d>
        </m:oMath>
      </m:oMathPara>
      <w:r>
        <w:rPr>
          <w:rFonts w:hint="default"/>
          <w:i w:val="0"/>
          <w:iCs w:val="0"/>
          <w:vertAlign w:val="baseline"/>
          <w:lang w:val="en-US"/>
        </w:rPr>
        <w:br w:type="textWrapping"/>
      </w:r>
    </w:p>
    <w:p>
      <w:pPr>
        <w:numPr>
          <w:ilvl w:val="0"/>
          <w:numId w:val="2"/>
        </w:numPr>
        <w:ind w:left="425" w:leftChars="0" w:hanging="425" w:firstLineChars="0"/>
        <w:rPr>
          <w:rFonts w:hint="default"/>
          <w:lang w:val="en-US"/>
        </w:rPr>
      </w:pPr>
      <w:r>
        <w:rPr>
          <w:rFonts w:hint="default"/>
          <w:lang w:val="en-US"/>
        </w:rPr>
        <w:t>After entering the key, the selected operation is performed and the result is written in the corresponding target file.</w:t>
      </w:r>
    </w:p>
    <w:p>
      <w:pPr>
        <w:numPr>
          <w:ilvl w:val="0"/>
          <w:numId w:val="2"/>
        </w:numPr>
        <w:ind w:left="425" w:leftChars="0" w:hanging="425" w:firstLineChars="0"/>
        <w:rPr>
          <w:rFonts w:hint="default"/>
          <w:lang w:val="en-US"/>
        </w:rPr>
      </w:pPr>
      <w:r>
        <w:rPr>
          <w:rFonts w:hint="default"/>
          <w:lang w:val="en-US"/>
        </w:rPr>
        <w:t>The program then prompts the user to check if they want to restart it. If ‘r’ is written, the program restarts. Any other letter causes the program to terminate.</w:t>
      </w:r>
    </w:p>
    <w:p>
      <w:pPr>
        <w:numPr>
          <w:numId w:val="0"/>
        </w:numPr>
        <w:ind w:leftChars="0"/>
        <w:rPr>
          <w:rFonts w:hint="default"/>
          <w:lang w:val="en-US"/>
        </w:rPr>
      </w:pPr>
    </w:p>
    <w:p>
      <w:pPr>
        <w:numPr>
          <w:numId w:val="0"/>
        </w:numPr>
        <w:jc w:val="both"/>
      </w:pPr>
      <w:r>
        <w:rPr>
          <w:rFonts w:hint="default"/>
          <w:lang w:val="en-US"/>
        </w:rPr>
        <w:t>Figure 1 is an example screen of an interaction to perform an encryption process.</w:t>
      </w:r>
    </w:p>
    <w:p>
      <w:pPr>
        <w:numPr>
          <w:numId w:val="0"/>
        </w:numPr>
        <w:jc w:val="center"/>
      </w:pPr>
    </w:p>
    <w:p>
      <w:pPr>
        <w:numPr>
          <w:numId w:val="0"/>
        </w:numPr>
        <w:jc w:val="center"/>
      </w:pPr>
      <w:r>
        <w:drawing>
          <wp:inline distT="0" distB="0" distL="114300" distR="114300">
            <wp:extent cx="3931920" cy="1595755"/>
            <wp:effectExtent l="0" t="0" r="1143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t="6750" r="45284" b="45469"/>
                    <a:stretch>
                      <a:fillRect/>
                    </a:stretch>
                  </pic:blipFill>
                  <pic:spPr>
                    <a:xfrm>
                      <a:off x="0" y="0"/>
                      <a:ext cx="3931920" cy="1595755"/>
                    </a:xfrm>
                    <a:prstGeom prst="rect">
                      <a:avLst/>
                    </a:prstGeom>
                    <a:noFill/>
                    <a:ln>
                      <a:noFill/>
                    </a:ln>
                  </pic:spPr>
                </pic:pic>
              </a:graphicData>
            </a:graphic>
          </wp:inline>
        </w:drawing>
      </w:r>
    </w:p>
    <w:p>
      <w:pPr>
        <w:pStyle w:val="8"/>
        <w:numPr>
          <w:numId w:val="0"/>
        </w:numPr>
        <w:jc w:val="center"/>
        <w:rPr>
          <w:rFonts w:hint="default"/>
          <w:lang w:val="en-US"/>
        </w:rPr>
      </w:pPr>
      <w:r>
        <w:t xml:space="preserve">Figure </w:t>
      </w:r>
      <w:r>
        <w:fldChar w:fldCharType="begin"/>
      </w:r>
      <w:r>
        <w:instrText xml:space="preserve"> SEQ Figure \* ARABIC </w:instrText>
      </w:r>
      <w:r>
        <w:fldChar w:fldCharType="separate"/>
      </w:r>
      <w:r>
        <w:t>1</w:t>
      </w:r>
      <w:r>
        <w:fldChar w:fldCharType="end"/>
      </w:r>
    </w:p>
    <w:p>
      <w:pPr>
        <w:pStyle w:val="3"/>
        <w:bidi w:val="0"/>
        <w:rPr>
          <w:rFonts w:hint="default"/>
          <w:lang w:val="en-US"/>
        </w:rPr>
      </w:pPr>
      <w:bookmarkStart w:id="4" w:name="_Toc2405"/>
      <w:r>
        <w:rPr>
          <w:rFonts w:hint="default"/>
          <w:lang w:val="en-US"/>
        </w:rPr>
        <w:t>Program Operation and Explanation</w:t>
      </w:r>
      <w:bookmarkEnd w:id="4"/>
    </w:p>
    <w:p>
      <w:pPr>
        <w:pStyle w:val="4"/>
        <w:bidi w:val="0"/>
        <w:rPr>
          <w:rFonts w:hint="default"/>
          <w:lang w:val="en-US"/>
        </w:rPr>
      </w:pPr>
      <w:bookmarkStart w:id="5" w:name="_Toc29317"/>
      <w:r>
        <w:rPr>
          <w:rFonts w:hint="default"/>
          <w:lang w:val="en-US"/>
        </w:rPr>
        <w:t>Introduction:</w:t>
      </w:r>
      <w:bookmarkEnd w:id="5"/>
    </w:p>
    <w:p>
      <w:pPr>
        <w:rPr>
          <w:rFonts w:hint="default"/>
          <w:lang w:val="en-US"/>
        </w:rPr>
      </w:pPr>
      <w:r>
        <w:rPr>
          <w:rFonts w:hint="default"/>
          <w:lang w:val="en-US"/>
        </w:rPr>
        <w:t>The program main operation is to perform the following calculations:</w:t>
      </w:r>
    </w:p>
    <w:p>
      <w:pPr>
        <w:rPr>
          <w:rFonts w:hint="default"/>
          <w:lang w:val="en-US"/>
        </w:rPr>
      </w:pPr>
    </w:p>
    <w:p>
      <w:pPr>
        <w:jc w:val="center"/>
        <w:rPr>
          <w:rFonts w:hint="default"/>
          <w:lang w:val="en-US"/>
        </w:rPr>
      </w:pPr>
      <w:r>
        <w:rPr>
          <w:rFonts w:hint="default"/>
          <w:lang w:val="en-US"/>
        </w:rPr>
        <w:t>C = E(K, P) = PK mod 26</w:t>
      </w:r>
    </w:p>
    <w:p>
      <w:pPr>
        <w:jc w:val="center"/>
        <w:rPr>
          <w:rFonts w:hint="default"/>
          <w:lang w:val="en-US"/>
        </w:rPr>
      </w:pPr>
      <w:r>
        <w:rPr>
          <w:rFonts w:hint="default"/>
          <w:lang w:val="en-US"/>
        </w:rPr>
        <w:t>P = D(K, C) = CK</w:t>
      </w:r>
      <w:r>
        <w:rPr>
          <w:rFonts w:hint="default"/>
          <w:vertAlign w:val="superscript"/>
          <w:lang w:val="en-US"/>
        </w:rPr>
        <w:t>-1</w:t>
      </w:r>
      <w:r>
        <w:rPr>
          <w:rFonts w:hint="default"/>
          <w:lang w:val="en-US"/>
        </w:rPr>
        <w:t>mod 26 = PKK</w:t>
      </w:r>
      <w:r>
        <w:rPr>
          <w:rFonts w:hint="default"/>
          <w:vertAlign w:val="superscript"/>
          <w:lang w:val="en-US"/>
        </w:rPr>
        <w:t>-1</w:t>
      </w:r>
      <w:r>
        <w:rPr>
          <w:rFonts w:hint="default"/>
          <w:lang w:val="en-US"/>
        </w:rPr>
        <w:t>= P</w:t>
      </w:r>
    </w:p>
    <w:p>
      <w:pPr>
        <w:jc w:val="center"/>
        <w:rPr>
          <w:rFonts w:hint="default"/>
          <w:lang w:val="en-US"/>
        </w:rPr>
      </w:pPr>
    </w:p>
    <w:p>
      <w:pPr>
        <w:jc w:val="both"/>
        <w:rPr>
          <w:rFonts w:hint="default"/>
          <w:lang w:val="en-US"/>
        </w:rPr>
      </w:pPr>
      <w:r>
        <w:rPr>
          <w:rFonts w:hint="default"/>
          <w:lang w:val="en-US"/>
        </w:rPr>
        <w:t>Where E(K, P) is the encryption function of the 3 letters P using the 3x3 key K. And D(K, C) is the function for decrypting the 3 letters C using the 3x3 key K.</w:t>
      </w:r>
    </w:p>
    <w:p>
      <w:pPr>
        <w:jc w:val="both"/>
        <w:rPr>
          <w:rFonts w:hint="default"/>
          <w:lang w:val="en-US"/>
        </w:rPr>
      </w:pPr>
      <w:r>
        <w:rPr>
          <w:rFonts w:hint="default"/>
          <w:lang w:val="en-US"/>
        </w:rPr>
        <w:t>Thus, to perform the operations, the program must be able to perform matrix operations.</w:t>
      </w:r>
    </w:p>
    <w:p>
      <w:pPr>
        <w:jc w:val="both"/>
        <w:rPr>
          <w:rFonts w:hint="default"/>
          <w:lang w:val="en-US"/>
        </w:rPr>
      </w:pPr>
    </w:p>
    <w:p>
      <w:pPr>
        <w:jc w:val="both"/>
        <w:rPr>
          <w:rFonts w:hint="default"/>
          <w:lang w:val="en-US"/>
        </w:rPr>
      </w:pPr>
      <w:r>
        <w:rPr>
          <w:rFonts w:hint="default"/>
          <w:lang w:val="en-US"/>
        </w:rPr>
        <w:t>An important note to consider is if the total number of letters to be encrypted is not a multiple of 3, what should be used to complete P (and C) to 3 letters? The two options considered are either to pad the end of each file by a specific latter (‘a’ for example), or use letters from the file by wrapping around. In this program, the latter solution is used.</w:t>
      </w:r>
    </w:p>
    <w:p>
      <w:pPr>
        <w:pStyle w:val="4"/>
        <w:bidi w:val="0"/>
        <w:rPr>
          <w:rFonts w:hint="default"/>
          <w:lang w:val="en-US"/>
        </w:rPr>
      </w:pPr>
      <w:bookmarkStart w:id="6" w:name="_Toc24059"/>
      <w:r>
        <w:rPr>
          <w:rFonts w:hint="default"/>
          <w:lang w:val="en-US"/>
        </w:rPr>
        <w:t>Matrix Class:</w:t>
      </w:r>
      <w:bookmarkEnd w:id="6"/>
    </w:p>
    <w:p>
      <w:pPr>
        <w:rPr>
          <w:rFonts w:hint="default"/>
          <w:lang w:val="en-US"/>
        </w:rPr>
      </w:pPr>
      <w:r>
        <w:rPr>
          <w:rFonts w:hint="default"/>
          <w:lang w:val="en-US"/>
        </w:rPr>
        <w:t>To perform the matrix operations, a Matrix class is used. The class represents a 2 dimensional char matrix of specified rows and columns. Some of the features given by the class are:</w:t>
      </w:r>
    </w:p>
    <w:p>
      <w:pPr>
        <w:numPr>
          <w:ilvl w:val="0"/>
          <w:numId w:val="3"/>
        </w:numPr>
        <w:ind w:left="420" w:leftChars="0" w:hanging="420" w:firstLineChars="0"/>
        <w:rPr>
          <w:rFonts w:hint="default"/>
          <w:lang w:val="en-US"/>
        </w:rPr>
      </w:pPr>
      <w:r>
        <w:rPr>
          <w:rFonts w:hint="default"/>
          <w:lang w:val="en-US"/>
        </w:rPr>
        <w:t>Matrix by Matrix multiplication using the * operator.</w:t>
      </w:r>
    </w:p>
    <w:p>
      <w:pPr>
        <w:numPr>
          <w:ilvl w:val="0"/>
          <w:numId w:val="3"/>
        </w:numPr>
        <w:ind w:left="420" w:leftChars="0" w:hanging="420" w:firstLineChars="0"/>
        <w:rPr>
          <w:rFonts w:hint="default"/>
          <w:lang w:val="en-US"/>
        </w:rPr>
      </w:pPr>
      <w:r>
        <w:rPr>
          <w:rFonts w:hint="default"/>
          <w:lang w:val="en-US"/>
        </w:rPr>
        <w:t>Matrix by integer multiplication using the * operator.</w:t>
      </w:r>
    </w:p>
    <w:p>
      <w:pPr>
        <w:numPr>
          <w:ilvl w:val="0"/>
          <w:numId w:val="3"/>
        </w:numPr>
        <w:ind w:left="420" w:leftChars="0" w:hanging="420" w:firstLineChars="0"/>
        <w:rPr>
          <w:rFonts w:hint="default"/>
          <w:lang w:val="en-US"/>
        </w:rPr>
      </w:pPr>
      <w:r>
        <w:rPr>
          <w:rFonts w:hint="default"/>
          <w:lang w:val="en-US"/>
        </w:rPr>
        <w:t>Matrix by integer modulo using the % operator.</w:t>
      </w:r>
    </w:p>
    <w:p>
      <w:pPr>
        <w:numPr>
          <w:ilvl w:val="0"/>
          <w:numId w:val="3"/>
        </w:numPr>
        <w:ind w:left="420" w:leftChars="0" w:hanging="420" w:firstLineChars="0"/>
        <w:rPr>
          <w:rFonts w:hint="default"/>
          <w:lang w:val="en-US"/>
        </w:rPr>
      </w:pPr>
      <w:r>
        <w:rPr>
          <w:rFonts w:hint="default"/>
          <w:lang w:val="en-US"/>
        </w:rPr>
        <w:t>Determinant function to calculate the determinant of the Matrix.</w:t>
      </w:r>
    </w:p>
    <w:p>
      <w:pPr>
        <w:numPr>
          <w:ilvl w:val="0"/>
          <w:numId w:val="3"/>
        </w:numPr>
        <w:ind w:left="420" w:leftChars="0" w:hanging="420" w:firstLineChars="0"/>
        <w:rPr>
          <w:rFonts w:hint="default"/>
          <w:lang w:val="en-US"/>
        </w:rPr>
      </w:pPr>
      <w:r>
        <w:rPr>
          <w:rFonts w:hint="default" w:cstheme="minorBidi"/>
          <w:rtl w:val="0"/>
          <w:lang w:val="en-US" w:bidi="ar-EG"/>
        </w:rPr>
        <w:t>Get and Set functions to set specific elements of the Matrix.</w:t>
      </w:r>
    </w:p>
    <w:p>
      <w:pPr>
        <w:numPr>
          <w:ilvl w:val="0"/>
          <w:numId w:val="3"/>
        </w:numPr>
        <w:ind w:left="420" w:leftChars="0" w:hanging="420" w:firstLineChars="0"/>
        <w:rPr>
          <w:rFonts w:hint="default"/>
          <w:lang w:val="en-US"/>
        </w:rPr>
      </w:pPr>
      <w:r>
        <w:rPr>
          <w:rFonts w:hint="default" w:cstheme="minorBidi"/>
          <w:rtl w:val="0"/>
          <w:lang w:val="en-US" w:bidi="ar-EG"/>
        </w:rPr>
        <w:t>Multiple constructors for creating the Matrix.</w:t>
      </w:r>
    </w:p>
    <w:p>
      <w:pPr>
        <w:numPr>
          <w:ilvl w:val="0"/>
          <w:numId w:val="3"/>
        </w:numPr>
        <w:ind w:left="420" w:leftChars="0" w:hanging="420" w:firstLineChars="0"/>
        <w:rPr>
          <w:rFonts w:hint="default"/>
          <w:lang w:val="en-US"/>
        </w:rPr>
      </w:pPr>
      <w:r>
        <w:rPr>
          <w:rFonts w:hint="default" w:cstheme="minorBidi"/>
          <w:rtl w:val="0"/>
          <w:lang w:val="en-US" w:bidi="ar-EG"/>
        </w:rPr>
        <w:t>Destructor for preventing  data leaks.</w:t>
      </w:r>
    </w:p>
    <w:p>
      <w:pPr>
        <w:numPr>
          <w:numId w:val="0"/>
        </w:numPr>
        <w:ind w:leftChars="0"/>
        <w:rPr>
          <w:rFonts w:hint="default" w:cstheme="minorBidi"/>
          <w:rtl w:val="0"/>
          <w:lang w:val="en-US" w:bidi="ar-EG"/>
        </w:rPr>
      </w:pPr>
      <w:r>
        <w:rPr>
          <w:rFonts w:hint="default" w:cstheme="minorBidi"/>
          <w:rtl w:val="0"/>
          <w:lang w:val="en-US" w:bidi="ar-EG"/>
        </w:rPr>
        <w:t>The detailed C++ implementation is found in Matrix.h file.</w:t>
      </w:r>
    </w:p>
    <w:p>
      <w:pPr>
        <w:pStyle w:val="4"/>
        <w:bidi w:val="0"/>
        <w:rPr>
          <w:rFonts w:hint="default"/>
          <w:rtl w:val="0"/>
          <w:lang w:val="en-US"/>
        </w:rPr>
      </w:pPr>
      <w:bookmarkStart w:id="7" w:name="_Toc1741"/>
      <w:r>
        <w:rPr>
          <w:rFonts w:hint="default"/>
          <w:rtl w:val="0"/>
          <w:lang w:val="en-US"/>
        </w:rPr>
        <w:t>Modulo header:</w:t>
      </w:r>
      <w:bookmarkEnd w:id="7"/>
    </w:p>
    <w:p>
      <w:pPr>
        <w:rPr>
          <w:rFonts w:hint="default"/>
          <w:rtl w:val="0"/>
          <w:lang w:val="en-US"/>
        </w:rPr>
      </w:pPr>
      <w:r>
        <w:rPr>
          <w:rFonts w:hint="default"/>
          <w:rtl w:val="0"/>
          <w:lang w:val="en-US"/>
        </w:rPr>
        <w:t>To aid in modulo arithmetic, a file called “modulo.h” is included in the previously mentioned Matrix class and the soon to be mentioned Hill class.</w:t>
      </w:r>
    </w:p>
    <w:p>
      <w:pPr>
        <w:rPr>
          <w:rFonts w:hint="default"/>
          <w:rtl w:val="0"/>
          <w:lang w:val="en-US"/>
        </w:rPr>
      </w:pPr>
      <w:r>
        <w:rPr>
          <w:rFonts w:hint="default"/>
          <w:rtl w:val="0"/>
          <w:lang w:val="en-US"/>
        </w:rPr>
        <w:t>The header file is very simple and consists of one function and one preprocessor macro.</w:t>
      </w:r>
    </w:p>
    <w:p>
      <w:pPr>
        <w:rPr>
          <w:rFonts w:hint="default"/>
          <w:rtl w:val="0"/>
          <w:lang w:val="en-US"/>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6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6480" w:type="dxa"/>
          </w:tcPr>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#define mod(a,b) (b</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w:t>
            </w:r>
          </w:p>
          <w:p>
            <w:pPr>
              <w:keepNext w:val="0"/>
              <w:keepLines w:val="0"/>
              <w:widowControl/>
              <w:suppressLineNumbers w:val="0"/>
              <w:shd w:val="clear" w:fill="FFFFFF"/>
              <w:spacing w:line="285" w:lineRule="atLeast"/>
              <w:jc w:val="left"/>
              <w:rPr>
                <w:rFonts w:hint="default"/>
                <w:vertAlign w:val="baseline"/>
                <w:rtl w:val="0"/>
                <w:lang w:val="en-US"/>
              </w:rPr>
            </w:pP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modInverse(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a,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6480" w:type="dxa"/>
          </w:tcPr>
          <w:p>
            <w:pPr>
              <w:keepNext w:val="0"/>
              <w:keepLines w:val="0"/>
              <w:widowControl/>
              <w:suppressLineNumbers w:val="0"/>
              <w:shd w:val="clear" w:fill="FFFFFF"/>
              <w:spacing w:line="285" w:lineRule="atLeast"/>
              <w:jc w:val="left"/>
              <w:rPr>
                <w:rFonts w:hint="default" w:ascii="Consolas" w:hAnsi="Consolas" w:eastAsia="Consolas" w:cs="Consolas"/>
                <w:b w:val="0"/>
                <w:bCs w:val="0"/>
                <w:color w:val="0000FF"/>
                <w:kern w:val="0"/>
                <w:sz w:val="21"/>
                <w:szCs w:val="21"/>
                <w:shd w:val="clear" w:fill="FFFFFF"/>
                <w:lang w:val="en-US" w:eastAsia="zh-CN" w:bidi="ar"/>
              </w:rPr>
            </w:pPr>
          </w:p>
        </w:tc>
      </w:tr>
    </w:tbl>
    <w:p>
      <w:pPr>
        <w:rPr>
          <w:rFonts w:hint="default"/>
          <w:rtl w:val="0"/>
          <w:lang w:val="en-US"/>
        </w:rPr>
      </w:pPr>
      <w:r>
        <w:rPr>
          <w:rFonts w:hint="default"/>
          <w:rtl w:val="0"/>
          <w:lang w:val="en-US"/>
        </w:rPr>
        <w:t>The function, modInverse, obtains the multiplicative inverse of a under modulo m. Its implementation is very simple and is found in “modulo.cpp” file.</w:t>
      </w:r>
    </w:p>
    <w:p>
      <w:pPr>
        <w:rPr>
          <w:rFonts w:hint="default"/>
          <w:rtl w:val="0"/>
          <w:lang w:val="en-US"/>
        </w:rPr>
      </w:pPr>
      <w:r>
        <w:rPr>
          <w:rFonts w:hint="default"/>
          <w:rtl w:val="0"/>
          <w:lang w:val="en-US"/>
        </w:rPr>
        <w:t>The preprocessor macro is very important and is used in different occasions to replace the standard C++ modulo operator ‘%’. The reason is that the modulo operator in C++ produces wrong mathematical results when ‘a’ is negative in ‘a%b’. In C++, (</w:t>
      </w:r>
      <w:r>
        <w:rPr>
          <w:rFonts w:hint="default"/>
          <w:i/>
          <w:iCs/>
          <w:rtl w:val="0"/>
          <w:lang w:val="en-US"/>
        </w:rPr>
        <w:t>-a)%b == -(a%b)</w:t>
      </w:r>
      <w:r>
        <w:rPr>
          <w:rFonts w:hint="default"/>
          <w:rtl w:val="0"/>
          <w:lang w:val="en-US"/>
        </w:rPr>
        <w:t xml:space="preserve">, which is not the desired result (review modulo arithmetic for more info). </w:t>
      </w:r>
      <w:r>
        <w:rPr>
          <w:rFonts w:hint="default"/>
          <w:b w:val="0"/>
          <w:bCs w:val="0"/>
          <w:i/>
          <w:iCs/>
          <w:rtl w:val="0"/>
          <w:lang w:val="en-US"/>
        </w:rPr>
        <w:t>Please note that using macros may result in hard to debug problems if not used carefully.</w:t>
      </w:r>
    </w:p>
    <w:p>
      <w:pPr>
        <w:rPr>
          <w:rFonts w:hint="default"/>
          <w:rtl w:val="0"/>
          <w:lang w:val="en-US"/>
        </w:rPr>
      </w:pPr>
    </w:p>
    <w:p>
      <w:pPr>
        <w:rPr>
          <w:rFonts w:hint="default"/>
          <w:rtl w:val="0"/>
          <w:lang w:val="en-US"/>
        </w:rPr>
      </w:pPr>
      <w:r>
        <w:rPr>
          <w:rFonts w:hint="default"/>
          <w:rtl w:val="0"/>
          <w:lang w:val="en-US"/>
        </w:rPr>
        <w:t>The macro used obtains the correct mathematical result and is thus used whenever there is a chance a negative number is used in the mod operation.</w:t>
      </w:r>
    </w:p>
    <w:p>
      <w:pPr>
        <w:pStyle w:val="4"/>
        <w:bidi w:val="0"/>
        <w:rPr>
          <w:rFonts w:hint="default"/>
          <w:rtl w:val="0"/>
          <w:lang w:val="en-US"/>
        </w:rPr>
      </w:pPr>
      <w:bookmarkStart w:id="8" w:name="_Toc27564"/>
      <w:r>
        <w:rPr>
          <w:rFonts w:hint="default"/>
          <w:rtl w:val="0"/>
          <w:lang w:val="en-US"/>
        </w:rPr>
        <w:t>Hill Class:</w:t>
      </w:r>
      <w:bookmarkEnd w:id="8"/>
    </w:p>
    <w:p>
      <w:pPr>
        <w:rPr>
          <w:rFonts w:hint="default"/>
          <w:rtl w:val="0"/>
          <w:lang w:val="en-US"/>
        </w:rPr>
      </w:pPr>
      <w:r>
        <w:rPr>
          <w:rFonts w:hint="default"/>
          <w:rtl w:val="0"/>
          <w:lang w:val="en-US"/>
        </w:rPr>
        <w:t>A class called hillCipher is used to implement the functions encrypt and decrypt.</w:t>
      </w:r>
    </w:p>
    <w:p>
      <w:pPr>
        <w:rPr>
          <w:rFonts w:hint="default"/>
          <w:rtl w:val="0"/>
          <w:lang w:val="en-US"/>
        </w:rPr>
      </w:pPr>
      <w:r>
        <w:rPr>
          <w:rFonts w:hint="default"/>
          <w:rtl w:val="0"/>
          <w:lang w:val="en-US"/>
        </w:rPr>
        <w:t>The class definition is as follows:</w:t>
      </w:r>
    </w:p>
    <w:p>
      <w:pPr>
        <w:rPr>
          <w:rFonts w:hint="default"/>
          <w:rtl w:val="0"/>
          <w:lang w:val="en-US"/>
        </w:rPr>
      </w:pPr>
    </w:p>
    <w:tbl>
      <w:tblPr>
        <w:tblStyle w:val="11"/>
        <w:tblW w:w="380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6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tcPr>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hillCipher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private: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public: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string encrypt(string plain, string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string decrypt(string crypt, string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vertAlign w:val="baseline"/>
                <w:rtl w:val="0"/>
                <w:lang w:val="en-US"/>
              </w:rPr>
            </w:pPr>
          </w:p>
        </w:tc>
      </w:tr>
    </w:tbl>
    <w:p>
      <w:pPr>
        <w:rPr>
          <w:rFonts w:hint="default"/>
          <w:rtl w:val="0"/>
          <w:lang w:val="en-US"/>
        </w:rPr>
      </w:pPr>
    </w:p>
    <w:p>
      <w:pPr>
        <w:rPr>
          <w:rFonts w:hint="default"/>
          <w:rtl w:val="0"/>
          <w:lang w:val="en-US"/>
        </w:rPr>
      </w:pPr>
      <w:r>
        <w:rPr>
          <w:rFonts w:hint="default"/>
          <w:rtl w:val="0"/>
          <w:lang w:val="en-US"/>
        </w:rPr>
        <w:t xml:space="preserve">The function encrypt takes a </w:t>
      </w:r>
      <w:r>
        <w:rPr>
          <w:rFonts w:hint="default"/>
          <w:i/>
          <w:iCs/>
          <w:rtl w:val="0"/>
          <w:lang w:val="en-US"/>
        </w:rPr>
        <w:t>string plain</w:t>
      </w:r>
      <w:r>
        <w:rPr>
          <w:rFonts w:hint="default"/>
          <w:rtl w:val="0"/>
          <w:lang w:val="en-US"/>
        </w:rPr>
        <w:t xml:space="preserve"> for the text and a </w:t>
      </w:r>
      <w:r>
        <w:rPr>
          <w:rFonts w:hint="default"/>
          <w:i/>
          <w:iCs/>
          <w:rtl w:val="0"/>
          <w:lang w:val="en-US"/>
        </w:rPr>
        <w:t>string key</w:t>
      </w:r>
      <w:r>
        <w:rPr>
          <w:rFonts w:hint="default"/>
          <w:rtl w:val="0"/>
          <w:lang w:val="en-US"/>
        </w:rPr>
        <w:t xml:space="preserve"> for the key. Function decrypt is very similar and is self explanatory.</w:t>
      </w:r>
    </w:p>
    <w:p>
      <w:pPr>
        <w:pStyle w:val="4"/>
        <w:bidi w:val="0"/>
        <w:rPr>
          <w:rFonts w:hint="default"/>
          <w:rtl w:val="0"/>
          <w:lang w:val="en-US"/>
        </w:rPr>
      </w:pPr>
      <w:bookmarkStart w:id="9" w:name="_Toc31804"/>
      <w:r>
        <w:rPr>
          <w:rFonts w:hint="default"/>
          <w:rtl w:val="0"/>
          <w:lang w:val="en-US"/>
        </w:rPr>
        <w:t>Encrypt:</w:t>
      </w:r>
      <w:bookmarkEnd w:id="9"/>
    </w:p>
    <w:p>
      <w:pPr>
        <w:rPr>
          <w:rFonts w:hint="default"/>
          <w:rtl w:val="0"/>
          <w:lang w:val="en-US"/>
        </w:rPr>
      </w:pPr>
      <w:r>
        <w:rPr>
          <w:rFonts w:hint="default"/>
          <w:rtl w:val="0"/>
          <w:lang w:val="en-US"/>
        </w:rPr>
        <w:t>Before encrypting, we generate a key matrix using the input key string to convert from the format</w:t>
      </w:r>
    </w:p>
    <w:p>
      <w:pPr>
        <w:jc w:val="center"/>
        <w:rPr>
          <w:rFonts w:hint="default"/>
          <w:i w:val="0"/>
          <w:iCs w:val="0"/>
          <w:color w:val="2E75B6" w:themeColor="accent1" w:themeShade="BF"/>
          <w:vertAlign w:val="baseline"/>
          <w:lang w:val="en-US"/>
        </w:rPr>
      </w:pPr>
      <w:r>
        <w:rPr>
          <w:rFonts w:hint="default"/>
          <w:i/>
          <w:iCs/>
          <w:color w:val="2E75B6" w:themeColor="accent1" w:themeShade="BF"/>
          <w:lang w:val="en-US"/>
        </w:rPr>
        <w:t>a</w:t>
      </w:r>
      <w:r>
        <w:rPr>
          <w:rFonts w:hint="default"/>
          <w:i/>
          <w:iCs/>
          <w:color w:val="2E75B6" w:themeColor="accent1" w:themeShade="BF"/>
          <w:vertAlign w:val="subscript"/>
          <w:lang w:val="en-US"/>
        </w:rPr>
        <w:t>00</w:t>
      </w:r>
      <w:r>
        <w:rPr>
          <w:rFonts w:hint="default"/>
          <w:i/>
          <w:iCs/>
          <w:color w:val="2E75B6" w:themeColor="accent1" w:themeShade="BF"/>
          <w:lang w:val="en-US"/>
        </w:rPr>
        <w:t xml:space="preserve"> a</w:t>
      </w:r>
      <w:r>
        <w:rPr>
          <w:rFonts w:hint="default"/>
          <w:i/>
          <w:iCs/>
          <w:color w:val="2E75B6" w:themeColor="accent1" w:themeShade="BF"/>
          <w:vertAlign w:val="subscript"/>
          <w:lang w:val="en-US"/>
        </w:rPr>
        <w:t>01</w:t>
      </w:r>
      <w:r>
        <w:rPr>
          <w:rFonts w:hint="default"/>
          <w:i/>
          <w:iCs/>
          <w:color w:val="2E75B6" w:themeColor="accent1" w:themeShade="BF"/>
          <w:lang w:val="en-US"/>
        </w:rPr>
        <w:t xml:space="preserve"> a</w:t>
      </w:r>
      <w:r>
        <w:rPr>
          <w:rFonts w:hint="default"/>
          <w:i/>
          <w:iCs/>
          <w:color w:val="2E75B6" w:themeColor="accent1" w:themeShade="BF"/>
          <w:vertAlign w:val="subscript"/>
          <w:lang w:val="en-US"/>
        </w:rPr>
        <w:t>02</w:t>
      </w:r>
      <w:r>
        <w:rPr>
          <w:rFonts w:hint="default"/>
          <w:i/>
          <w:iCs/>
          <w:color w:val="2E75B6" w:themeColor="accent1" w:themeShade="BF"/>
          <w:lang w:val="en-US"/>
        </w:rPr>
        <w:t xml:space="preserve"> a</w:t>
      </w:r>
      <w:r>
        <w:rPr>
          <w:rFonts w:hint="default"/>
          <w:i/>
          <w:iCs/>
          <w:color w:val="2E75B6" w:themeColor="accent1" w:themeShade="BF"/>
          <w:vertAlign w:val="subscript"/>
          <w:lang w:val="en-US"/>
        </w:rPr>
        <w:t>10</w:t>
      </w:r>
      <w:r>
        <w:rPr>
          <w:rFonts w:hint="default"/>
          <w:i/>
          <w:iCs/>
          <w:color w:val="2E75B6" w:themeColor="accent1" w:themeShade="BF"/>
          <w:lang w:val="en-US"/>
        </w:rPr>
        <w:t xml:space="preserve"> a</w:t>
      </w:r>
      <w:r>
        <w:rPr>
          <w:rFonts w:hint="default"/>
          <w:i/>
          <w:iCs/>
          <w:color w:val="2E75B6" w:themeColor="accent1" w:themeShade="BF"/>
          <w:vertAlign w:val="subscript"/>
          <w:lang w:val="en-US"/>
        </w:rPr>
        <w:t>11</w:t>
      </w:r>
      <w:r>
        <w:rPr>
          <w:rFonts w:hint="default"/>
          <w:i/>
          <w:iCs/>
          <w:color w:val="2E75B6" w:themeColor="accent1" w:themeShade="BF"/>
          <w:lang w:val="en-US"/>
        </w:rPr>
        <w:t xml:space="preserve"> a</w:t>
      </w:r>
      <w:r>
        <w:rPr>
          <w:rFonts w:hint="default"/>
          <w:i/>
          <w:iCs/>
          <w:color w:val="2E75B6" w:themeColor="accent1" w:themeShade="BF"/>
          <w:vertAlign w:val="subscript"/>
          <w:lang w:val="en-US"/>
        </w:rPr>
        <w:t>12</w:t>
      </w:r>
      <w:r>
        <w:rPr>
          <w:rFonts w:hint="default"/>
          <w:i/>
          <w:iCs/>
          <w:color w:val="2E75B6" w:themeColor="accent1" w:themeShade="BF"/>
          <w:lang w:val="en-US"/>
        </w:rPr>
        <w:t xml:space="preserve"> a</w:t>
      </w:r>
      <w:r>
        <w:rPr>
          <w:rFonts w:hint="default"/>
          <w:i/>
          <w:iCs/>
          <w:color w:val="2E75B6" w:themeColor="accent1" w:themeShade="BF"/>
          <w:vertAlign w:val="subscript"/>
          <w:lang w:val="en-US"/>
        </w:rPr>
        <w:t>20</w:t>
      </w:r>
      <w:r>
        <w:rPr>
          <w:rFonts w:hint="default"/>
          <w:i/>
          <w:iCs/>
          <w:color w:val="2E75B6" w:themeColor="accent1" w:themeShade="BF"/>
          <w:lang w:val="en-US"/>
        </w:rPr>
        <w:t xml:space="preserve"> a</w:t>
      </w:r>
      <w:r>
        <w:rPr>
          <w:rFonts w:hint="default"/>
          <w:i/>
          <w:iCs/>
          <w:color w:val="2E75B6" w:themeColor="accent1" w:themeShade="BF"/>
          <w:vertAlign w:val="subscript"/>
          <w:lang w:val="en-US"/>
        </w:rPr>
        <w:t>21</w:t>
      </w:r>
      <w:r>
        <w:rPr>
          <w:rFonts w:hint="default"/>
          <w:i/>
          <w:iCs/>
          <w:color w:val="2E75B6" w:themeColor="accent1" w:themeShade="BF"/>
          <w:lang w:val="en-US"/>
        </w:rPr>
        <w:t xml:space="preserve"> a</w:t>
      </w:r>
      <w:r>
        <w:rPr>
          <w:rFonts w:hint="default"/>
          <w:i/>
          <w:iCs/>
          <w:color w:val="2E75B6" w:themeColor="accent1" w:themeShade="BF"/>
          <w:vertAlign w:val="subscript"/>
          <w:lang w:val="en-US"/>
        </w:rPr>
        <w:t>22</w:t>
      </w:r>
      <w:r>
        <w:rPr>
          <w:rFonts w:hint="default"/>
          <w:i/>
          <w:iCs/>
          <w:vertAlign w:val="subscript"/>
          <w:lang w:val="en-US"/>
        </w:rPr>
        <w:t xml:space="preserve">   </w:t>
      </w:r>
      <w:r>
        <w:rPr>
          <w:rFonts w:hint="default"/>
          <w:i w:val="0"/>
          <w:iCs w:val="0"/>
          <w:vertAlign w:val="baseline"/>
          <w:lang w:val="en-US"/>
        </w:rPr>
        <w:t xml:space="preserve">to  </w:t>
      </w:r>
      <m:oMath>
        <m:d>
          <m:dPr>
            <m:begChr m:val="["/>
            <m:endChr m:val="]"/>
            <m:ctrlPr>
              <w:rPr>
                <w:rFonts w:hint="default" w:ascii="Cambria Math"/>
                <w:i w:val="0"/>
                <w:iCs w:val="0"/>
                <w:color w:val="2E75B6" w:themeColor="accent1" w:themeShade="BF"/>
                <w:vertAlign w:val="baseline"/>
                <w:lang w:val="en-US"/>
              </w:rPr>
            </m:ctrlPr>
          </m:dPr>
          <m:e>
            <m:m>
              <m:mPr>
                <m:mcs>
                  <m:mc>
                    <m:mcPr>
                      <m:count m:val="3"/>
                      <m:mcJc m:val="center"/>
                    </m:mcPr>
                  </m:mc>
                </m:mcs>
                <m:ctrlPr>
                  <w:rPr>
                    <w:rFonts w:ascii="Cambria Math" w:hAnsi="Cambria Math"/>
                    <w:i/>
                    <w:iCs w:val="0"/>
                    <w:color w:val="2E75B6" w:themeColor="accent1" w:themeShade="BF"/>
                    <w:vertAlign w:val="baseline"/>
                    <w:lang w:val="en-US"/>
                  </w:rPr>
                </m:ctrlPr>
              </m:mPr>
              <m:mr>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00</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01</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02</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mr>
              <m:mr>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10</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11</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12</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mr>
              <m:mr>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20</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21</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e>
                  <m:sSub>
                    <m:sSubPr>
                      <m:ctrlPr>
                        <w:rPr>
                          <w:rFonts w:ascii="Cambria Math" w:hAnsi="Cambria Math"/>
                          <w:i/>
                          <w:iCs w:val="0"/>
                          <w:color w:val="2E75B6" w:themeColor="accent1" w:themeShade="BF"/>
                          <w:vertAlign w:val="baseline"/>
                          <w:lang w:val="en-US"/>
                        </w:rPr>
                      </m:ctrlPr>
                    </m:sSubPr>
                    <m:e>
                      <m:r>
                        <m:rPr/>
                        <w:rPr>
                          <w:rFonts w:hint="default" w:ascii="Cambria Math" w:hAnsi="Cambria Math"/>
                          <w:color w:val="2E75B6" w:themeColor="accent1" w:themeShade="BF"/>
                          <w:vertAlign w:val="baseline"/>
                          <w:lang w:val="en-US"/>
                        </w:rPr>
                        <m:t>a</m:t>
                      </m:r>
                      <m:ctrlPr>
                        <w:rPr>
                          <w:rFonts w:ascii="Cambria Math" w:hAnsi="Cambria Math"/>
                          <w:i/>
                          <w:iCs w:val="0"/>
                          <w:color w:val="2E75B6" w:themeColor="accent1" w:themeShade="BF"/>
                          <w:vertAlign w:val="baseline"/>
                          <w:lang w:val="en-US"/>
                        </w:rPr>
                      </m:ctrlPr>
                    </m:e>
                    <m:sub>
                      <m:r>
                        <m:rPr/>
                        <w:rPr>
                          <w:rFonts w:hint="default" w:ascii="Cambria Math" w:hAnsi="Cambria Math"/>
                          <w:color w:val="2E75B6" w:themeColor="accent1" w:themeShade="BF"/>
                          <w:vertAlign w:val="baseline"/>
                          <w:lang w:val="en-US"/>
                        </w:rPr>
                        <m:t>22</m:t>
                      </m:r>
                      <m:ctrlPr>
                        <w:rPr>
                          <w:rFonts w:ascii="Cambria Math" w:hAnsi="Cambria Math"/>
                          <w:i/>
                          <w:iCs w:val="0"/>
                          <w:color w:val="2E75B6" w:themeColor="accent1" w:themeShade="BF"/>
                          <w:vertAlign w:val="baseline"/>
                          <w:lang w:val="en-US"/>
                        </w:rPr>
                      </m:ctrlPr>
                    </m:sub>
                  </m:sSub>
                  <m:ctrlPr>
                    <w:rPr>
                      <w:rFonts w:ascii="Cambria Math" w:hAnsi="Cambria Math"/>
                      <w:i/>
                      <w:iCs w:val="0"/>
                      <w:color w:val="2E75B6" w:themeColor="accent1" w:themeShade="BF"/>
                      <w:vertAlign w:val="baseline"/>
                      <w:lang w:val="en-US"/>
                    </w:rPr>
                  </m:ctrlPr>
                </m:e>
              </m:mr>
            </m:m>
            <m:ctrlPr>
              <w:rPr>
                <w:rFonts w:hint="default" w:ascii="Cambria Math"/>
                <w:i w:val="0"/>
                <w:iCs w:val="0"/>
                <w:color w:val="2E75B6" w:themeColor="accent1" w:themeShade="BF"/>
                <w:vertAlign w:val="baseline"/>
                <w:lang w:val="en-US"/>
              </w:rPr>
            </m:ctrlPr>
          </m:e>
        </m:d>
      </m:oMath>
    </w:p>
    <w:p>
      <w:pPr>
        <w:jc w:val="both"/>
        <w:rPr>
          <w:rFonts w:hint="default"/>
          <w:rtl w:val="0"/>
          <w:lang w:val="en-US"/>
        </w:rPr>
      </w:pPr>
      <w:r>
        <w:rPr>
          <w:rFonts w:hint="default"/>
          <w:rtl w:val="0"/>
          <w:lang w:val="en-US"/>
        </w:rPr>
        <w:t>The key is then checked for inverse condition to be met (has a non zero modulo determinant).</w:t>
      </w:r>
    </w:p>
    <w:p>
      <w:pPr>
        <w:jc w:val="both"/>
        <w:rPr>
          <w:rFonts w:hint="default" w:cstheme="minorBidi"/>
          <w:rtl w:val="0"/>
          <w:lang w:val="en-US" w:bidi="ar-EG"/>
        </w:rPr>
      </w:pPr>
      <w:r>
        <w:rPr>
          <w:rFonts w:hint="default"/>
          <w:rtl w:val="0"/>
          <w:lang w:val="en-US"/>
        </w:rPr>
        <w:t>To encrypt a file, we loop through the file encrypting each 3 letters. In the following C++ code snippet, we use the modulo operator ‘%’ to wrap around when encrypting.</w:t>
      </w:r>
      <w:r>
        <w:rPr>
          <w:rFonts w:hint="cs" w:cstheme="minorBidi"/>
          <w:rtl/>
          <w:lang w:val="en-US" w:bidi="ar-EG"/>
        </w:rPr>
        <w:t xml:space="preserve"> ً</w:t>
      </w:r>
      <w:r>
        <w:rPr>
          <w:rFonts w:hint="default" w:cstheme="minorBidi"/>
          <w:rtl w:val="0"/>
          <w:lang w:val="en-US" w:bidi="ar-EG"/>
        </w:rPr>
        <w:t xml:space="preserve"> We finally return the encrypted string.</w:t>
      </w:r>
    </w:p>
    <w:p>
      <w:pPr>
        <w:jc w:val="both"/>
        <w:rPr>
          <w:rFonts w:hint="default" w:cstheme="minorBidi"/>
          <w:rtl w:val="0"/>
          <w:lang w:val="en-US" w:bidi="ar-EG"/>
        </w:rPr>
      </w:pPr>
    </w:p>
    <w:p>
      <w:pPr>
        <w:jc w:val="both"/>
        <w:rPr>
          <w:rFonts w:hint="default" w:cstheme="minorBidi"/>
          <w:i/>
          <w:iCs/>
          <w:rtl w:val="0"/>
          <w:lang w:val="en-US" w:bidi="ar-EG"/>
        </w:rPr>
      </w:pPr>
      <w:r>
        <w:rPr>
          <w:rFonts w:hint="default" w:cstheme="minorBidi"/>
          <w:i/>
          <w:iCs/>
          <w:rtl w:val="0"/>
          <w:lang w:val="en-US" w:bidi="ar-EG"/>
        </w:rPr>
        <w:t>(!) Note that throughout this document, some code may wrap around to the next line which will cause issues if directly copied into a code editor (for example in single line comments and strings). This is only for preview purposes and in the actual code everything is well sorted</w:t>
      </w:r>
    </w:p>
    <w:p>
      <w:pPr>
        <w:jc w:val="both"/>
        <w:rPr>
          <w:rFonts w:hint="default" w:cstheme="minorBidi"/>
          <w:rtl w:val="0"/>
          <w:lang w:val="en-US" w:bidi="ar-EG"/>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8496" w:type="dxa"/>
          </w:tcPr>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 hillCipher::encrypt(string plain, string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//Generate matrix from the given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Matrix keyM(</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j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j &lt;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keyM.set(i, j, (key[</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 i + j]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//Test if the key is invertible.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 (mod(keyM.determinant(),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cout &lt;&lt; </w:t>
            </w:r>
            <w:r>
              <w:rPr>
                <w:rFonts w:hint="default" w:ascii="Consolas" w:hAnsi="Consolas" w:eastAsia="Consolas" w:cs="Consolas"/>
                <w:b w:val="0"/>
                <w:bCs w:val="0"/>
                <w:color w:val="A31515"/>
                <w:kern w:val="0"/>
                <w:sz w:val="21"/>
                <w:szCs w:val="21"/>
                <w:shd w:val="clear" w:fill="FFFFFF"/>
                <w:lang w:val="en-US" w:eastAsia="zh-CN" w:bidi="ar"/>
              </w:rPr>
              <w:t>"ERROR: Key is not invertible, aborting encryption (returning a 0 string)..."</w:t>
            </w:r>
            <w:r>
              <w:rPr>
                <w:rFonts w:hint="default" w:ascii="Consolas" w:hAnsi="Consolas" w:eastAsia="Consolas" w:cs="Consolas"/>
                <w:b w:val="0"/>
                <w:bCs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string encrypt;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//Loop through the plain text and encrypt each 3 characters.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plain.length(); i +=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Matrix result(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letters(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//Modulo to wrap around the last letters in case the number of letters is not a multiple of 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letters.set(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plain[(i) % plain.length()]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letters.set(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plain[(i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plain.length()]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letters.set(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plain[(i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 plain.length()]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letters * keyM;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result %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//Add the result to the encrypt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encrypt += toupper(result.get(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encrypt += toupper(result.get(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encrypt += toupper(result.get(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encrypt;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jc w:val="both"/>
              <w:rPr>
                <w:rFonts w:hint="default" w:cstheme="minorBidi"/>
                <w:vertAlign w:val="baseline"/>
                <w:rtl w:val="0"/>
                <w:lang w:val="en-US" w:bidi="ar-EG"/>
              </w:rPr>
            </w:pPr>
          </w:p>
        </w:tc>
      </w:tr>
    </w:tbl>
    <w:p>
      <w:pPr>
        <w:pStyle w:val="4"/>
        <w:bidi w:val="0"/>
        <w:rPr>
          <w:rFonts w:hint="default"/>
          <w:rtl w:val="0"/>
          <w:lang w:val="en-US"/>
        </w:rPr>
      </w:pPr>
      <w:bookmarkStart w:id="10" w:name="_Toc13679"/>
      <w:r>
        <w:rPr>
          <w:rFonts w:hint="default"/>
          <w:rtl w:val="0"/>
          <w:lang w:val="en-US"/>
        </w:rPr>
        <w:t>Decrypt:</w:t>
      </w:r>
      <w:bookmarkEnd w:id="10"/>
    </w:p>
    <w:p>
      <w:pPr>
        <w:rPr>
          <w:rFonts w:hint="default"/>
          <w:rtl w:val="0"/>
          <w:lang w:val="en-US"/>
        </w:rPr>
      </w:pPr>
      <w:r>
        <w:rPr>
          <w:rFonts w:hint="default"/>
          <w:rtl w:val="0"/>
          <w:lang w:val="en-US"/>
        </w:rPr>
        <w:t>For decryption, the function is very similar. However, instead of multiplying the key to the input string, we multiply the multiplicative inverse of the key under modulo 26 with the input string.</w:t>
      </w:r>
    </w:p>
    <w:p>
      <w:pPr>
        <w:rPr>
          <w:rFonts w:hint="default"/>
          <w:rtl w:val="0"/>
          <w:lang w:val="en-US"/>
        </w:rPr>
      </w:pPr>
    </w:p>
    <w:p>
      <w:pPr>
        <w:rPr>
          <w:rFonts w:hint="default"/>
          <w:rtl w:val="0"/>
          <w:lang w:val="en-US"/>
        </w:rPr>
      </w:pPr>
      <w:r>
        <w:rPr>
          <w:rFonts w:hint="default"/>
          <w:rtl w:val="0"/>
          <w:lang w:val="en-US"/>
        </w:rPr>
        <w:t>The following code snippet previews the decrypt function.</w:t>
      </w:r>
    </w:p>
    <w:p>
      <w:pPr>
        <w:rPr>
          <w:rFonts w:hint="default"/>
          <w:rtl w:val="0"/>
          <w:lang w:val="en-US"/>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Pr>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string hillCipher::decrypt(string crypt, string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//Generate matrix from the given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Matrix keyM(</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j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j &lt;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keyM.set(i, j, (key[</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 i + j]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//Test if the key is invertible.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 (mod(keyM.determinant(),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cout &lt;&lt; </w:t>
            </w:r>
            <w:r>
              <w:rPr>
                <w:rFonts w:hint="default" w:ascii="Consolas" w:hAnsi="Consolas" w:eastAsia="Consolas" w:cs="Consolas"/>
                <w:b w:val="0"/>
                <w:bCs w:val="0"/>
                <w:color w:val="A31515"/>
                <w:kern w:val="0"/>
                <w:sz w:val="21"/>
                <w:szCs w:val="21"/>
                <w:shd w:val="clear" w:fill="FFFFFF"/>
                <w:lang w:val="en-US" w:eastAsia="zh-CN" w:bidi="ar"/>
              </w:rPr>
              <w:t>"ERROR: Key is not invertible, aborting decryption (returning a 0 string)..."</w:t>
            </w:r>
            <w:r>
              <w:rPr>
                <w:rFonts w:hint="default" w:ascii="Consolas" w:hAnsi="Consolas" w:eastAsia="Consolas" w:cs="Consolas"/>
                <w:b w:val="0"/>
                <w:bCs w:val="0"/>
                <w:color w:val="000000"/>
                <w:kern w:val="0"/>
                <w:sz w:val="21"/>
                <w:szCs w:val="21"/>
                <w:shd w:val="clear" w:fill="FFFFFF"/>
                <w:lang w:val="en-US" w:eastAsia="zh-CN" w:bidi="ar"/>
              </w:rPr>
              <w:t> &lt;&lt; endl;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//Obtain inverse of the matrix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b = modInverse(</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(keyM.determinant()),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keyM = (keyM.adjoint() * b) %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//Decrypt using the inverse key matrix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string decrypt;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//Loop through the crypted text and decrypt each 3 characters.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000000"/>
                <w:kern w:val="0"/>
                <w:sz w:val="21"/>
                <w:szCs w:val="21"/>
                <w:shd w:val="clear" w:fill="FFFFFF"/>
                <w:lang w:val="en-US" w:eastAsia="zh-CN" w:bidi="ar"/>
              </w:rPr>
              <w:t>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i &lt; crypt.length(); i +=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Matrix result(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letters(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//Modulo to wrap around the last letters in case the number of letters is not a multiple of 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letters.set(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crypt[(i) % crypt.length()]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letters.set(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crypt[(i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crypt.length()]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letters.set(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crypt[(i +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 crypt.length()]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letters * keyM;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result = result %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//Add the result to the decrypt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decrypt += tolower(result.get(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decrypt += tolower(result.get(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decrypt += tolower(result.get(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decrypt;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vertAlign w:val="baseline"/>
                <w:rtl w:val="0"/>
                <w:lang w:val="en-US"/>
              </w:rPr>
            </w:pPr>
          </w:p>
        </w:tc>
      </w:tr>
    </w:tbl>
    <w:p>
      <w:pPr>
        <w:rPr>
          <w:rFonts w:hint="default"/>
          <w:rtl w:val="0"/>
          <w:lang w:val="en-US"/>
        </w:rPr>
      </w:pPr>
      <w:r>
        <w:rPr>
          <w:rFonts w:hint="default"/>
          <w:rtl w:val="0"/>
          <w:lang w:val="en-US"/>
        </w:rPr>
        <w:t>One should notice that after decrypting the file, the last one or two letters may resemble the first one or two letters. This occurs if wrap around is performed during encryption.</w:t>
      </w:r>
      <w:bookmarkStart w:id="11" w:name="_GoBack"/>
      <w:bookmarkEnd w:id="11"/>
    </w:p>
    <w:p>
      <w:pPr>
        <w:rPr>
          <w:rFonts w:hint="default"/>
          <w:rtl w:val="0"/>
          <w:lang w:val="en-US"/>
        </w:rPr>
      </w:pPr>
    </w:p>
    <w:p>
      <w:pPr>
        <w:rPr>
          <w:rFonts w:hint="default"/>
          <w:i/>
          <w:iCs/>
          <w:rtl w:val="0"/>
          <w:lang w:val="en-US"/>
        </w:rPr>
      </w:pPr>
      <w:r>
        <w:rPr>
          <w:rFonts w:hint="default"/>
          <w:i/>
          <w:iCs/>
          <w:rtl w:val="0"/>
          <w:lang w:val="en-US"/>
        </w:rPr>
        <w:t>Last page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3D Thirteen Pixel Fonts">
    <w:panose1 w:val="00000400000000000000"/>
    <w:charset w:val="00"/>
    <w:family w:val="auto"/>
    <w:pitch w:val="default"/>
    <w:sig w:usb0="A4000087" w:usb1="0004000A" w:usb2="00000000" w:usb3="00000000" w:csb0="000001FB"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GothicG">
    <w:panose1 w:val="00000400000000000000"/>
    <w:charset w:val="00"/>
    <w:family w:val="auto"/>
    <w:pitch w:val="default"/>
    <w:sig w:usb0="00000207" w:usb1="00000000" w:usb2="00000000" w:usb3="00000000" w:csb0="000001FF" w:csb1="00000000"/>
  </w:font>
  <w:font w:name="GreekC">
    <w:panose1 w:val="00000400000000000000"/>
    <w:charset w:val="00"/>
    <w:family w:val="auto"/>
    <w:pitch w:val="default"/>
    <w:sig w:usb0="00000081" w:usb1="00000000" w:usb2="00000000" w:usb3="00000000" w:csb0="000001FF" w:csb1="00000000"/>
  </w:font>
  <w:font w:name="Open Sans">
    <w:panose1 w:val="020B0606030504020204"/>
    <w:charset w:val="00"/>
    <w:family w:val="auto"/>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i">
    <w:altName w:val="AMGDT"/>
    <w:panose1 w:val="00000000000000000000"/>
    <w:charset w:val="00"/>
    <w:family w:val="auto"/>
    <w:pitch w:val="default"/>
    <w:sig w:usb0="00000000" w:usb1="00000000" w:usb2="00000000" w:usb3="00000000" w:csb0="00000000" w:csb1="00000000"/>
  </w:font>
  <w:font w:name="Tim">
    <w:altName w:val="AMGDT"/>
    <w:panose1 w:val="00000000000000000000"/>
    <w:charset w:val="00"/>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6341B"/>
    <w:multiLevelType w:val="singleLevel"/>
    <w:tmpl w:val="0206341B"/>
    <w:lvl w:ilvl="0" w:tentative="0">
      <w:start w:val="1"/>
      <w:numFmt w:val="decimal"/>
      <w:lvlText w:val="%1."/>
      <w:lvlJc w:val="left"/>
      <w:pPr>
        <w:tabs>
          <w:tab w:val="left" w:pos="425"/>
        </w:tabs>
        <w:ind w:left="425" w:leftChars="0" w:hanging="425" w:firstLineChars="0"/>
      </w:pPr>
      <w:rPr>
        <w:rFonts w:hint="default"/>
      </w:rPr>
    </w:lvl>
  </w:abstractNum>
  <w:abstractNum w:abstractNumId="1">
    <w:nsid w:val="56798A1D"/>
    <w:multiLevelType w:val="singleLevel"/>
    <w:tmpl w:val="56798A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F2AB9E1"/>
    <w:multiLevelType w:val="singleLevel"/>
    <w:tmpl w:val="5F2AB9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E3761"/>
    <w:rsid w:val="01587956"/>
    <w:rsid w:val="03D11965"/>
    <w:rsid w:val="04155483"/>
    <w:rsid w:val="042D01B1"/>
    <w:rsid w:val="0450578B"/>
    <w:rsid w:val="055A5605"/>
    <w:rsid w:val="05776402"/>
    <w:rsid w:val="0766272C"/>
    <w:rsid w:val="0909505C"/>
    <w:rsid w:val="094251B8"/>
    <w:rsid w:val="09CF478C"/>
    <w:rsid w:val="0A131E25"/>
    <w:rsid w:val="0F8F19DD"/>
    <w:rsid w:val="0FC16959"/>
    <w:rsid w:val="10C76D27"/>
    <w:rsid w:val="12B80730"/>
    <w:rsid w:val="13485667"/>
    <w:rsid w:val="13D20D8D"/>
    <w:rsid w:val="14413DA3"/>
    <w:rsid w:val="1471699D"/>
    <w:rsid w:val="19912996"/>
    <w:rsid w:val="1CAE3B87"/>
    <w:rsid w:val="1D187F2F"/>
    <w:rsid w:val="1E5D5A8F"/>
    <w:rsid w:val="1F7B588D"/>
    <w:rsid w:val="21AA1F32"/>
    <w:rsid w:val="21BA101E"/>
    <w:rsid w:val="25C4650D"/>
    <w:rsid w:val="2760457F"/>
    <w:rsid w:val="27B01522"/>
    <w:rsid w:val="288845C6"/>
    <w:rsid w:val="28D326C0"/>
    <w:rsid w:val="2A10389A"/>
    <w:rsid w:val="2AD1367E"/>
    <w:rsid w:val="2BF173D7"/>
    <w:rsid w:val="2BFF7AEB"/>
    <w:rsid w:val="2DCB6C2D"/>
    <w:rsid w:val="2F244181"/>
    <w:rsid w:val="2F397C86"/>
    <w:rsid w:val="2F77359F"/>
    <w:rsid w:val="2FF60675"/>
    <w:rsid w:val="306E7CC6"/>
    <w:rsid w:val="31B3766E"/>
    <w:rsid w:val="348B7050"/>
    <w:rsid w:val="34A978EE"/>
    <w:rsid w:val="384844EC"/>
    <w:rsid w:val="3901659D"/>
    <w:rsid w:val="3AFC5EB8"/>
    <w:rsid w:val="3B72537A"/>
    <w:rsid w:val="3C3C6CFB"/>
    <w:rsid w:val="3CAC4621"/>
    <w:rsid w:val="3CD13382"/>
    <w:rsid w:val="3DFC6E67"/>
    <w:rsid w:val="3F102CE4"/>
    <w:rsid w:val="3F1E40E5"/>
    <w:rsid w:val="3F4E1D4E"/>
    <w:rsid w:val="3F7A1072"/>
    <w:rsid w:val="41F8676C"/>
    <w:rsid w:val="42ED2828"/>
    <w:rsid w:val="42F45817"/>
    <w:rsid w:val="43003305"/>
    <w:rsid w:val="4497665A"/>
    <w:rsid w:val="44C10945"/>
    <w:rsid w:val="45506CCE"/>
    <w:rsid w:val="45CA2F0A"/>
    <w:rsid w:val="46F565DA"/>
    <w:rsid w:val="47CD2F40"/>
    <w:rsid w:val="47D1452C"/>
    <w:rsid w:val="49C01B15"/>
    <w:rsid w:val="4B3012DC"/>
    <w:rsid w:val="4F705C72"/>
    <w:rsid w:val="4F814C8F"/>
    <w:rsid w:val="4FA24B70"/>
    <w:rsid w:val="50E521E8"/>
    <w:rsid w:val="549C46DD"/>
    <w:rsid w:val="563F3C41"/>
    <w:rsid w:val="581D3D76"/>
    <w:rsid w:val="5A2F163A"/>
    <w:rsid w:val="61353893"/>
    <w:rsid w:val="6169420B"/>
    <w:rsid w:val="62C82D7F"/>
    <w:rsid w:val="63D90740"/>
    <w:rsid w:val="651F366D"/>
    <w:rsid w:val="660665A9"/>
    <w:rsid w:val="6861768F"/>
    <w:rsid w:val="69442D52"/>
    <w:rsid w:val="69976797"/>
    <w:rsid w:val="69DE13FF"/>
    <w:rsid w:val="6DB46A04"/>
    <w:rsid w:val="6E4C24CA"/>
    <w:rsid w:val="70DF585B"/>
    <w:rsid w:val="75C11855"/>
    <w:rsid w:val="762910A6"/>
    <w:rsid w:val="781D557F"/>
    <w:rsid w:val="7B224111"/>
    <w:rsid w:val="7D1439FC"/>
    <w:rsid w:val="7D961B08"/>
    <w:rsid w:val="7DDF5346"/>
    <w:rsid w:val="7E3C4750"/>
    <w:rsid w:val="7F952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Open Sans" w:hAnsi="Open Sans"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pBdr>
        <w:top w:val="none" w:color="auto" w:sz="0" w:space="1"/>
        <w:left w:val="none" w:color="auto" w:sz="0" w:space="4"/>
        <w:bottom w:val="single" w:color="auto" w:sz="4" w:space="1"/>
        <w:right w:val="none" w:color="auto" w:sz="0" w:space="4"/>
      </w:pBdr>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140" w:after="140" w:line="240" w:lineRule="auto"/>
      <w:outlineLvl w:val="2"/>
    </w:pPr>
    <w:rPr>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1"/>
    <w:semiHidden/>
    <w:unhideWhenUsed/>
    <w:qFormat/>
    <w:uiPriority w:val="0"/>
    <w:pPr>
      <w:spacing w:before="150" w:beforeLines="150"/>
      <w:jc w:val="center"/>
    </w:pPr>
    <w:rPr>
      <w:rFonts w:ascii="Arial" w:hAnsi="Arial" w:eastAsia="黑体" w:cs="Arial"/>
      <w:b/>
      <w:sz w:val="20"/>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table" w:styleId="11">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customStyle="1" w:styleId="15">
    <w:name w:val="Default"/>
    <w:unhideWhenUsed/>
    <w:uiPriority w:val="99"/>
    <w:pPr>
      <w:widowControl w:val="0"/>
      <w:autoSpaceDE w:val="0"/>
      <w:autoSpaceDN w:val="0"/>
      <w:adjustRightInd w:val="0"/>
      <w:spacing w:beforeLines="0" w:afterLines="0"/>
    </w:pPr>
    <w:rPr>
      <w:rFonts w:hint="default" w:ascii="Calibri" w:hAnsi="Calibri" w:eastAsia="Calibri"/>
      <w:color w:val="000000"/>
      <w:sz w:val="24"/>
      <w:szCs w:val="24"/>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1499</Words>
  <Characters>6967</Characters>
  <Lines>0</Lines>
  <Paragraphs>0</Paragraphs>
  <TotalTime>9</TotalTime>
  <ScaleCrop>false</ScaleCrop>
  <LinksUpToDate>false</LinksUpToDate>
  <CharactersWithSpaces>8956</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2021-05-09T19:11:00Z</dcterms:created>
  <dc:creator>Mohamed Atef</dc:creator>
  <cp:lastModifiedBy>Mohamed Atef</cp:lastModifiedBy>
  <dcterms:modified xsi:type="dcterms:W3CDTF">2021-05-09T23:54:49Z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