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2BDD8" w14:textId="77777777" w:rsidR="00682542" w:rsidRDefault="00682542">
      <w:pPr>
        <w:pStyle w:val="Normal2"/>
        <w:spacing w:after="60" w:before="0"/>
        <w:jc w:val="center"/>
        <w:rPr>
          <w:rFonts w:asciiTheme="majorHAnsi" w:eastAsia="Calibri" w:hAnsiTheme="majorHAnsi" w:cstheme="majorHAnsi"/>
          <w:b/>
          <w:sz w:val="28"/>
          <w:szCs w:val="28"/>
        </w:rPr>
      </w:pPr>
    </w:p>
    <w:p w14:paraId="254A02BA" w14:textId="77777777" w:rsidR="00682542" w:rsidRPr="00E13343" w:rsidRDefault="00C33DDF">
      <w:pPr>
        <w:pStyle w:val="Normal2"/>
        <w:spacing w:after="40" w:before="0"/>
        <w:jc w:val="center"/>
        <w:rPr>
          <w:rFonts w:asciiTheme="majorHAnsi" w:eastAsia="Calibri" w:hAnsiTheme="majorHAnsi" w:cstheme="majorHAnsi"/>
          <w:sz w:val="26"/>
          <w:szCs w:val="26"/>
        </w:rPr>
      </w:pPr>
      <w:r>
        <w:rPr>
          <w:b/>
          <w:i w:val="0"/>
          <w:sz w:val="26"/>
        </w:rPr>
        <w:t>A Proposal for: Generative AI and Large Language Models Virtual Lab</w:t>
      </w:r>
    </w:p>
    <w:p w14:paraId="23576BC5" w14:textId="3CE971D4" w:rsidR="00682542" w:rsidRPr="00E13343" w:rsidRDefault="00E13343">
      <w:pPr>
        <w:pStyle w:val="Normal2"/>
        <w:spacing w:after="40" w:before="0"/>
        <w:jc w:val="center"/>
        <w:rPr>
          <w:rFonts w:asciiTheme="majorHAnsi" w:eastAsia="Calibri" w:hAnsiTheme="majorHAnsi" w:cstheme="majorHAnsi"/>
          <w:sz w:val="26"/>
          <w:szCs w:val="26"/>
        </w:rPr>
      </w:pPr>
      <w:r>
        <w:rPr>
          <w:b/>
          <w:i w:val="0"/>
          <w:sz w:val="24"/>
        </w:rPr>
        <w:t>Proposed by: [Name of the Faculty Member / Development Team]</w:t>
      </w:r>
    </w:p>
    <w:p w14:paraId="6BCE2201" w14:textId="495268FB" w:rsidR="00682542" w:rsidRPr="00E13343" w:rsidRDefault="00C33DDF">
      <w:pPr>
        <w:pStyle w:val="Normal2"/>
        <w:spacing w:after="40" w:before="0"/>
        <w:jc w:val="center"/>
        <w:rPr>
          <w:rFonts w:asciiTheme="majorHAnsi" w:eastAsia="Calibri" w:hAnsiTheme="majorHAnsi" w:cstheme="majorHAnsi"/>
          <w:sz w:val="26"/>
          <w:szCs w:val="26"/>
        </w:rPr>
      </w:pPr>
      <w:r>
        <w:rPr>
          <w:b/>
          <w:i w:val="0"/>
          <w:sz w:val="24"/>
        </w:rPr>
        <w:t>Department: Department of Computer Science and Engineering / Artificial Intelligence; [Name of the Institute]</w:t>
      </w:r>
    </w:p>
    <w:p w14:paraId="5DFB7E77" w14:textId="77777777" w:rsidR="00682542" w:rsidRPr="00E13343" w:rsidRDefault="00C33DDF">
      <w:pPr>
        <w:pStyle w:val="Normal2"/>
        <w:spacing w:after="40" w:before="0"/>
        <w:jc w:val="center"/>
        <w:rPr>
          <w:rFonts w:asciiTheme="majorHAnsi" w:eastAsia="Calibri" w:hAnsiTheme="majorHAnsi" w:cstheme="majorHAnsi"/>
          <w:sz w:val="26"/>
          <w:szCs w:val="26"/>
        </w:rPr>
      </w:pPr>
      <w:r>
        <w:rPr>
          <w:b/>
          <w:i w:val="0"/>
          <w:sz w:val="24"/>
        </w:rPr>
        <w:t>Email id: [official email id]     Phone: +91-[official contact number]</w:t>
      </w:r>
    </w:p>
    <w:p w14:paraId="142F900C" w14:textId="77777777" w:rsidR="00682542" w:rsidRDefault="00682542" w:rsidP="00E13343">
      <w:pPr>
        <w:pStyle w:val="Normal2"/>
        <w:spacing w:after="60" w:before="0"/>
        <w:jc w:val="both"/>
        <w:rPr>
          <w:rFonts w:asciiTheme="majorHAnsi" w:eastAsia="Calibri" w:hAnsiTheme="majorHAnsi" w:cstheme="majorHAnsi"/>
        </w:rPr>
      </w:pPr>
    </w:p>
    <w:p w14:paraId="7FB5D6A6" w14:textId="77777777" w:rsidR="00682542" w:rsidRDefault="00C33DDF" w:rsidP="00E13343">
      <w:pPr>
        <w:pStyle w:val="Normal2"/>
        <w:numPr>
          <w:ilvl w:val="0"/>
          <w:numId w:val="2"/>
        </w:numPr>
        <w:spacing w:after="60" w:before="0"/>
        <w:jc w:val="both"/>
        <w:rPr>
          <w:rFonts w:asciiTheme="majorHAnsi" w:eastAsia="Calibri" w:hAnsiTheme="majorHAnsi" w:cstheme="majorHAnsi"/>
        </w:rPr>
      </w:pPr>
      <w:r>
        <w:rPr>
          <w:rFonts w:asciiTheme="majorHAnsi" w:eastAsia="Calibri" w:hAnsiTheme="majorHAnsi" w:cstheme="majorHAnsi"/>
          <w:b/>
          <w:sz w:val="21"/>
        </w:rPr>
        <w:t>Objectives of the Virtual Lab</w:t>
      </w:r>
    </w:p>
    <w:p w14:paraId="7DF8AAA4" w14:textId="77777777" w:rsidR="00682542" w:rsidRPr="00E13343" w:rsidRDefault="00C33DDF" w:rsidP="00E13343">
      <w:pPr>
        <w:pStyle w:val="Normal2"/>
        <w:spacing w:after="60" w:before="0"/>
        <w:ind w:left="720"/>
        <w:jc w:val="both"/>
        <w:rPr>
          <w:rFonts w:asciiTheme="minorHAnsi" w:hAnsiTheme="minorHAnsi" w:cstheme="majorHAnsi"/>
          <w:color w:val="000000"/>
          <w:shd w:val="clear" w:color="auto" w:fill="FFFFFF"/>
        </w:rPr>
      </w:pPr>
      <w:r>
        <w:rPr>
          <w:b w:val="0"/>
          <w:i w:val="0"/>
          <w:sz w:val="22"/>
        </w:rPr>
        <w:t>Generative AI and Large Language Models is an important emerging course area in Computer Science and Engineering, Artificial Intelligence, and Data Science. In this laboratory, students will have the opportunity to:</w:t>
      </w:r>
    </w:p>
    <w:p w14:paraId="47B75E06" w14:textId="77777777" w:rsidR="00682542" w:rsidRPr="00E13343" w:rsidRDefault="00C33DDF" w:rsidP="00E13343">
      <w:pPr>
        <w:pStyle w:val="Normal2"/>
        <w:spacing w:after="60" w:before="0"/>
        <w:ind w:left="720"/>
        <w:jc w:val="both"/>
        <w:rPr>
          <w:rFonts w:asciiTheme="minorHAnsi" w:hAnsiTheme="minorHAnsi" w:cstheme="majorHAnsi"/>
          <w:color w:val="000000"/>
          <w:shd w:val="clear" w:color="auto" w:fill="FFFFFF"/>
        </w:rPr>
      </w:pPr>
      <w:r>
        <w:rPr>
          <w:b w:val="0"/>
          <w:i w:val="0"/>
          <w:sz w:val="21"/>
        </w:rPr>
        <w:t>- Understand the complete LLM pipeline, including tokenization, embeddings, transformer attention, training, fine-tuning, prompting, retrieval, evaluation, and agent workflows.</w:t>
      </w:r>
    </w:p>
    <w:p w14:paraId="609EDD2D" w14:textId="77777777" w:rsidR="00682542" w:rsidRPr="00E13343" w:rsidRDefault="00C33DDF" w:rsidP="00E13343">
      <w:pPr>
        <w:pStyle w:val="Normal2"/>
        <w:spacing w:after="60" w:before="0"/>
        <w:ind w:left="720"/>
        <w:jc w:val="both"/>
        <w:rPr>
          <w:rFonts w:asciiTheme="minorHAnsi" w:hAnsiTheme="minorHAnsi" w:cstheme="majorHAnsi"/>
          <w:color w:val="000000"/>
          <w:shd w:val="clear" w:color="auto" w:fill="FFFFFF"/>
        </w:rPr>
      </w:pPr>
      <w:r>
        <w:rPr>
          <w:b w:val="0"/>
          <w:i w:val="0"/>
          <w:sz w:val="21"/>
        </w:rPr>
        <w:t>- Perform browser-based simulations of Generative AI and LLM concepts without requiring expensive GPU infrastructure or unrestricted live API access.</w:t>
      </w:r>
    </w:p>
    <w:p w14:paraId="4997EEC0" w14:textId="77777777" w:rsidR="00682542" w:rsidRPr="00E13343" w:rsidRDefault="00C33DDF" w:rsidP="00E13343">
      <w:pPr>
        <w:pStyle w:val="Normal2"/>
        <w:spacing w:after="60" w:before="0"/>
        <w:ind w:left="720"/>
        <w:jc w:val="both"/>
        <w:rPr>
          <w:rFonts w:asciiTheme="minorHAnsi" w:hAnsiTheme="minorHAnsi" w:cstheme="majorHAnsi"/>
          <w:color w:val="000000"/>
          <w:shd w:val="clear" w:color="auto" w:fill="FFFFFF"/>
        </w:rPr>
      </w:pPr>
      <w:r>
        <w:rPr>
          <w:b w:val="0"/>
          <w:i w:val="0"/>
          <w:sz w:val="21"/>
        </w:rPr>
        <w:t>- Compare prompt-only, retrieval-based, fine-tuning-based, and agent-based approaches using safe, repeatable experiments and measurable outputs.</w:t>
      </w:r>
    </w:p>
    <w:p w14:paraId="64AF08B3" w14:textId="49207A6C" w:rsidR="00682542" w:rsidRPr="00E13343" w:rsidRDefault="00C33DDF" w:rsidP="00E13343">
      <w:pPr>
        <w:pStyle w:val="Normal2"/>
        <w:numPr>
          <w:ilvl w:val="0"/>
          <w:numId w:val="2"/>
        </w:numPr>
        <w:spacing w:after="60" w:before="0"/>
        <w:jc w:val="both"/>
        <w:rPr>
          <w:rFonts w:asciiTheme="majorHAnsi" w:eastAsia="Calibri" w:hAnsiTheme="majorHAnsi" w:cstheme="majorHAnsi"/>
        </w:rPr>
      </w:pPr>
      <w:r w:rsidRPr="00E13343">
        <w:rPr>
          <w:rFonts w:asciiTheme="majorHAnsi" w:eastAsia="Calibri" w:hAnsiTheme="majorHAnsi" w:cstheme="majorHAnsi"/>
          <w:b/>
          <w:sz w:val="21"/>
        </w:rPr>
        <w:t>Category of the proposed Virtual Lab (</w:t>
      </w:r>
      <w:r w:rsidR="00D0657A" w:rsidRPr="00E13343">
        <w:rPr>
          <w:rFonts w:asciiTheme="majorHAnsi" w:eastAsia="Calibri" w:hAnsiTheme="majorHAnsi" w:cstheme="majorHAnsi"/>
          <w:b/>
          <w:sz w:val="21"/>
        </w:rPr>
        <w:t>T</w:t>
      </w:r>
      <w:r w:rsidRPr="00E13343">
        <w:rPr>
          <w:rFonts w:asciiTheme="majorHAnsi" w:eastAsia="Calibri" w:hAnsiTheme="majorHAnsi" w:cstheme="majorHAnsi"/>
          <w:b/>
          <w:sz w:val="21"/>
        </w:rPr>
        <w:t xml:space="preserve">ick </w:t>
      </w:r>
      <w:r w:rsidR="00D0657A" w:rsidRPr="00E13343">
        <w:rPr>
          <w:rFonts w:asciiTheme="majorHAnsi" w:eastAsia="Calibri" w:hAnsiTheme="majorHAnsi" w:cstheme="majorHAnsi"/>
          <w:b/>
          <w:sz w:val="21"/>
        </w:rPr>
        <w:t>O</w:t>
      </w:r>
      <w:r w:rsidRPr="00E13343">
        <w:rPr>
          <w:rFonts w:asciiTheme="majorHAnsi" w:eastAsia="Calibri" w:hAnsiTheme="majorHAnsi" w:cstheme="majorHAnsi"/>
          <w:b/>
          <w:sz w:val="21"/>
        </w:rPr>
        <w:t>ne)</w:t>
      </w:r>
    </w:p>
    <w:p w14:paraId="2CA3AF2C" w14:textId="77777777" w:rsidR="00D0657A" w:rsidRDefault="00D0657A" w:rsidP="00E13343">
      <w:pPr>
        <w:pStyle w:val="Normal2"/>
        <w:spacing w:after="60" w:before="0"/>
        <w:ind w:left="720"/>
        <w:jc w:val="both"/>
        <w:rPr>
          <w:rFonts w:asciiTheme="majorHAnsi" w:eastAsia="Calibri" w:hAnsiTheme="majorHAnsi" w:cstheme="majorHAnsi"/>
        </w:rPr>
      </w:pPr>
    </w:p>
    <w:p w14:paraId="29EDA9C6" w14:textId="37EC5F7E" w:rsidR="00682542" w:rsidRPr="00E13343" w:rsidRDefault="00C33DDF" w:rsidP="00E13343">
      <w:pPr>
        <w:pStyle w:val="Normal2"/>
        <w:spacing w:after="60" w:before="0"/>
        <w:ind w:left="720"/>
        <w:jc w:val="both"/>
        <w:rPr>
          <w:rFonts w:asciiTheme="minorHAnsi" w:hAnsiTheme="minorHAnsi" w:cstheme="majorHAnsi"/>
        </w:rPr>
      </w:pPr>
      <w:r>
        <w:rPr>
          <w:b w:val="0"/>
          <w:i w:val="0"/>
          <w:sz w:val="21"/>
        </w:rPr>
        <w:t>[X] New Lab in Emerging Technologies focused on cutting-edge and/or interdisciplinary domains.</w:t>
      </w:r>
    </w:p>
    <w:p w14:paraId="1D96D63E" w14:textId="32746FA8" w:rsidR="00682542" w:rsidRPr="00E13343" w:rsidRDefault="00C33DDF" w:rsidP="00E13343">
      <w:pPr>
        <w:pStyle w:val="Normal2"/>
        <w:spacing w:after="60" w:before="0"/>
        <w:ind w:left="720"/>
        <w:jc w:val="both"/>
        <w:rPr>
          <w:rFonts w:asciiTheme="minorHAnsi" w:hAnsiTheme="minorHAnsi" w:cstheme="majorHAnsi"/>
        </w:rPr>
      </w:pPr>
      <w:r>
        <w:rPr>
          <w:b w:val="0"/>
          <w:i w:val="0"/>
          <w:sz w:val="21"/>
        </w:rPr>
        <w:t>[ ] New Lab tailored for Skill Development (in collaboration with Skill Universities).</w:t>
      </w:r>
    </w:p>
    <w:p w14:paraId="3EA5BCAD" w14:textId="499239E3" w:rsidR="00682542" w:rsidRPr="00E13343" w:rsidRDefault="00C33DDF" w:rsidP="00E13343">
      <w:pPr>
        <w:pStyle w:val="Normal2"/>
        <w:spacing w:after="60" w:before="0"/>
        <w:ind w:left="720"/>
        <w:jc w:val="both"/>
        <w:rPr>
          <w:rFonts w:asciiTheme="minorHAnsi" w:hAnsiTheme="minorHAnsi" w:cstheme="majorHAnsi"/>
        </w:rPr>
      </w:pPr>
      <w:r>
        <w:rPr>
          <w:b w:val="0"/>
          <w:i w:val="0"/>
          <w:sz w:val="21"/>
        </w:rPr>
        <w:t>[ ] AI-driven Enhancements in Existing Labs (see vlab.co.in) to enable personalized learning experiences and progress tracking.</w:t>
      </w:r>
    </w:p>
    <w:p w14:paraId="063AE1E5" w14:textId="61421B3E" w:rsidR="00682542" w:rsidRPr="00E13343" w:rsidRDefault="00C33DDF" w:rsidP="00E13343">
      <w:pPr>
        <w:pStyle w:val="Normal2"/>
        <w:spacing w:after="60" w:before="0"/>
        <w:ind w:left="720"/>
        <w:jc w:val="both"/>
        <w:rPr>
          <w:rFonts w:asciiTheme="minorHAnsi" w:hAnsiTheme="minorHAnsi" w:cstheme="majorHAnsi"/>
          <w:color w:val="000000"/>
          <w:shd w:val="clear" w:color="auto" w:fill="FFFFFF"/>
        </w:rPr>
      </w:pPr>
      <w:r>
        <w:rPr>
          <w:b w:val="0"/>
          <w:i w:val="0"/>
          <w:sz w:val="21"/>
        </w:rPr>
        <w:t>[ ] Lab to fill existing gaps as per the AICTE syllabus.</w:t>
      </w:r>
    </w:p>
    <w:p w14:paraId="1BF8B994" w14:textId="77777777" w:rsidR="00682542" w:rsidRPr="00E13343" w:rsidRDefault="00C33DDF" w:rsidP="00E13343">
      <w:pPr>
        <w:pStyle w:val="Normal2"/>
        <w:numPr>
          <w:ilvl w:val="0"/>
          <w:numId w:val="2"/>
        </w:numPr>
        <w:spacing w:after="60" w:before="0"/>
        <w:jc w:val="both"/>
        <w:rPr>
          <w:rFonts w:asciiTheme="majorHAnsi" w:eastAsia="Calibri" w:hAnsiTheme="majorHAnsi" w:cstheme="majorHAnsi"/>
        </w:rPr>
      </w:pPr>
      <w:r w:rsidRPr="00E13343">
        <w:rPr>
          <w:rFonts w:asciiTheme="majorHAnsi" w:eastAsia="Calibri" w:hAnsiTheme="majorHAnsi" w:cstheme="majorHAnsi"/>
          <w:b/>
          <w:sz w:val="21"/>
        </w:rPr>
        <w:t>List of experiments</w:t>
      </w:r>
    </w:p>
    <w:p w14:paraId="2FF41CC3" w14:textId="70CF7527" w:rsidR="00682542" w:rsidRPr="00F2187F" w:rsidRDefault="00C33DDF" w:rsidP="00C13C29">
      <w:pPr>
        <w:pStyle w:val="Normal2"/>
        <w:spacing w:after="60" w:before="0"/>
        <w:ind w:left="720"/>
        <w:jc w:val="center"/>
        <w:rPr>
          <w:rFonts w:asciiTheme="minorHAnsi" w:eastAsia="Calibri" w:hAnsiTheme="minorHAnsi" w:cstheme="majorHAnsi"/>
          <w:sz w:val="22"/>
          <w:szCs w:val="22"/>
        </w:rPr>
      </w:pPr>
      <w:r w:rsidRPr="00F2187F">
        <w:rPr>
          <w:rFonts w:asciiTheme="minorHAnsi" w:eastAsia="Calibri" w:hAnsiTheme="minorHAnsi" w:cstheme="majorHAnsi"/>
          <w:sz w:val="22"/>
          <w:szCs w:val="22"/>
        </w:rPr>
        <w:t xml:space="preserve">(A Virtual Lab </w:t>
      </w:r>
      <w:r w:rsidR="00F2187F" w:rsidRPr="00F2187F">
        <w:rPr>
          <w:rFonts w:asciiTheme="minorHAnsi" w:eastAsia="Calibri" w:hAnsiTheme="minorHAnsi" w:cstheme="majorHAnsi"/>
          <w:sz w:val="22"/>
          <w:szCs w:val="22"/>
        </w:rPr>
        <w:t>should</w:t>
      </w:r>
      <w:r w:rsidRPr="00F2187F">
        <w:rPr>
          <w:rFonts w:asciiTheme="minorHAnsi" w:eastAsia="Calibri" w:hAnsiTheme="minorHAnsi" w:cstheme="majorHAnsi"/>
          <w:sz w:val="22"/>
          <w:szCs w:val="22"/>
        </w:rPr>
        <w:t xml:space="preserve"> </w:t>
      </w:r>
      <w:r w:rsidR="00F2187F" w:rsidRPr="00F2187F">
        <w:rPr>
          <w:rFonts w:asciiTheme="minorHAnsi" w:eastAsia="Calibri" w:hAnsiTheme="minorHAnsi" w:cstheme="majorHAnsi"/>
          <w:sz w:val="22"/>
          <w:szCs w:val="22"/>
        </w:rPr>
        <w:t>consist</w:t>
      </w:r>
      <w:r w:rsidRPr="00F2187F">
        <w:rPr>
          <w:rFonts w:asciiTheme="minorHAnsi" w:eastAsia="Calibri" w:hAnsiTheme="minorHAnsi" w:cstheme="majorHAnsi"/>
          <w:sz w:val="22"/>
          <w:szCs w:val="22"/>
        </w:rPr>
        <w:t xml:space="preserve"> of 7-10 experiments</w:t>
      </w:r>
      <w:r w:rsidR="00D0657A" w:rsidRPr="00F2187F">
        <w:rPr>
          <w:rFonts w:asciiTheme="minorHAnsi" w:eastAsia="Calibri" w:hAnsiTheme="minorHAnsi" w:cstheme="majorHAnsi"/>
          <w:sz w:val="22"/>
          <w:szCs w:val="22"/>
        </w:rPr>
        <w:t>.</w:t>
      </w:r>
      <w:r w:rsidR="00F2187F" w:rsidRPr="00F2187F">
        <w:rPr>
          <w:rFonts w:asciiTheme="minorHAnsi" w:eastAsia="Calibri" w:hAnsiTheme="minorHAnsi" w:cstheme="majorHAnsi"/>
          <w:sz w:val="22"/>
          <w:szCs w:val="22"/>
        </w:rPr>
        <w:t xml:space="preserve"> Please fill the table below in detail</w:t>
      </w:r>
      <w:r w:rsidRPr="00F2187F">
        <w:rPr>
          <w:rFonts w:asciiTheme="minorHAnsi" w:eastAsia="Calibri" w:hAnsiTheme="minorHAnsi" w:cstheme="majorHAnsi"/>
          <w:sz w:val="22"/>
          <w:szCs w:val="22"/>
        </w:rPr>
        <w:t>)</w:t>
      </w:r>
    </w:p>
    <w:p w14:paraId="768560B4" w14:textId="77777777" w:rsidR="00E93D58" w:rsidRDefault="00E93D58" w:rsidP="00E13343">
      <w:pPr>
        <w:pStyle w:val="Normal2"/>
        <w:spacing w:after="60" w:before="0"/>
        <w:ind w:left="720"/>
        <w:jc w:val="both"/>
        <w:rPr>
          <w:rFonts w:asciiTheme="majorHAnsi" w:eastAsia="Calibri" w:hAnsiTheme="majorHAnsi" w:cstheme="majorHAnsi"/>
        </w:rPr>
      </w:pPr>
    </w:p>
    <w:tbl>
      <w:tblPr>
        <w:tblStyle w:val="TableGrid"/>
        <w:tblW w:w="0" w:type="auto"/>
        <w:jc w:val="center"/>
        <w:tblInd w:w="720" w:type="dxa"/>
        <w:tblLayout w:type="fixed"/>
        <w:tblLook w:val="04A0" w:firstRow="1" w:lastRow="0" w:firstColumn="1" w:lastColumn="0" w:noHBand="0" w:noVBand="1"/>
      </w:tblPr>
      <w:tblGrid>
        <w:gridCol w:w="1831"/>
        <w:gridCol w:w="2171"/>
        <w:gridCol w:w="2195"/>
        <w:gridCol w:w="2433"/>
      </w:tblGrid>
      <w:tr w:rsidR="00E93D58" w14:paraId="72C50E51" w14:textId="77777777" w:rsidTr="00E93D58">
        <w:trPr>
          <w:trHeight w:hRule="exact" w:val="658"/>
          <w:tblHeader w:val="true"/>
          <w:cantSplit/>
        </w:trPr>
        <w:tc>
          <w:tcPr>
            <w:tcW w:w="2476" w:type="dxa"/>
            <w:vAlign w:val="center"/>
            <w:shd w:fill="D9EAF7"/>
            <w:tcMar>
              <w:top w:w="45" w:type="dxa"/>
              <w:left w:w="45" w:type="dxa"/>
              <w:bottom w:w="45" w:type="dxa"/>
              <w:right w:w="45" w:type="dxa"/>
            </w:tcMar>
          </w:tcPr>
          <w:p w14:paraId="0FCD3B2C" w14:textId="3B6E64C5" w:rsidR="00E93D58" w:rsidRPr="00E13343" w:rsidRDefault="00E93D58" w:rsidP="000E4746">
            <w:pPr>
              <w:pStyle w:val="Normal2"/>
              <w:spacing w:after="0"/>
              <w:jc w:val="center"/>
              <w:rPr>
                <w:rFonts w:asciiTheme="majorHAnsi" w:eastAsia="Calibri" w:hAnsiTheme="majorHAnsi" w:cstheme="majorHAnsi"/>
                <w:b/>
                <w:bCs/>
              </w:rPr>
            </w:pPr>
            <w:r w:rsidRPr="00E13343">
              <w:rPr>
                <w:rFonts w:asciiTheme="majorHAnsi" w:eastAsia="Calibri" w:hAnsiTheme="majorHAnsi" w:cstheme="majorHAnsi"/>
                <w:b/>
                <w:bCs/>
                <w:sz w:val="18"/>
              </w:rPr>
              <w:t>Experiment Title</w:t>
            </w:r>
          </w:p>
        </w:tc>
        <w:tc>
          <w:tcPr>
            <w:tcW w:w="2563" w:type="dxa"/>
            <w:vAlign w:val="center"/>
            <w:shd w:fill="D9EAF7"/>
            <w:tcMar>
              <w:top w:w="45" w:type="dxa"/>
              <w:left w:w="45" w:type="dxa"/>
              <w:bottom w:w="45" w:type="dxa"/>
              <w:right w:w="45" w:type="dxa"/>
            </w:tcMar>
          </w:tcPr>
          <w:p w14:paraId="4F63C5B3" w14:textId="1FF7CAE4" w:rsidR="00E93D58" w:rsidRPr="00E13343" w:rsidRDefault="00E93D58" w:rsidP="000E4746">
            <w:pPr>
              <w:pStyle w:val="Normal2"/>
              <w:spacing w:after="0"/>
              <w:jc w:val="center"/>
              <w:rPr>
                <w:rFonts w:asciiTheme="majorHAnsi" w:eastAsia="Calibri" w:hAnsiTheme="majorHAnsi" w:cstheme="majorHAnsi"/>
                <w:b/>
                <w:bCs/>
              </w:rPr>
            </w:pPr>
            <w:r w:rsidRPr="00E13343">
              <w:rPr>
                <w:rFonts w:asciiTheme="majorHAnsi" w:eastAsia="Calibri" w:hAnsiTheme="majorHAnsi" w:cstheme="majorHAnsi"/>
                <w:b/>
                <w:bCs/>
                <w:sz w:val="18"/>
              </w:rPr>
              <w:t>Key Concept</w:t>
            </w:r>
          </w:p>
        </w:tc>
        <w:tc>
          <w:tcPr>
            <w:tcW w:w="2951" w:type="dxa"/>
            <w:vAlign w:val="center"/>
            <w:shd w:fill="D9EAF7"/>
            <w:tcMar>
              <w:top w:w="45" w:type="dxa"/>
              <w:left w:w="45" w:type="dxa"/>
              <w:bottom w:w="45" w:type="dxa"/>
              <w:right w:w="45" w:type="dxa"/>
            </w:tcMar>
          </w:tcPr>
          <w:p w14:paraId="41A43F24" w14:textId="4BB54F41" w:rsidR="00E93D58" w:rsidRPr="00E13343" w:rsidRDefault="00E93D58" w:rsidP="000E4746">
            <w:pPr>
              <w:pStyle w:val="Normal2"/>
              <w:spacing w:after="0"/>
              <w:jc w:val="center"/>
              <w:rPr>
                <w:rFonts w:asciiTheme="majorHAnsi" w:eastAsia="Calibri" w:hAnsiTheme="majorHAnsi" w:cstheme="majorHAnsi"/>
                <w:b/>
                <w:bCs/>
              </w:rPr>
            </w:pPr>
            <w:r w:rsidRPr="00E13343">
              <w:rPr>
                <w:rFonts w:asciiTheme="majorHAnsi" w:eastAsia="Calibri" w:hAnsiTheme="majorHAnsi" w:cstheme="majorHAnsi"/>
                <w:b/>
                <w:bCs/>
                <w:sz w:val="18"/>
              </w:rPr>
              <w:t>Intended</w:t>
            </w:r>
            <w:r w:rsidR="000E4746">
              <w:rPr>
                <w:rFonts w:asciiTheme="majorHAnsi" w:eastAsia="Calibri" w:hAnsiTheme="majorHAnsi" w:cstheme="majorHAnsi"/>
                <w:b/>
                <w:bCs/>
                <w:sz w:val="18"/>
              </w:rPr>
              <w:t xml:space="preserve"> </w:t>
            </w:r>
            <w:r w:rsidRPr="00E13343">
              <w:rPr>
                <w:rFonts w:asciiTheme="majorHAnsi" w:eastAsia="Calibri" w:hAnsiTheme="majorHAnsi" w:cstheme="majorHAnsi"/>
                <w:b/>
                <w:bCs/>
                <w:sz w:val="18"/>
              </w:rPr>
              <w:t>Learning Outcome</w:t>
            </w:r>
          </w:p>
        </w:tc>
        <w:tc>
          <w:tcPr>
            <w:tcW w:w="2880" w:type="dxa"/>
            <w:vAlign w:val="center"/>
            <w:shd w:fill="D9EAF7"/>
            <w:tcMar>
              <w:top w:w="45" w:type="dxa"/>
              <w:left w:w="45" w:type="dxa"/>
              <w:bottom w:w="45" w:type="dxa"/>
              <w:right w:w="45" w:type="dxa"/>
            </w:tcMar>
          </w:tcPr>
          <w:p w14:paraId="55171D1F" w14:textId="5FA42ED2" w:rsidR="00E93D58" w:rsidRPr="00E13343" w:rsidRDefault="00E93D58" w:rsidP="000E4746">
            <w:pPr>
              <w:pStyle w:val="Normal2"/>
              <w:spacing w:after="0"/>
              <w:jc w:val="center"/>
              <w:rPr>
                <w:rFonts w:asciiTheme="majorHAnsi" w:eastAsia="Calibri" w:hAnsiTheme="majorHAnsi" w:cstheme="majorHAnsi"/>
                <w:b/>
                <w:bCs/>
              </w:rPr>
            </w:pPr>
            <w:r w:rsidRPr="00E13343">
              <w:rPr>
                <w:rFonts w:asciiTheme="majorHAnsi" w:eastAsia="Calibri" w:hAnsiTheme="majorHAnsi" w:cstheme="majorHAnsi"/>
                <w:b/>
                <w:bCs/>
                <w:sz w:val="18"/>
              </w:rPr>
              <w:t>Virtual Lab Advantage</w:t>
            </w:r>
          </w:p>
        </w:tc>
      </w:tr>
      <w:tr w:rsidR="00E93D58" w14:paraId="67D78E96"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1. Tokenization and Subword Modeling Experiment</w:t>
            </w:r>
          </w:p>
        </w:tc>
        <w:tc>
          <w:tcPr>
            <w:tcW w:w="2563" w:type="dxa"/>
            <w:vAlign w:val="top"/>
            <w:tcMar>
              <w:top w:w="45" w:type="dxa"/>
              <w:left w:w="45" w:type="dxa"/>
              <w:bottom w:w="45" w:type="dxa"/>
              <w:right w:w="45" w:type="dxa"/>
            </w:tcMar>
          </w:tcPr>
          <w:p>
            <w:pPr>
              <w:spacing w:after="0" w:before="0"/>
              <w:jc w:val="left"/>
            </w:pPr>
            <w:r/>
            <w:r>
              <w:rPr>
                <w:b w:val="0"/>
                <w:sz w:val="14"/>
              </w:rPr>
              <w:t>BPE, WordPiece, SentencePiece, subword units, token count, and out-of-vocabulary handling.</w:t>
            </w:r>
          </w:p>
        </w:tc>
        <w:tc>
          <w:tcPr>
            <w:tcW w:w="2951" w:type="dxa"/>
            <w:vAlign w:val="top"/>
            <w:tcMar>
              <w:top w:w="45" w:type="dxa"/>
              <w:left w:w="45" w:type="dxa"/>
              <w:bottom w:w="45" w:type="dxa"/>
              <w:right w:w="45" w:type="dxa"/>
            </w:tcMar>
          </w:tcPr>
          <w:p>
            <w:pPr>
              <w:spacing w:after="0" w:before="0"/>
              <w:jc w:val="left"/>
            </w:pPr>
            <w:r/>
            <w:r>
              <w:rPr>
                <w:b w:val="0"/>
                <w:sz w:val="14"/>
              </w:rPr>
              <w:t>Students will understand how raw text is converted into model-readable tokens and compare tokenizer behavior across normal text, code, and noisy input.</w:t>
            </w:r>
          </w:p>
        </w:tc>
        <w:tc>
          <w:tcPr>
            <w:tcW w:w="2880" w:type="dxa"/>
            <w:vAlign w:val="top"/>
            <w:tcMar>
              <w:top w:w="45" w:type="dxa"/>
              <w:left w:w="45" w:type="dxa"/>
              <w:bottom w:w="45" w:type="dxa"/>
              <w:right w:w="45" w:type="dxa"/>
            </w:tcMar>
          </w:tcPr>
          <w:p>
            <w:pPr>
              <w:spacing w:after="0" w:before="0"/>
              <w:jc w:val="left"/>
            </w:pPr>
            <w:r/>
            <w:r>
              <w:rPr>
                <w:b w:val="0"/>
                <w:sz w:val="14"/>
              </w:rPr>
              <w:t>Students can enter text, choose tokenizers, view token tables, compare token counts, and repeat the experiment instantly.</w:t>
            </w:r>
          </w:p>
        </w:tc>
      </w:tr>
      <w:tr w:rsidR="00E93D58" w14:paraId="71FD4FB6"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2. Word Embeddings and Neural Language Modeling Experiment</w:t>
            </w:r>
          </w:p>
        </w:tc>
        <w:tc>
          <w:tcPr>
            <w:tcW w:w="2563" w:type="dxa"/>
            <w:vAlign w:val="top"/>
            <w:tcMar>
              <w:top w:w="45" w:type="dxa"/>
              <w:left w:w="45" w:type="dxa"/>
              <w:bottom w:w="45" w:type="dxa"/>
              <w:right w:w="45" w:type="dxa"/>
            </w:tcMar>
          </w:tcPr>
          <w:p>
            <w:pPr>
              <w:spacing w:after="0" w:before="0"/>
              <w:jc w:val="left"/>
            </w:pPr>
            <w:r/>
            <w:r>
              <w:rPr>
                <w:b w:val="0"/>
                <w:sz w:val="14"/>
              </w:rPr>
              <w:t>Word2Vec, feed-forward neural language models, contextualization, nearest-neighbor words, and next-token prediction.</w:t>
            </w:r>
          </w:p>
        </w:tc>
        <w:tc>
          <w:tcPr>
            <w:tcW w:w="2951" w:type="dxa"/>
            <w:vAlign w:val="top"/>
            <w:tcMar>
              <w:top w:w="45" w:type="dxa"/>
              <w:left w:w="45" w:type="dxa"/>
              <w:bottom w:w="45" w:type="dxa"/>
              <w:right w:w="45" w:type="dxa"/>
            </w:tcMar>
          </w:tcPr>
          <w:p>
            <w:pPr>
              <w:spacing w:after="0" w:before="0"/>
              <w:jc w:val="left"/>
            </w:pPr>
            <w:r/>
            <w:r>
              <w:rPr>
                <w:b w:val="0"/>
                <w:sz w:val="14"/>
              </w:rPr>
              <w:t>Students will learn how words are represented as vectors and how small neural language models capture semantic similarity.</w:t>
            </w:r>
          </w:p>
        </w:tc>
        <w:tc>
          <w:tcPr>
            <w:tcW w:w="2880" w:type="dxa"/>
            <w:vAlign w:val="top"/>
            <w:tcMar>
              <w:top w:w="45" w:type="dxa"/>
              <w:left w:w="45" w:type="dxa"/>
              <w:bottom w:w="45" w:type="dxa"/>
              <w:right w:w="45" w:type="dxa"/>
            </w:tcMar>
          </w:tcPr>
          <w:p>
            <w:pPr>
              <w:spacing w:after="0" w:before="0"/>
              <w:jc w:val="left"/>
            </w:pPr>
            <w:r/>
            <w:r>
              <w:rPr>
                <w:b w:val="0"/>
                <w:sz w:val="14"/>
              </w:rPr>
              <w:t>A virtual embedding space can be visualized interactively without requiring heavy model training infrastructure.</w:t>
            </w:r>
          </w:p>
        </w:tc>
      </w:tr>
      <w:tr w:rsidR="00E93D58" w14:paraId="1FB9EBC7"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3. Transformer Attention Visualization Experiment</w:t>
            </w:r>
          </w:p>
        </w:tc>
        <w:tc>
          <w:tcPr>
            <w:tcW w:w="2563" w:type="dxa"/>
            <w:vAlign w:val="top"/>
            <w:tcMar>
              <w:top w:w="45" w:type="dxa"/>
              <w:left w:w="45" w:type="dxa"/>
              <w:bottom w:w="45" w:type="dxa"/>
              <w:right w:w="45" w:type="dxa"/>
            </w:tcMar>
          </w:tcPr>
          <w:p>
            <w:pPr>
              <w:spacing w:after="0" w:before="0"/>
              <w:jc w:val="left"/>
            </w:pPr>
            <w:r/>
            <w:r>
              <w:rPr>
                <w:b w:val="0"/>
                <w:sz w:val="14"/>
              </w:rPr>
              <w:t>Self-attention, masked attention, cross-attention, positional encoding, transformer layers, heads, and attention heatmaps.</w:t>
            </w:r>
          </w:p>
        </w:tc>
        <w:tc>
          <w:tcPr>
            <w:tcW w:w="2951" w:type="dxa"/>
            <w:vAlign w:val="top"/>
            <w:tcMar>
              <w:top w:w="45" w:type="dxa"/>
              <w:left w:w="45" w:type="dxa"/>
              <w:bottom w:w="45" w:type="dxa"/>
              <w:right w:w="45" w:type="dxa"/>
            </w:tcMar>
          </w:tcPr>
          <w:p>
            <w:pPr>
              <w:spacing w:after="0" w:before="0"/>
              <w:jc w:val="left"/>
            </w:pPr>
            <w:r/>
            <w:r>
              <w:rPr>
                <w:b w:val="0"/>
                <w:sz w:val="14"/>
              </w:rPr>
              <w:t>Students will explain how transformer models identify important tokens and how different attention types affect language generation.</w:t>
            </w:r>
          </w:p>
        </w:tc>
        <w:tc>
          <w:tcPr>
            <w:tcW w:w="2880" w:type="dxa"/>
            <w:vAlign w:val="top"/>
            <w:tcMar>
              <w:top w:w="45" w:type="dxa"/>
              <w:left w:w="45" w:type="dxa"/>
              <w:bottom w:w="45" w:type="dxa"/>
              <w:right w:w="45" w:type="dxa"/>
            </w:tcMar>
          </w:tcPr>
          <w:p>
            <w:pPr>
              <w:spacing w:after="0" w:before="0"/>
              <w:jc w:val="left"/>
            </w:pPr>
            <w:r/>
            <w:r>
              <w:rPr>
                <w:b w:val="0"/>
                <w:sz w:val="14"/>
              </w:rPr>
              <w:t>Students can select sentences, layers, and heads, then observe heatmaps that are not visible in a normal physical lab setup.</w:t>
            </w:r>
          </w:p>
        </w:tc>
      </w:tr>
      <w:tr w:rsidR="00E93D58" w14:paraId="5F0CB140"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4. Pre-training, Continual Pre-training, and Fine-tuning Experiment</w:t>
            </w:r>
          </w:p>
        </w:tc>
        <w:tc>
          <w:tcPr>
            <w:tcW w:w="2563" w:type="dxa"/>
            <w:vAlign w:val="top"/>
            <w:tcMar>
              <w:top w:w="45" w:type="dxa"/>
              <w:left w:w="45" w:type="dxa"/>
              <w:bottom w:w="45" w:type="dxa"/>
              <w:right w:w="45" w:type="dxa"/>
            </w:tcMar>
          </w:tcPr>
          <w:p>
            <w:pPr>
              <w:spacing w:after="0" w:before="0"/>
              <w:jc w:val="left"/>
            </w:pPr>
            <w:r/>
            <w:r>
              <w:rPr>
                <w:b w:val="0"/>
                <w:sz w:val="14"/>
              </w:rPr>
              <w:t>General pre-training, domain adaptation, continual pre-training, supervised fine-tuning, and before/after model behavior.</w:t>
            </w:r>
          </w:p>
        </w:tc>
        <w:tc>
          <w:tcPr>
            <w:tcW w:w="2951" w:type="dxa"/>
            <w:vAlign w:val="top"/>
            <w:tcMar>
              <w:top w:w="45" w:type="dxa"/>
              <w:left w:w="45" w:type="dxa"/>
              <w:bottom w:w="45" w:type="dxa"/>
              <w:right w:w="45" w:type="dxa"/>
            </w:tcMar>
          </w:tcPr>
          <w:p>
            <w:pPr>
              <w:spacing w:after="0" w:before="0"/>
              <w:jc w:val="left"/>
            </w:pPr>
            <w:r/>
            <w:r>
              <w:rPr>
                <w:b w:val="0"/>
                <w:sz w:val="14"/>
              </w:rPr>
              <w:t>Students will differentiate major training stages and decide when each stage is useful for a language task.</w:t>
            </w:r>
          </w:p>
        </w:tc>
        <w:tc>
          <w:tcPr>
            <w:tcW w:w="2880" w:type="dxa"/>
            <w:vAlign w:val="top"/>
            <w:tcMar>
              <w:top w:w="45" w:type="dxa"/>
              <w:left w:w="45" w:type="dxa"/>
              <w:bottom w:w="45" w:type="dxa"/>
              <w:right w:w="45" w:type="dxa"/>
            </w:tcMar>
          </w:tcPr>
          <w:p>
            <w:pPr>
              <w:spacing w:after="0" w:before="0"/>
              <w:jc w:val="left"/>
            </w:pPr>
            <w:r/>
            <w:r>
              <w:rPr>
                <w:b w:val="0"/>
                <w:sz w:val="14"/>
              </w:rPr>
              <w:t>The lab can use controlled simulations or cached model outputs to demonstrate training effects safely and quickly.</w:t>
            </w:r>
          </w:p>
        </w:tc>
      </w:tr>
      <w:tr w:rsidR="00E93D58" w14:paraId="739027CD"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5. Prompting Strategies and Thought Structures Experiment</w:t>
            </w:r>
          </w:p>
        </w:tc>
        <w:tc>
          <w:tcPr>
            <w:tcW w:w="2563" w:type="dxa"/>
            <w:vAlign w:val="top"/>
            <w:tcMar>
              <w:top w:w="45" w:type="dxa"/>
              <w:left w:w="45" w:type="dxa"/>
              <w:bottom w:w="45" w:type="dxa"/>
              <w:right w:w="45" w:type="dxa"/>
            </w:tcMar>
          </w:tcPr>
          <w:p>
            <w:pPr>
              <w:spacing w:after="0" w:before="0"/>
              <w:jc w:val="left"/>
            </w:pPr>
            <w:r/>
            <w:r>
              <w:rPr>
                <w:b w:val="0"/>
                <w:sz w:val="14"/>
              </w:rPr>
              <w:t>Zero-shot, few-shot, instruction prompting, Chain-of-Thought, Tree-of-Thought, and structured/JSON prompts.</w:t>
            </w:r>
          </w:p>
        </w:tc>
        <w:tc>
          <w:tcPr>
            <w:tcW w:w="2951" w:type="dxa"/>
            <w:vAlign w:val="top"/>
            <w:tcMar>
              <w:top w:w="45" w:type="dxa"/>
              <w:left w:w="45" w:type="dxa"/>
              <w:bottom w:w="45" w:type="dxa"/>
              <w:right w:w="45" w:type="dxa"/>
            </w:tcMar>
          </w:tcPr>
          <w:p>
            <w:pPr>
              <w:spacing w:after="0" w:before="0"/>
              <w:jc w:val="left"/>
            </w:pPr>
            <w:r/>
            <w:r>
              <w:rPr>
                <w:b w:val="0"/>
                <w:sz w:val="14"/>
              </w:rPr>
              <w:t>Students will analyze how prompt design changes output correctness, clarity, consistency, and task performance.</w:t>
            </w:r>
          </w:p>
        </w:tc>
        <w:tc>
          <w:tcPr>
            <w:tcW w:w="2880" w:type="dxa"/>
            <w:vAlign w:val="top"/>
            <w:tcMar>
              <w:top w:w="45" w:type="dxa"/>
              <w:left w:w="45" w:type="dxa"/>
              <w:bottom w:w="45" w:type="dxa"/>
              <w:right w:w="45" w:type="dxa"/>
            </w:tcMar>
          </w:tcPr>
          <w:p>
            <w:pPr>
              <w:spacing w:after="0" w:before="0"/>
              <w:jc w:val="left"/>
            </w:pPr>
            <w:r/>
            <w:r>
              <w:rPr>
                <w:b w:val="0"/>
                <w:sz w:val="14"/>
              </w:rPr>
              <w:t>Students can run the same task with multiple prompt types and compare results through a score matrix.</w:t>
            </w:r>
          </w:p>
        </w:tc>
      </w:tr>
      <w:tr w:rsidR="00E93D58" w14:paraId="3CF85E1D"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6. Retrieval-Augmented Generation (RAG) Pipeline Experiment</w:t>
            </w:r>
          </w:p>
        </w:tc>
        <w:tc>
          <w:tcPr>
            <w:tcW w:w="2563" w:type="dxa"/>
            <w:vAlign w:val="top"/>
            <w:tcMar>
              <w:top w:w="45" w:type="dxa"/>
              <w:left w:w="45" w:type="dxa"/>
              <w:bottom w:w="45" w:type="dxa"/>
              <w:right w:w="45" w:type="dxa"/>
            </w:tcMar>
          </w:tcPr>
          <w:p>
            <w:pPr>
              <w:spacing w:after="0" w:before="0"/>
              <w:jc w:val="left"/>
            </w:pPr>
            <w:r/>
            <w:r>
              <w:rPr>
                <w:b w:val="0"/>
                <w:sz w:val="14"/>
              </w:rPr>
              <w:t>Document upload, chunking, embeddings, vector retrieval, context injection, grounded answer generation, and answer trace.</w:t>
            </w:r>
          </w:p>
        </w:tc>
        <w:tc>
          <w:tcPr>
            <w:tcW w:w="2951" w:type="dxa"/>
            <w:vAlign w:val="top"/>
            <w:tcMar>
              <w:top w:w="45" w:type="dxa"/>
              <w:left w:w="45" w:type="dxa"/>
              <w:bottom w:w="45" w:type="dxa"/>
              <w:right w:w="45" w:type="dxa"/>
            </w:tcMar>
          </w:tcPr>
          <w:p>
            <w:pPr>
              <w:spacing w:after="0" w:before="0"/>
              <w:jc w:val="left"/>
            </w:pPr>
            <w:r/>
            <w:r>
              <w:rPr>
                <w:b w:val="0"/>
                <w:sz w:val="14"/>
              </w:rPr>
              <w:t>Students will understand how LLMs can answer using external documents instead of relying only on model memory.</w:t>
            </w:r>
          </w:p>
        </w:tc>
        <w:tc>
          <w:tcPr>
            <w:tcW w:w="2880" w:type="dxa"/>
            <w:vAlign w:val="top"/>
            <w:tcMar>
              <w:top w:w="45" w:type="dxa"/>
              <w:left w:w="45" w:type="dxa"/>
              <w:bottom w:w="45" w:type="dxa"/>
              <w:right w:w="45" w:type="dxa"/>
            </w:tcMar>
          </w:tcPr>
          <w:p>
            <w:pPr>
              <w:spacing w:after="0" w:before="0"/>
              <w:jc w:val="left"/>
            </w:pPr>
            <w:r/>
            <w:r>
              <w:rPr>
                <w:b w:val="0"/>
                <w:sz w:val="14"/>
              </w:rPr>
              <w:t>The simulator can show retrieved chunks, generated answers, and source-grounding checks step by step.</w:t>
            </w:r>
          </w:p>
        </w:tc>
      </w:tr>
      <w:tr w:rsidR="00E93D58" w14:paraId="01BFE8B4"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7. Vector Database Similarity Search Experiment</w:t>
            </w:r>
          </w:p>
        </w:tc>
        <w:tc>
          <w:tcPr>
            <w:tcW w:w="2563" w:type="dxa"/>
            <w:vAlign w:val="top"/>
            <w:tcMar>
              <w:top w:w="45" w:type="dxa"/>
              <w:left w:w="45" w:type="dxa"/>
              <w:bottom w:w="45" w:type="dxa"/>
              <w:right w:w="45" w:type="dxa"/>
            </w:tcMar>
          </w:tcPr>
          <w:p>
            <w:pPr>
              <w:spacing w:after="0" w:before="0"/>
              <w:jc w:val="left"/>
            </w:pPr>
            <w:r/>
            <w:r>
              <w:rPr>
                <w:b w:val="0"/>
                <w:sz w:val="14"/>
              </w:rPr>
              <w:t>Embeddings, cosine similarity, top-k search, nearest-neighbor retrieval, and semantic search quality.</w:t>
            </w:r>
          </w:p>
        </w:tc>
        <w:tc>
          <w:tcPr>
            <w:tcW w:w="2951" w:type="dxa"/>
            <w:vAlign w:val="top"/>
            <w:tcMar>
              <w:top w:w="45" w:type="dxa"/>
              <w:left w:w="45" w:type="dxa"/>
              <w:bottom w:w="45" w:type="dxa"/>
              <w:right w:w="45" w:type="dxa"/>
            </w:tcMar>
          </w:tcPr>
          <w:p>
            <w:pPr>
              <w:spacing w:after="0" w:before="0"/>
              <w:jc w:val="left"/>
            </w:pPr>
            <w:r/>
            <w:r>
              <w:rPr>
                <w:b w:val="0"/>
                <w:sz w:val="14"/>
              </w:rPr>
              <w:t>Students will learn how vector databases support RAG systems and external knowledge retrieval for LLM applications.</w:t>
            </w:r>
          </w:p>
        </w:tc>
        <w:tc>
          <w:tcPr>
            <w:tcW w:w="2880" w:type="dxa"/>
            <w:vAlign w:val="top"/>
            <w:tcMar>
              <w:top w:w="45" w:type="dxa"/>
              <w:left w:w="45" w:type="dxa"/>
              <w:bottom w:w="45" w:type="dxa"/>
              <w:right w:w="45" w:type="dxa"/>
            </w:tcMar>
          </w:tcPr>
          <w:p>
            <w:pPr>
              <w:spacing w:after="0" w:before="0"/>
              <w:jc w:val="left"/>
            </w:pPr>
            <w:r/>
            <w:r>
              <w:rPr>
                <w:b w:val="0"/>
                <w:sz w:val="14"/>
              </w:rPr>
              <w:t>Students can visualize vectors, change query/metric/top-k values, and observe similarity scores immediately.</w:t>
            </w:r>
          </w:p>
        </w:tc>
      </w:tr>
      <w:tr w:rsidR="00E93D58" w14:paraId="5F59DA72"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8. Parameter-Efficient Fine-Tuning (PEFT/LoRA) Experiment</w:t>
            </w:r>
          </w:p>
        </w:tc>
        <w:tc>
          <w:tcPr>
            <w:tcW w:w="2563" w:type="dxa"/>
            <w:vAlign w:val="top"/>
            <w:tcMar>
              <w:top w:w="45" w:type="dxa"/>
              <w:left w:w="45" w:type="dxa"/>
              <w:bottom w:w="45" w:type="dxa"/>
              <w:right w:w="45" w:type="dxa"/>
            </w:tcMar>
          </w:tcPr>
          <w:p>
            <w:pPr>
              <w:spacing w:after="0" w:before="0"/>
              <w:jc w:val="left"/>
            </w:pPr>
            <w:r/>
            <w:r>
              <w:rPr>
                <w:b w:val="0"/>
                <w:sz w:val="14"/>
              </w:rPr>
              <w:t>Adapters, LoRA, soft prompting, trainable parameters, frozen model weights, and parameter-efficient adaptation.</w:t>
            </w:r>
          </w:p>
        </w:tc>
        <w:tc>
          <w:tcPr>
            <w:tcW w:w="2951" w:type="dxa"/>
            <w:vAlign w:val="top"/>
            <w:tcMar>
              <w:top w:w="45" w:type="dxa"/>
              <w:left w:w="45" w:type="dxa"/>
              <w:bottom w:w="45" w:type="dxa"/>
              <w:right w:w="45" w:type="dxa"/>
            </w:tcMar>
          </w:tcPr>
          <w:p>
            <w:pPr>
              <w:spacing w:after="0" w:before="0"/>
              <w:jc w:val="left"/>
            </w:pPr>
            <w:r/>
            <w:r>
              <w:rPr>
                <w:b w:val="0"/>
                <w:sz w:val="14"/>
              </w:rPr>
              <w:t>Students will understand how LLMs can be adapted without full model retraining and compare LoRA with full fine-tuning.</w:t>
            </w:r>
          </w:p>
        </w:tc>
        <w:tc>
          <w:tcPr>
            <w:tcW w:w="2880" w:type="dxa"/>
            <w:vAlign w:val="top"/>
            <w:tcMar>
              <w:top w:w="45" w:type="dxa"/>
              <w:left w:w="45" w:type="dxa"/>
              <w:bottom w:w="45" w:type="dxa"/>
              <w:right w:w="45" w:type="dxa"/>
            </w:tcMar>
          </w:tcPr>
          <w:p>
            <w:pPr>
              <w:spacing w:after="0" w:before="0"/>
              <w:jc w:val="left"/>
            </w:pPr>
            <w:r/>
            <w:r>
              <w:rPr>
                <w:b w:val="0"/>
                <w:sz w:val="14"/>
              </w:rPr>
              <w:t>A virtual simulation can compare trainable parameters and model behavior without requiring large GPUs.</w:t>
            </w:r>
          </w:p>
        </w:tc>
      </w:tr>
      <w:tr w:rsidR="00E93D58" w14:paraId="2C4A4702"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9. LLM Evaluation and Benchmarking Experiment</w:t>
            </w:r>
          </w:p>
        </w:tc>
        <w:tc>
          <w:tcPr>
            <w:tcW w:w="2563" w:type="dxa"/>
            <w:vAlign w:val="top"/>
            <w:tcMar>
              <w:top w:w="45" w:type="dxa"/>
              <w:left w:w="45" w:type="dxa"/>
              <w:bottom w:w="45" w:type="dxa"/>
              <w:right w:w="45" w:type="dxa"/>
            </w:tcMar>
          </w:tcPr>
          <w:p>
            <w:pPr>
              <w:spacing w:after="0" w:before="0"/>
              <w:jc w:val="left"/>
            </w:pPr>
            <w:r/>
            <w:r>
              <w:rPr>
                <w:b w:val="0"/>
                <w:sz w:val="14"/>
              </w:rPr>
              <w:t>Correctness, faithfulness, safety/toxicity, latency, cost, benchmark-inspired scoring, and model/prompt comparison.</w:t>
            </w:r>
          </w:p>
        </w:tc>
        <w:tc>
          <w:tcPr>
            <w:tcW w:w="2951" w:type="dxa"/>
            <w:vAlign w:val="top"/>
            <w:tcMar>
              <w:top w:w="45" w:type="dxa"/>
              <w:left w:w="45" w:type="dxa"/>
              <w:bottom w:w="45" w:type="dxa"/>
              <w:right w:w="45" w:type="dxa"/>
            </w:tcMar>
          </w:tcPr>
          <w:p>
            <w:pPr>
              <w:spacing w:after="0" w:before="0"/>
              <w:jc w:val="left"/>
            </w:pPr>
            <w:r/>
            <w:r>
              <w:rPr>
                <w:b w:val="0"/>
                <w:sz w:val="14"/>
              </w:rPr>
              <w:t>Students will evaluate LLM outputs beyond simple accuracy and understand trade-offs in real LLM systems.</w:t>
            </w:r>
          </w:p>
        </w:tc>
        <w:tc>
          <w:tcPr>
            <w:tcW w:w="2880" w:type="dxa"/>
            <w:vAlign w:val="top"/>
            <w:tcMar>
              <w:top w:w="45" w:type="dxa"/>
              <w:left w:w="45" w:type="dxa"/>
              <w:bottom w:w="45" w:type="dxa"/>
              <w:right w:w="45" w:type="dxa"/>
            </w:tcMar>
          </w:tcPr>
          <w:p>
            <w:pPr>
              <w:spacing w:after="0" w:before="0"/>
              <w:jc w:val="left"/>
            </w:pPr>
            <w:r/>
            <w:r>
              <w:rPr>
                <w:b w:val="0"/>
                <w:sz w:val="14"/>
              </w:rPr>
              <w:t>The lab can generate scorecards and compare prompts/models in a controlled, repeatable environment.</w:t>
            </w:r>
          </w:p>
        </w:tc>
      </w:tr>
      <w:tr w:rsidR="00E93D58" w14:paraId="5057732B" w14:textId="77777777" w:rsidTr="00E93D58">
        <w:trPr>
          <w:cantSplit/>
        </w:trPr>
        <w:tc>
          <w:tcPr>
            <w:tcW w:w="2476" w:type="dxa"/>
            <w:vAlign w:val="top"/>
            <w:tcMar>
              <w:top w:w="45" w:type="dxa"/>
              <w:left w:w="45" w:type="dxa"/>
              <w:bottom w:w="45" w:type="dxa"/>
              <w:right w:w="45" w:type="dxa"/>
            </w:tcMar>
          </w:tcPr>
          <w:p>
            <w:pPr>
              <w:spacing w:after="0" w:before="0"/>
              <w:jc w:val="left"/>
            </w:pPr>
            <w:r/>
            <w:r>
              <w:rPr>
                <w:b w:val="0"/>
                <w:sz w:val="14"/>
              </w:rPr>
              <w:t>10. LLM Agents and Tool-Calling Experiment</w:t>
            </w:r>
          </w:p>
        </w:tc>
        <w:tc>
          <w:tcPr>
            <w:tcW w:w="2563" w:type="dxa"/>
            <w:vAlign w:val="top"/>
            <w:tcMar>
              <w:top w:w="45" w:type="dxa"/>
              <w:left w:w="45" w:type="dxa"/>
              <w:bottom w:w="45" w:type="dxa"/>
              <w:right w:w="45" w:type="dxa"/>
            </w:tcMar>
          </w:tcPr>
          <w:p>
            <w:pPr>
              <w:spacing w:after="0" w:before="0"/>
              <w:jc w:val="left"/>
            </w:pPr>
            <w:r/>
            <w:r>
              <w:rPr>
                <w:b w:val="0"/>
                <w:sz w:val="14"/>
              </w:rPr>
              <w:t>Agent planning, tool selection, calculator/search/retriever tools, observation, final answer, and safe execution traces.</w:t>
            </w:r>
          </w:p>
        </w:tc>
        <w:tc>
          <w:tcPr>
            <w:tcW w:w="2951" w:type="dxa"/>
            <w:vAlign w:val="top"/>
            <w:tcMar>
              <w:top w:w="45" w:type="dxa"/>
              <w:left w:w="45" w:type="dxa"/>
              <w:bottom w:w="45" w:type="dxa"/>
              <w:right w:w="45" w:type="dxa"/>
            </w:tcMar>
          </w:tcPr>
          <w:p>
            <w:pPr>
              <w:spacing w:after="0" w:before="0"/>
              <w:jc w:val="left"/>
            </w:pPr>
            <w:r/>
            <w:r>
              <w:rPr>
                <w:b w:val="0"/>
                <w:sz w:val="14"/>
              </w:rPr>
              <w:t>Students will understand how LLM agents plan steps, call tools, use observations, and complete multi-step tasks safely.</w:t>
            </w:r>
          </w:p>
        </w:tc>
        <w:tc>
          <w:tcPr>
            <w:tcW w:w="2880" w:type="dxa"/>
            <w:vAlign w:val="top"/>
            <w:tcMar>
              <w:top w:w="45" w:type="dxa"/>
              <w:left w:w="45" w:type="dxa"/>
              <w:bottom w:w="45" w:type="dxa"/>
              <w:right w:w="45" w:type="dxa"/>
            </w:tcMar>
          </w:tcPr>
          <w:p>
            <w:pPr>
              <w:spacing w:after="0" w:before="0"/>
              <w:jc w:val="left"/>
            </w:pPr>
            <w:r/>
            <w:r>
              <w:rPr>
                <w:b w:val="0"/>
                <w:sz w:val="14"/>
              </w:rPr>
              <w:t>Students can inspect the full plan, tool call, observation, and final answer trace in a sandboxed workflow.</w:t>
            </w:r>
          </w:p>
        </w:tc>
      </w:tr>
    </w:tbl>
    <w:p w14:paraId="66ED10E3" w14:textId="77777777" w:rsidR="00682542" w:rsidRDefault="00682542" w:rsidP="00E13343">
      <w:pPr>
        <w:pStyle w:val="Normal2"/>
        <w:spacing w:after="60" w:before="0"/>
        <w:ind w:left="720"/>
        <w:jc w:val="both"/>
        <w:rPr>
          <w:rFonts w:asciiTheme="majorHAnsi" w:eastAsia="Calibri" w:hAnsiTheme="majorHAnsi" w:cstheme="majorHAnsi"/>
        </w:rPr>
      </w:pPr>
    </w:p>
    <w:p w14:paraId="2FADCAC7" w14:textId="7F2C3639" w:rsidR="00682542" w:rsidRPr="00E13343" w:rsidRDefault="00C33DDF" w:rsidP="00E13343">
      <w:pPr>
        <w:pStyle w:val="Normal2"/>
        <w:spacing w:after="60" w:before="0"/>
        <w:ind w:left="720"/>
        <w:jc w:val="both"/>
        <w:rPr>
          <w:rFonts w:asciiTheme="minorHAnsi" w:eastAsia="Calibri" w:hAnsiTheme="minorHAnsi" w:cstheme="majorHAnsi"/>
          <w:i/>
          <w:iCs/>
        </w:rPr>
      </w:pPr>
      <w:r>
        <w:rPr>
          <w:b w:val="0"/>
          <w:i w:val="0"/>
          <w:sz w:val="20"/>
        </w:rPr>
        <w:t>Gap justification: The existing Virtual Labs Computer Science and Engineering coverage includes areas such as Artificial Intelligence, Artificial Neural Networks, Machine Learning, Deep Learning, Natural Language Processing, Data Science, Blockchain, Cybersecurity, IoT, and Quantum Computing. However, the reference gap check did not identify a dedicated standalone Virtual Lab named Generative AI, Large Language Models, LLMOps, RAG, or LLM Agents. Therefore, this proposed lab fills a focused emerging-technology gap by converting modern Generative AI and LLM concepts into safe, interactive, syllabus-backed virtual experiments.</w:t>
      </w:r>
    </w:p>
    <w:p w14:paraId="05C0AE9A" w14:textId="77777777" w:rsidR="00682542" w:rsidRDefault="00682542" w:rsidP="00E13343">
      <w:pPr>
        <w:pStyle w:val="Normal2"/>
        <w:spacing w:after="60" w:before="0"/>
        <w:jc w:val="both"/>
        <w:rPr>
          <w:rFonts w:asciiTheme="majorHAnsi" w:eastAsia="Calibri" w:hAnsiTheme="majorHAnsi" w:cstheme="majorHAnsi"/>
        </w:rPr>
      </w:pPr>
    </w:p>
    <w:p w14:paraId="4BF6EBAA" w14:textId="4613DDA3" w:rsidR="00682542" w:rsidRDefault="00C33DDF" w:rsidP="00E13343">
      <w:pPr>
        <w:pStyle w:val="Normal2"/>
        <w:numPr>
          <w:ilvl w:val="0"/>
          <w:numId w:val="2"/>
        </w:numPr>
        <w:spacing w:after="60" w:before="0"/>
        <w:jc w:val="both"/>
        <w:rPr>
          <w:rFonts w:asciiTheme="majorHAnsi" w:eastAsia="Calibri" w:hAnsiTheme="majorHAnsi" w:cstheme="majorHAnsi"/>
        </w:rPr>
      </w:pPr>
      <w:r>
        <w:rPr>
          <w:rFonts w:asciiTheme="majorHAnsi" w:eastAsia="Calibri" w:hAnsiTheme="majorHAnsi" w:cstheme="majorHAnsi"/>
          <w:b/>
          <w:sz w:val="21"/>
        </w:rPr>
        <w:t xml:space="preserve">Target </w:t>
      </w:r>
      <w:r w:rsidR="000E4746">
        <w:rPr>
          <w:rFonts w:asciiTheme="majorHAnsi" w:eastAsia="Calibri" w:hAnsiTheme="majorHAnsi" w:cstheme="majorHAnsi"/>
          <w:b/>
          <w:sz w:val="21"/>
        </w:rPr>
        <w:t>G</w:t>
      </w:r>
      <w:r>
        <w:rPr>
          <w:rFonts w:asciiTheme="majorHAnsi" w:eastAsia="Calibri" w:hAnsiTheme="majorHAnsi" w:cstheme="majorHAnsi"/>
          <w:b/>
          <w:sz w:val="21"/>
        </w:rPr>
        <w:t xml:space="preserve">roup of </w:t>
      </w:r>
      <w:r w:rsidR="000E4746">
        <w:rPr>
          <w:rFonts w:asciiTheme="majorHAnsi" w:eastAsia="Calibri" w:hAnsiTheme="majorHAnsi" w:cstheme="majorHAnsi"/>
          <w:b/>
          <w:sz w:val="21"/>
        </w:rPr>
        <w:t>U</w:t>
      </w:r>
      <w:r>
        <w:rPr>
          <w:rFonts w:asciiTheme="majorHAnsi" w:eastAsia="Calibri" w:hAnsiTheme="majorHAnsi" w:cstheme="majorHAnsi"/>
          <w:b/>
          <w:sz w:val="21"/>
        </w:rPr>
        <w:t>sers</w:t>
      </w:r>
    </w:p>
    <w:p w14:paraId="5ABBA88E" w14:textId="77777777" w:rsidR="00682542" w:rsidRDefault="00682542" w:rsidP="00E13343">
      <w:pPr>
        <w:pStyle w:val="Normal2"/>
        <w:spacing w:after="60" w:before="0"/>
        <w:ind w:left="720"/>
        <w:jc w:val="both"/>
        <w:rPr>
          <w:rFonts w:asciiTheme="majorHAnsi" w:eastAsia="Calibri" w:hAnsiTheme="majorHAnsi" w:cstheme="majorHAnsi"/>
        </w:rPr>
      </w:pPr>
    </w:p>
    <w:p w14:paraId="6C3E3A95" w14:textId="77777777" w:rsidR="00682542" w:rsidRPr="000E4746" w:rsidRDefault="00C33DDF" w:rsidP="00E13343">
      <w:pPr>
        <w:pStyle w:val="Normal2"/>
        <w:spacing w:after="60" w:before="0"/>
        <w:ind w:firstLine="720"/>
        <w:jc w:val="both"/>
        <w:rPr>
          <w:rFonts w:asciiTheme="minorHAnsi" w:hAnsiTheme="minorHAnsi" w:cstheme="majorHAnsi"/>
        </w:rPr>
      </w:pPr>
      <w:r w:rsidRPr="000E4746">
        <w:rPr>
          <w:rFonts w:asciiTheme="minorHAnsi" w:hAnsiTheme="minorHAnsi" w:cstheme="majorHAnsi"/>
          <w:sz w:val="21"/>
        </w:rPr>
        <w:t>The proposed lab is intended for:</w:t>
      </w:r>
    </w:p>
    <w:p w14:paraId="2A5A4EA8" w14:textId="69402CDC" w:rsidR="00682542" w:rsidRPr="000E4746" w:rsidRDefault="00C33DDF" w:rsidP="00E13343">
      <w:pPr>
        <w:pStyle w:val="Normal2"/>
        <w:spacing w:after="60" w:before="0"/>
        <w:ind w:left="720"/>
        <w:jc w:val="both"/>
        <w:rPr>
          <w:rFonts w:asciiTheme="minorHAnsi" w:hAnsiTheme="minorHAnsi" w:cstheme="majorHAnsi"/>
        </w:rPr>
      </w:pPr>
      <w:r>
        <w:rPr>
          <w:b w:val="0"/>
          <w:i w:val="0"/>
          <w:sz w:val="21"/>
        </w:rPr>
        <w:t>UG 3rd/4th year B.Tech/B.E. students in Computer Science and Engineering, Information Technology, Artificial Intelligence, Data Science, and related branches; MCA/M.Tech introductory learners; polytechnic/skill-development learners with basic Python and AI/ML exposure; faculty members and industry professionals seeking hands-on Generative AI and LLM fundamentals.</w:t>
      </w:r>
    </w:p>
    <w:p w14:paraId="6588457E" w14:textId="77777777" w:rsidR="00682542" w:rsidRDefault="00682542" w:rsidP="00E13343">
      <w:pPr>
        <w:pStyle w:val="Normal2"/>
        <w:spacing w:after="60" w:before="0"/>
        <w:jc w:val="both"/>
        <w:rPr>
          <w:rFonts w:asciiTheme="majorHAnsi" w:eastAsia="Calibri" w:hAnsiTheme="majorHAnsi" w:cstheme="majorHAnsi"/>
        </w:rPr>
      </w:pPr>
    </w:p>
    <w:p w14:paraId="37DED109" w14:textId="77777777" w:rsidR="00682542" w:rsidRDefault="00682542" w:rsidP="00E13343">
      <w:pPr>
        <w:pStyle w:val="Normal2"/>
        <w:spacing w:after="60" w:before="0"/>
        <w:ind w:left="1080"/>
        <w:jc w:val="both"/>
        <w:rPr>
          <w:rFonts w:asciiTheme="majorHAnsi" w:eastAsia="Calibri" w:hAnsiTheme="majorHAnsi" w:cstheme="majorHAnsi"/>
        </w:rPr>
      </w:pPr>
    </w:p>
    <w:p w14:paraId="7A060D13" w14:textId="3410767F" w:rsidR="00682542" w:rsidRPr="000E4746" w:rsidRDefault="00C33DDF" w:rsidP="00E13343">
      <w:pPr>
        <w:pStyle w:val="Normal2"/>
        <w:numPr>
          <w:ilvl w:val="0"/>
          <w:numId w:val="2"/>
        </w:numPr>
        <w:spacing w:after="60" w:before="0"/>
        <w:jc w:val="both"/>
        <w:rPr>
          <w:rFonts w:asciiTheme="majorHAnsi" w:eastAsia="Calibri" w:hAnsiTheme="majorHAnsi" w:cstheme="majorHAnsi"/>
        </w:rPr>
      </w:pPr>
      <w:r w:rsidRPr="000E4746">
        <w:rPr>
          <w:rFonts w:asciiTheme="majorHAnsi" w:eastAsia="Calibri" w:hAnsiTheme="majorHAnsi" w:cstheme="majorHAnsi"/>
          <w:b/>
          <w:sz w:val="21"/>
        </w:rPr>
        <w:t xml:space="preserve">Mapping of proposed lab with ITI/ NSDC/ Polytechnic/ AICTE </w:t>
      </w:r>
      <w:r w:rsidR="000E4746" w:rsidRPr="000E4746">
        <w:rPr>
          <w:rFonts w:asciiTheme="majorHAnsi" w:eastAsia="Calibri" w:hAnsiTheme="majorHAnsi" w:cstheme="majorHAnsi"/>
          <w:b/>
          <w:sz w:val="21"/>
        </w:rPr>
        <w:t>C</w:t>
      </w:r>
      <w:r w:rsidRPr="000E4746">
        <w:rPr>
          <w:rFonts w:asciiTheme="majorHAnsi" w:eastAsia="Calibri" w:hAnsiTheme="majorHAnsi" w:cstheme="majorHAnsi"/>
          <w:b/>
          <w:sz w:val="21"/>
        </w:rPr>
        <w:t xml:space="preserve">ourses (if available) </w:t>
      </w:r>
    </w:p>
    <w:p w14:paraId="13E4C349" w14:textId="77777777" w:rsidR="004E0E3A" w:rsidRDefault="004E0E3A" w:rsidP="00E13343">
      <w:pPr>
        <w:pStyle w:val="Normal2"/>
        <w:spacing w:after="60" w:before="0"/>
        <w:ind w:left="720"/>
        <w:jc w:val="both"/>
        <w:rPr>
          <w:rFonts w:asciiTheme="majorHAnsi" w:eastAsia="Calibri" w:hAnsiTheme="majorHAnsi" w:cstheme="majorHAnsi"/>
        </w:rPr>
      </w:pPr>
    </w:p>
    <w:p w14:paraId="553084B1" w14:textId="77777777" w:rsidR="00682542" w:rsidRPr="000E4746" w:rsidRDefault="00C33DDF" w:rsidP="00E13343">
      <w:pPr>
        <w:pStyle w:val="Normal2"/>
        <w:spacing w:after="60" w:before="0"/>
        <w:jc w:val="both"/>
        <w:rPr>
          <w:rFonts w:asciiTheme="minorHAnsi" w:eastAsia="Calibri" w:hAnsiTheme="minorHAnsi" w:cstheme="majorHAnsi"/>
        </w:rPr>
      </w:pPr>
      <w:r>
        <w:rPr>
          <w:b w:val="0"/>
          <w:i w:val="0"/>
          <w:sz w:val="21"/>
        </w:rPr>
        <w:t>- Primary reference mapping: IIT Kanpur CS787 Generative Artificial Intelligence; IIT Kanpur CS781 Large Language Models; IIT Madras BSDA5004 Large Language Models.</w:t>
      </w:r>
    </w:p>
    <w:p w14:paraId="415F5EA1" w14:textId="77777777" w:rsidR="00682542" w:rsidRPr="000E4746" w:rsidRDefault="00C33DDF" w:rsidP="00E13343">
      <w:pPr>
        <w:pStyle w:val="Normal2"/>
        <w:spacing w:after="60" w:before="0"/>
        <w:jc w:val="both"/>
        <w:rPr>
          <w:rFonts w:asciiTheme="minorHAnsi" w:eastAsia="Calibri" w:hAnsiTheme="minorHAnsi"/>
        </w:rPr>
      </w:pPr>
      <w:r>
        <w:rPr>
          <w:b w:val="0"/>
          <w:i w:val="0"/>
          <w:sz w:val="21"/>
        </w:rPr>
        <w:t>- AICTE/polytechnic alignment: broad alignment with CSE/IT/AI/DS course areas such as Artificial Intelligence, Machine Learning, Natural Language Processing, Deep Learning, Data Science, Cloud/AI applications, and skill-oriented AI/ML modules. A one-to-one AICTE course code for a dedicated Generative AI and LLM Virtual Lab is not specified in the provided reference document, so this is proposed as an emerging technology lab.</w:t>
      </w:r>
    </w:p>
    <w:p w14:paraId="02BE28A6" w14:textId="77777777" w:rsidR="00682542" w:rsidRDefault="00682542" w:rsidP="00E13343">
      <w:pPr>
        <w:pStyle w:val="Normal2"/>
        <w:spacing w:after="60" w:before="0"/>
        <w:jc w:val="both"/>
        <w:rPr>
          <w:rFonts w:asciiTheme="majorHAnsi" w:eastAsia="Calibri" w:hAnsiTheme="majorHAnsi" w:cstheme="majorHAnsi"/>
        </w:rPr>
      </w:pPr>
    </w:p>
    <w:p w14:paraId="542A19D5" w14:textId="7434AC1B" w:rsidR="00682542" w:rsidRPr="000E4746" w:rsidRDefault="00C33DDF" w:rsidP="00E13343">
      <w:pPr>
        <w:pStyle w:val="Normal2"/>
        <w:numPr>
          <w:ilvl w:val="0"/>
          <w:numId w:val="2"/>
        </w:numPr>
        <w:spacing w:after="60" w:before="0"/>
        <w:jc w:val="both"/>
        <w:rPr>
          <w:rFonts w:asciiTheme="majorHAnsi" w:eastAsia="Calibri" w:hAnsiTheme="majorHAnsi" w:cstheme="majorHAnsi"/>
        </w:rPr>
      </w:pPr>
      <w:r w:rsidRPr="000E4746">
        <w:rPr>
          <w:rFonts w:asciiTheme="majorHAnsi" w:eastAsia="Calibri" w:hAnsiTheme="majorHAnsi" w:cstheme="majorHAnsi"/>
          <w:b/>
          <w:sz w:val="21"/>
        </w:rPr>
        <w:t xml:space="preserve">Expected </w:t>
      </w:r>
      <w:r w:rsidR="000E4746" w:rsidRPr="000E4746">
        <w:rPr>
          <w:rFonts w:asciiTheme="majorHAnsi" w:eastAsia="Calibri" w:hAnsiTheme="majorHAnsi" w:cstheme="majorHAnsi"/>
          <w:b/>
          <w:sz w:val="21"/>
        </w:rPr>
        <w:t>T</w:t>
      </w:r>
      <w:r w:rsidRPr="000E4746">
        <w:rPr>
          <w:rFonts w:asciiTheme="majorHAnsi" w:eastAsia="Calibri" w:hAnsiTheme="majorHAnsi" w:cstheme="majorHAnsi"/>
          <w:b/>
          <w:sz w:val="21"/>
        </w:rPr>
        <w:t>imelines</w:t>
      </w:r>
    </w:p>
    <w:p w14:paraId="6E2DDCB1" w14:textId="6D27B2D1" w:rsidR="00682542" w:rsidRPr="000E4746" w:rsidRDefault="00C33DDF" w:rsidP="00E13343">
      <w:pPr>
        <w:pStyle w:val="Normal2"/>
        <w:numPr>
          <w:ilvl w:val="0"/>
          <w:numId w:val="4"/>
        </w:numPr>
        <w:spacing w:after="60" w:before="0"/>
        <w:jc w:val="both"/>
        <w:rPr>
          <w:rFonts w:asciiTheme="minorHAnsi" w:eastAsia="Calibri" w:hAnsiTheme="minorHAnsi" w:cstheme="majorHAnsi"/>
        </w:rPr>
      </w:pPr>
      <w:r w:rsidRPr="000E4746">
        <w:rPr>
          <w:rFonts w:asciiTheme="minorHAnsi" w:eastAsia="Calibri" w:hAnsiTheme="minorHAnsi" w:cstheme="majorHAnsi"/>
          <w:sz w:val="21"/>
        </w:rPr>
        <w:t xml:space="preserve">Presentation of proposal to domain experts’ committee </w:t>
      </w:r>
      <w:r w:rsidRPr="000E4746">
        <w:rPr>
          <w:rFonts w:asciiTheme="minorHAnsi" w:eastAsia="Calibri" w:hAnsiTheme="minorHAnsi" w:cstheme="majorHAnsi"/>
          <w:sz w:val="21"/>
        </w:rPr>
        <w:tab/>
        <w:t xml:space="preserve">– </w:t>
      </w:r>
      <w:r w:rsidR="009B34C7" w:rsidRPr="000E4746">
        <w:rPr>
          <w:rFonts w:asciiTheme="minorHAnsi" w:eastAsia="Calibri" w:hAnsiTheme="minorHAnsi" w:cstheme="majorHAnsi"/>
          <w:sz w:val="21"/>
        </w:rPr>
        <w:t xml:space="preserve">        1 – 2 months</w:t>
      </w:r>
    </w:p>
    <w:p w14:paraId="70785AC0" w14:textId="4AADEAB4" w:rsidR="00682542" w:rsidRPr="000E4746" w:rsidRDefault="00C33DDF" w:rsidP="00E13343">
      <w:pPr>
        <w:pStyle w:val="Normal2"/>
        <w:numPr>
          <w:ilvl w:val="0"/>
          <w:numId w:val="4"/>
        </w:numPr>
        <w:spacing w:after="60" w:before="0"/>
        <w:jc w:val="both"/>
        <w:rPr>
          <w:rFonts w:asciiTheme="minorHAnsi" w:eastAsia="Calibri" w:hAnsiTheme="minorHAnsi" w:cstheme="majorHAnsi"/>
        </w:rPr>
      </w:pPr>
      <w:r w:rsidRPr="000E4746">
        <w:rPr>
          <w:rFonts w:asciiTheme="minorHAnsi" w:eastAsia="Calibri" w:hAnsiTheme="minorHAnsi" w:cstheme="majorHAnsi"/>
          <w:sz w:val="21"/>
        </w:rPr>
        <w:t xml:space="preserve">Demo of First 3 Experiments and Review </w:t>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t xml:space="preserve">– </w:t>
      </w:r>
      <w:r w:rsidR="009B34C7" w:rsidRPr="000E4746">
        <w:rPr>
          <w:rFonts w:asciiTheme="minorHAnsi" w:eastAsia="Calibri" w:hAnsiTheme="minorHAnsi" w:cstheme="majorHAnsi"/>
          <w:sz w:val="21"/>
        </w:rPr>
        <w:t xml:space="preserve">        3</w:t>
      </w:r>
      <w:r w:rsidR="00D0657A" w:rsidRPr="000E4746">
        <w:rPr>
          <w:rFonts w:asciiTheme="minorHAnsi" w:eastAsia="Calibri" w:hAnsiTheme="minorHAnsi" w:cstheme="majorHAnsi"/>
          <w:sz w:val="21"/>
          <w:vertAlign w:val="superscript"/>
        </w:rPr>
        <w:t>rd</w:t>
      </w:r>
      <w:r w:rsidR="009B34C7" w:rsidRPr="000E4746">
        <w:rPr>
          <w:rFonts w:asciiTheme="minorHAnsi" w:eastAsia="Calibri" w:hAnsiTheme="minorHAnsi" w:cstheme="majorHAnsi"/>
          <w:sz w:val="21"/>
        </w:rPr>
        <w:t xml:space="preserve"> month</w:t>
      </w:r>
    </w:p>
    <w:p w14:paraId="543E59AE" w14:textId="6B11B2AE" w:rsidR="00682542" w:rsidRPr="000E4746" w:rsidRDefault="00C33DDF" w:rsidP="00E13343">
      <w:pPr>
        <w:pStyle w:val="Normal2"/>
        <w:numPr>
          <w:ilvl w:val="0"/>
          <w:numId w:val="4"/>
        </w:numPr>
        <w:spacing w:after="60" w:before="0"/>
        <w:jc w:val="both"/>
        <w:rPr>
          <w:rFonts w:asciiTheme="minorHAnsi" w:eastAsia="Calibri" w:hAnsiTheme="minorHAnsi" w:cstheme="majorHAnsi"/>
        </w:rPr>
      </w:pPr>
      <w:r w:rsidRPr="000E4746">
        <w:rPr>
          <w:rFonts w:asciiTheme="minorHAnsi" w:eastAsia="Calibri" w:hAnsiTheme="minorHAnsi" w:cstheme="majorHAnsi"/>
          <w:sz w:val="21"/>
        </w:rPr>
        <w:t xml:space="preserve">Demo of 5-6 Experiments and review </w:t>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t xml:space="preserve">– </w:t>
      </w:r>
      <w:r w:rsidR="009B34C7" w:rsidRPr="000E4746">
        <w:rPr>
          <w:rFonts w:asciiTheme="minorHAnsi" w:eastAsia="Calibri" w:hAnsiTheme="minorHAnsi" w:cstheme="majorHAnsi"/>
          <w:sz w:val="21"/>
        </w:rPr>
        <w:t xml:space="preserve">        4</w:t>
      </w:r>
      <w:r w:rsidR="00D0657A" w:rsidRPr="000E4746">
        <w:rPr>
          <w:rFonts w:asciiTheme="minorHAnsi" w:eastAsia="Calibri" w:hAnsiTheme="minorHAnsi" w:cstheme="majorHAnsi"/>
          <w:sz w:val="21"/>
          <w:vertAlign w:val="superscript"/>
        </w:rPr>
        <w:t>th</w:t>
      </w:r>
      <w:r w:rsidR="009B34C7" w:rsidRPr="000E4746">
        <w:rPr>
          <w:rFonts w:asciiTheme="minorHAnsi" w:eastAsia="Calibri" w:hAnsiTheme="minorHAnsi" w:cstheme="majorHAnsi"/>
          <w:sz w:val="21"/>
        </w:rPr>
        <w:t xml:space="preserve"> month</w:t>
      </w:r>
    </w:p>
    <w:p w14:paraId="770351A2" w14:textId="6DDC05C0" w:rsidR="00682542" w:rsidRPr="000E4746" w:rsidRDefault="00C33DDF" w:rsidP="00E13343">
      <w:pPr>
        <w:pStyle w:val="Normal2"/>
        <w:numPr>
          <w:ilvl w:val="0"/>
          <w:numId w:val="4"/>
        </w:numPr>
        <w:spacing w:after="60" w:before="0"/>
        <w:jc w:val="both"/>
        <w:rPr>
          <w:rFonts w:asciiTheme="minorHAnsi" w:eastAsia="Calibri" w:hAnsiTheme="minorHAnsi" w:cstheme="majorHAnsi"/>
        </w:rPr>
      </w:pPr>
      <w:r w:rsidRPr="000E4746">
        <w:rPr>
          <w:rFonts w:asciiTheme="minorHAnsi" w:eastAsia="Calibri" w:hAnsiTheme="minorHAnsi" w:cstheme="majorHAnsi"/>
          <w:sz w:val="21"/>
        </w:rPr>
        <w:t xml:space="preserve">Demo of 7-10 Experiments and review </w:t>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t xml:space="preserve">– </w:t>
      </w:r>
      <w:r w:rsidR="009B34C7" w:rsidRPr="000E4746">
        <w:rPr>
          <w:rFonts w:asciiTheme="minorHAnsi" w:eastAsia="Calibri" w:hAnsiTheme="minorHAnsi" w:cstheme="majorHAnsi"/>
          <w:sz w:val="21"/>
        </w:rPr>
        <w:t xml:space="preserve">        6</w:t>
      </w:r>
      <w:r w:rsidR="00D0657A" w:rsidRPr="000E4746">
        <w:rPr>
          <w:rFonts w:asciiTheme="minorHAnsi" w:eastAsia="Calibri" w:hAnsiTheme="minorHAnsi" w:cstheme="majorHAnsi"/>
          <w:sz w:val="21"/>
          <w:vertAlign w:val="superscript"/>
        </w:rPr>
        <w:t>th</w:t>
      </w:r>
      <w:r w:rsidR="009B34C7" w:rsidRPr="000E4746">
        <w:rPr>
          <w:rFonts w:asciiTheme="minorHAnsi" w:eastAsia="Calibri" w:hAnsiTheme="minorHAnsi" w:cstheme="majorHAnsi"/>
          <w:sz w:val="21"/>
        </w:rPr>
        <w:t xml:space="preserve"> month</w:t>
      </w:r>
    </w:p>
    <w:p w14:paraId="555FA37E" w14:textId="1767685C" w:rsidR="00682542" w:rsidRPr="000E4746" w:rsidRDefault="00C33DDF" w:rsidP="000E4746">
      <w:pPr>
        <w:pStyle w:val="Normal2"/>
        <w:numPr>
          <w:ilvl w:val="0"/>
          <w:numId w:val="4"/>
        </w:numPr>
        <w:spacing w:after="60" w:before="0"/>
        <w:jc w:val="both"/>
        <w:rPr>
          <w:rFonts w:asciiTheme="minorHAnsi" w:eastAsia="Calibri" w:hAnsiTheme="minorHAnsi" w:cstheme="majorHAnsi"/>
        </w:rPr>
      </w:pPr>
      <w:r w:rsidRPr="000E4746">
        <w:rPr>
          <w:rFonts w:asciiTheme="minorHAnsi" w:eastAsia="Calibri" w:hAnsiTheme="minorHAnsi" w:cstheme="majorHAnsi"/>
          <w:sz w:val="21"/>
        </w:rPr>
        <w:t xml:space="preserve">Final demo of 7-10 Experiments </w:t>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000E4746" w:rsidRPr="000E4746">
        <w:rPr>
          <w:rFonts w:asciiTheme="minorHAnsi" w:eastAsia="Calibri" w:hAnsiTheme="minorHAnsi" w:cstheme="majorHAnsi"/>
          <w:sz w:val="21"/>
        </w:rPr>
        <w:t>–         7</w:t>
      </w:r>
      <w:r w:rsidR="000E4746" w:rsidRPr="000E4746">
        <w:rPr>
          <w:rFonts w:asciiTheme="minorHAnsi" w:eastAsia="Calibri" w:hAnsiTheme="minorHAnsi" w:cstheme="majorHAnsi"/>
          <w:sz w:val="21"/>
          <w:vertAlign w:val="superscript"/>
        </w:rPr>
        <w:t>th</w:t>
      </w:r>
      <w:r w:rsidR="000E4746" w:rsidRPr="000E4746">
        <w:rPr>
          <w:rFonts w:asciiTheme="minorHAnsi" w:eastAsia="Calibri" w:hAnsiTheme="minorHAnsi" w:cstheme="majorHAnsi"/>
          <w:sz w:val="21"/>
        </w:rPr>
        <w:t xml:space="preserve"> month</w:t>
      </w:r>
      <w:r w:rsidRPr="000E4746">
        <w:rPr>
          <w:rFonts w:asciiTheme="minorHAnsi" w:eastAsia="Calibri" w:hAnsiTheme="minorHAnsi" w:cstheme="majorHAnsi"/>
          <w:sz w:val="21"/>
        </w:rPr>
        <w:tab/>
      </w:r>
    </w:p>
    <w:p w14:paraId="51100B7D" w14:textId="0B725BB0" w:rsidR="00682542" w:rsidRPr="000E4746" w:rsidRDefault="00C33DDF" w:rsidP="00E13343">
      <w:pPr>
        <w:pStyle w:val="Normal2"/>
        <w:numPr>
          <w:ilvl w:val="0"/>
          <w:numId w:val="4"/>
        </w:numPr>
        <w:spacing w:after="60" w:before="0"/>
        <w:jc w:val="both"/>
        <w:rPr>
          <w:rFonts w:asciiTheme="minorHAnsi" w:eastAsia="Calibri" w:hAnsiTheme="minorHAnsi" w:cstheme="majorHAnsi"/>
          <w:u w:val="single"/>
        </w:rPr>
      </w:pPr>
      <w:r w:rsidRPr="000E4746">
        <w:rPr>
          <w:rFonts w:asciiTheme="minorHAnsi" w:eastAsia="Calibri" w:hAnsiTheme="minorHAnsi" w:cstheme="majorHAnsi"/>
          <w:sz w:val="21"/>
        </w:rPr>
        <w:t xml:space="preserve">Hosting of lab (7-10 Experiments) </w:t>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r>
      <w:r w:rsidRPr="000E4746">
        <w:rPr>
          <w:rFonts w:asciiTheme="minorHAnsi" w:eastAsia="Calibri" w:hAnsiTheme="minorHAnsi" w:cstheme="majorHAnsi"/>
          <w:sz w:val="21"/>
        </w:rPr>
        <w:tab/>
        <w:t xml:space="preserve">– </w:t>
      </w:r>
      <w:r w:rsidR="009B34C7" w:rsidRPr="000E4746">
        <w:rPr>
          <w:rFonts w:asciiTheme="minorHAnsi" w:eastAsia="Calibri" w:hAnsiTheme="minorHAnsi" w:cstheme="majorHAnsi"/>
          <w:sz w:val="21"/>
        </w:rPr>
        <w:t xml:space="preserve">        9</w:t>
      </w:r>
      <w:r w:rsidR="00D0657A" w:rsidRPr="000E4746">
        <w:rPr>
          <w:rFonts w:asciiTheme="minorHAnsi" w:eastAsia="Calibri" w:hAnsiTheme="minorHAnsi" w:cstheme="majorHAnsi"/>
          <w:sz w:val="21"/>
          <w:vertAlign w:val="superscript"/>
        </w:rPr>
        <w:t>th</w:t>
      </w:r>
      <w:r w:rsidR="00D0657A" w:rsidRPr="000E4746">
        <w:rPr>
          <w:rFonts w:asciiTheme="minorHAnsi" w:eastAsia="Calibri" w:hAnsiTheme="minorHAnsi" w:cstheme="majorHAnsi"/>
          <w:sz w:val="21"/>
        </w:rPr>
        <w:t xml:space="preserve"> </w:t>
      </w:r>
      <w:r w:rsidR="009B34C7" w:rsidRPr="000E4746">
        <w:rPr>
          <w:rFonts w:asciiTheme="minorHAnsi" w:eastAsia="Calibri" w:hAnsiTheme="minorHAnsi" w:cstheme="majorHAnsi"/>
          <w:sz w:val="21"/>
        </w:rPr>
        <w:t>month</w:t>
      </w:r>
    </w:p>
    <w:p w14:paraId="049E1049" w14:textId="77777777" w:rsidR="00D61F0A" w:rsidRDefault="00D61F0A" w:rsidP="00E13343">
      <w:pPr>
        <w:pStyle w:val="Normal2"/>
        <w:spacing w:after="60" w:before="0"/>
        <w:ind w:left="720"/>
        <w:jc w:val="both"/>
        <w:rPr>
          <w:rFonts w:asciiTheme="majorHAnsi" w:eastAsia="Calibri" w:hAnsiTheme="majorHAnsi" w:cstheme="majorHAnsi"/>
        </w:rPr>
      </w:pPr>
    </w:p>
    <w:p w14:paraId="6F9597C5" w14:textId="113863BE" w:rsidR="00682542" w:rsidRPr="000E4746" w:rsidRDefault="00C33DDF" w:rsidP="00E13343">
      <w:pPr>
        <w:pStyle w:val="Normal2"/>
        <w:spacing w:after="60" w:before="0"/>
        <w:ind w:left="720"/>
        <w:jc w:val="both"/>
        <w:rPr>
          <w:rFonts w:asciiTheme="minorHAnsi" w:eastAsia="Calibri" w:hAnsiTheme="minorHAnsi" w:cstheme="majorHAnsi"/>
          <w:i/>
          <w:iCs/>
        </w:rPr>
      </w:pPr>
      <w:r w:rsidRPr="0001618F">
        <w:rPr>
          <w:rFonts w:asciiTheme="minorHAnsi" w:eastAsia="Calibri" w:hAnsiTheme="minorHAnsi" w:cstheme="majorHAnsi"/>
          <w:b/>
          <w:bCs/>
          <w:i/>
          <w:iCs/>
          <w:sz w:val="21"/>
          <w:u w:val="single"/>
        </w:rPr>
        <w:t>Note 1</w:t>
      </w:r>
      <w:r w:rsidRPr="000E4746">
        <w:rPr>
          <w:rFonts w:asciiTheme="minorHAnsi" w:eastAsia="Calibri" w:hAnsiTheme="minorHAnsi" w:cstheme="majorHAnsi"/>
          <w:i/>
          <w:iCs/>
          <w:sz w:val="21"/>
        </w:rPr>
        <w:t>: Each lab experiment will undergo external review</w:t>
      </w:r>
      <w:r w:rsidR="0027234F" w:rsidRPr="000E4746">
        <w:rPr>
          <w:rFonts w:asciiTheme="minorHAnsi" w:eastAsia="Calibri" w:hAnsiTheme="minorHAnsi" w:cstheme="majorHAnsi"/>
          <w:i/>
          <w:iCs/>
          <w:sz w:val="21"/>
        </w:rPr>
        <w:t>s</w:t>
      </w:r>
      <w:r w:rsidRPr="000E4746">
        <w:rPr>
          <w:rFonts w:asciiTheme="minorHAnsi" w:eastAsia="Calibri" w:hAnsiTheme="minorHAnsi" w:cstheme="majorHAnsi"/>
          <w:i/>
          <w:iCs/>
          <w:sz w:val="21"/>
        </w:rPr>
        <w:t xml:space="preserve">. The Lab Development Coordinator </w:t>
      </w:r>
      <w:r w:rsidRPr="000E4746">
        <w:rPr>
          <w:rFonts w:asciiTheme="minorHAnsi" w:eastAsia="Calibri" w:hAnsiTheme="minorHAnsi" w:cstheme="majorHAnsi"/>
          <w:i/>
          <w:iCs/>
          <w:color w:val="1155CC"/>
          <w:sz w:val="21"/>
          <w:u w:val="single"/>
        </w:rPr>
        <w:t>LDC</w:t>
      </w:r>
      <w:r w:rsidRPr="000E4746">
        <w:rPr>
          <w:rFonts w:asciiTheme="minorHAnsi" w:eastAsia="Calibri" w:hAnsiTheme="minorHAnsi" w:cstheme="majorHAnsi"/>
          <w:i/>
          <w:iCs/>
          <w:sz w:val="21"/>
        </w:rPr>
        <w:t xml:space="preserve"> will coordinate the </w:t>
      </w:r>
      <w:r w:rsidRPr="000E4746">
        <w:rPr>
          <w:rFonts w:asciiTheme="minorHAnsi" w:eastAsia="Calibri" w:hAnsiTheme="minorHAnsi" w:cstheme="majorHAnsi"/>
          <w:i/>
          <w:iCs/>
          <w:color w:val="1155CC"/>
          <w:sz w:val="21"/>
          <w:u w:val="single"/>
        </w:rPr>
        <w:t>reviews</w:t>
      </w:r>
      <w:r w:rsidRPr="000E4746">
        <w:rPr>
          <w:rFonts w:asciiTheme="minorHAnsi" w:eastAsia="Calibri" w:hAnsiTheme="minorHAnsi" w:cstheme="majorHAnsi"/>
          <w:i/>
          <w:iCs/>
          <w:sz w:val="21"/>
        </w:rPr>
        <w:t xml:space="preserve"> and </w:t>
      </w:r>
      <w:hyperlink r:id="rId11">
        <w:r w:rsidR="00682542" w:rsidRPr="000E4746">
          <w:rPr>
            <w:rFonts w:asciiTheme="minorHAnsi" w:eastAsia="Calibri" w:hAnsiTheme="minorHAnsi" w:cstheme="majorHAnsi"/>
            <w:i/>
            <w:iCs/>
            <w:color w:val="1155CC"/>
            <w:u w:val="single"/>
          </w:rPr>
          <w:t>hosting</w:t>
        </w:r>
      </w:hyperlink>
      <w:r w:rsidR="0027234F" w:rsidRPr="000E4746">
        <w:rPr>
          <w:rFonts w:asciiTheme="minorHAnsi" w:hAnsiTheme="minorHAnsi"/>
          <w:i/>
          <w:iCs/>
          <w:sz w:val="21"/>
        </w:rPr>
        <w:t>.</w:t>
      </w:r>
    </w:p>
    <w:p w14:paraId="735595D3" w14:textId="7398C05B" w:rsidR="00682542" w:rsidRPr="00510926" w:rsidRDefault="00C33DDF" w:rsidP="00510926">
      <w:pPr>
        <w:pStyle w:val="Normal2"/>
        <w:spacing w:after="60" w:before="0"/>
        <w:ind w:left="720"/>
        <w:jc w:val="both"/>
        <w:rPr>
          <w:rFonts w:asciiTheme="minorHAnsi" w:eastAsia="Calibri" w:hAnsiTheme="minorHAnsi" w:cstheme="majorHAnsi"/>
          <w:i/>
          <w:iCs/>
        </w:rPr>
      </w:pPr>
      <w:r w:rsidRPr="0001618F">
        <w:rPr>
          <w:rFonts w:asciiTheme="minorHAnsi" w:eastAsia="Calibri" w:hAnsiTheme="minorHAnsi" w:cstheme="majorHAnsi"/>
          <w:b/>
          <w:bCs/>
          <w:i/>
          <w:iCs/>
          <w:sz w:val="21"/>
          <w:u w:val="single"/>
        </w:rPr>
        <w:t>Note 2</w:t>
      </w:r>
      <w:r w:rsidRPr="000E4746">
        <w:rPr>
          <w:rFonts w:asciiTheme="minorHAnsi" w:eastAsia="Calibri" w:hAnsiTheme="minorHAnsi" w:cstheme="majorHAnsi"/>
          <w:i/>
          <w:iCs/>
          <w:sz w:val="21"/>
        </w:rPr>
        <w:t>: The Lab is supposed to be developed and hosted within 6 - 9 months from the date of approval</w:t>
      </w:r>
      <w:r w:rsidR="0027234F" w:rsidRPr="000E4746">
        <w:rPr>
          <w:rFonts w:asciiTheme="minorHAnsi" w:eastAsia="Calibri" w:hAnsiTheme="minorHAnsi" w:cstheme="majorHAnsi"/>
          <w:i/>
          <w:iCs/>
          <w:sz w:val="21"/>
        </w:rPr>
        <w:t>.</w:t>
      </w:r>
    </w:p>
    <w:p w14:paraId="2352BC01" w14:textId="51C227AB" w:rsidR="009B34C7" w:rsidRPr="009B34C7" w:rsidRDefault="009B34C7" w:rsidP="00E13343">
      <w:pPr>
        <w:pStyle w:val="Normal2"/>
        <w:numPr>
          <w:ilvl w:val="0"/>
          <w:numId w:val="2"/>
        </w:numPr>
        <w:spacing w:after="60" w:before="0"/>
        <w:jc w:val="both"/>
        <w:rPr>
          <w:rFonts w:asciiTheme="majorHAnsi" w:eastAsia="Calibri" w:hAnsiTheme="majorHAnsi" w:cstheme="majorHAnsi"/>
        </w:rPr>
      </w:pPr>
      <w:r>
        <w:rPr>
          <w:rFonts w:asciiTheme="majorHAnsi" w:eastAsia="Calibri" w:hAnsiTheme="majorHAnsi" w:cstheme="majorHAnsi"/>
          <w:b/>
          <w:sz w:val="21"/>
        </w:rPr>
        <w:t>Pedagogical Design</w:t>
      </w:r>
    </w:p>
    <w:p w14:paraId="31B72A5C" w14:textId="77777777" w:rsidR="009B34C7" w:rsidRPr="009B34C7" w:rsidRDefault="009B34C7" w:rsidP="00E13343">
      <w:pPr>
        <w:pStyle w:val="Normal2"/>
        <w:spacing w:after="60" w:before="0"/>
        <w:ind w:left="720"/>
        <w:jc w:val="both"/>
        <w:rPr>
          <w:rFonts w:asciiTheme="majorHAnsi" w:eastAsia="Calibri" w:hAnsiTheme="majorHAnsi" w:cstheme="majorHAnsi"/>
        </w:rPr>
      </w:pPr>
    </w:p>
    <w:p w14:paraId="02774165" w14:textId="3ACC508A" w:rsidR="00682542" w:rsidRPr="000C6DC6" w:rsidRDefault="009B34C7" w:rsidP="000C6DC6">
      <w:pPr>
        <w:pStyle w:val="Normal2"/>
        <w:numPr>
          <w:ilvl w:val="0"/>
          <w:numId w:val="6"/>
        </w:numPr>
        <w:spacing w:after="60" w:before="0"/>
        <w:jc w:val="both"/>
        <w:rPr>
          <w:rFonts w:asciiTheme="minorHAnsi" w:eastAsia="Calibri" w:hAnsiTheme="minorHAnsi" w:cstheme="majorHAnsi"/>
          <w:b/>
        </w:rPr>
      </w:pPr>
      <w:r w:rsidRPr="000C6DC6">
        <w:rPr>
          <w:rFonts w:asciiTheme="minorHAnsi" w:eastAsia="Calibri" w:hAnsiTheme="minorHAnsi" w:cstheme="majorHAnsi"/>
          <w:b/>
          <w:sz w:val="21"/>
        </w:rPr>
        <w:t>What is the pedagogical approach?</w:t>
      </w:r>
    </w:p>
    <w:p w14:paraId="2191A0E2" w14:textId="6AD5B58C" w:rsidR="009B34C7" w:rsidRPr="000C6DC6" w:rsidRDefault="009B34C7" w:rsidP="00E13343">
      <w:pPr>
        <w:pStyle w:val="Normal2"/>
        <w:spacing w:after="60" w:before="0"/>
        <w:ind/>
        <w:jc w:val="both"/>
        <w:rPr>
          <w:rFonts w:asciiTheme="minorHAnsi" w:eastAsia="Calibri" w:hAnsiTheme="minorHAnsi" w:cstheme="majorHAnsi"/>
          <w:bCs/>
        </w:rPr>
      </w:pPr>
      <w:r>
        <w:rPr>
          <w:b w:val="0"/>
          <w:i w:val="0"/>
          <w:sz w:val="20"/>
        </w:rPr>
        <w:t>- The approach is simulation-based, inquiry-driven, and outcome-oriented. Each experiment will follow Aim, Theory, Pretest, Procedure, Simulation, Observations, Posttest, References, and Feedback. Students will change inputs, run the simulator, compare outputs, and write conclusions based on measured observations.</w:t>
      </w:r>
    </w:p>
    <w:p w14:paraId="3414768A" w14:textId="77777777" w:rsidR="00682542" w:rsidRPr="000C6DC6" w:rsidRDefault="00C33DDF" w:rsidP="000C6DC6">
      <w:pPr>
        <w:pStyle w:val="Normal2"/>
        <w:spacing w:after="60" w:before="0"/>
        <w:jc w:val="both"/>
        <w:rPr>
          <w:rFonts w:asciiTheme="minorHAnsi" w:eastAsia="Calibri" w:hAnsiTheme="minorHAnsi" w:cstheme="majorHAnsi"/>
          <w:b/>
        </w:rPr>
      </w:pPr>
      <w:r w:rsidRPr="000C6DC6">
        <w:rPr>
          <w:rFonts w:asciiTheme="minorHAnsi" w:eastAsia="Calibri" w:hAnsiTheme="minorHAnsi" w:cstheme="majorHAnsi"/>
          <w:b/>
          <w:sz w:val="21"/>
        </w:rPr>
        <w:t>How do you plan to collect feedback from students and use it?</w:t>
      </w:r>
    </w:p>
    <w:p w14:paraId="1014647B" w14:textId="77777777" w:rsidR="00682542" w:rsidRPr="000C6DC6" w:rsidRDefault="00C33DDF" w:rsidP="00E13343">
      <w:pPr>
        <w:pStyle w:val="Normal2"/>
        <w:spacing w:after="60" w:before="0"/>
        <w:ind/>
        <w:jc w:val="both"/>
        <w:rPr>
          <w:rFonts w:asciiTheme="minorHAnsi" w:eastAsia="Calibri" w:hAnsiTheme="minorHAnsi" w:cstheme="majorHAnsi"/>
          <w:bCs/>
        </w:rPr>
      </w:pPr>
      <w:r>
        <w:rPr>
          <w:b w:val="0"/>
          <w:i w:val="0"/>
          <w:sz w:val="20"/>
        </w:rPr>
        <w:t>- Feedback will be collected through pretest/posttest scores, short experiment feedback forms, common error logs, and optional instructor review comments. The feedback will be used to improve instructions, examples, simulator defaults, quiz questions, UI/UX, and learning hints.</w:t>
      </w:r>
    </w:p>
    <w:p w14:paraId="4AF379D7" w14:textId="6DFBF8A4" w:rsidR="00682542" w:rsidRPr="000C6DC6" w:rsidRDefault="00C33DDF" w:rsidP="000C6DC6">
      <w:pPr>
        <w:pStyle w:val="Normal2"/>
        <w:spacing w:after="60" w:before="0"/>
        <w:jc w:val="both"/>
        <w:rPr>
          <w:rFonts w:asciiTheme="minorHAnsi" w:eastAsia="Calibri" w:hAnsiTheme="minorHAnsi" w:cstheme="majorHAnsi"/>
          <w:b/>
        </w:rPr>
      </w:pPr>
      <w:r w:rsidRPr="000C6DC6">
        <w:rPr>
          <w:rFonts w:asciiTheme="minorHAnsi" w:eastAsia="Calibri" w:hAnsiTheme="minorHAnsi" w:cstheme="majorHAnsi"/>
          <w:b/>
          <w:sz w:val="21"/>
        </w:rPr>
        <w:t>What is the actual learning component provided by the Virtual La</w:t>
      </w:r>
      <w:r w:rsidR="009B34C7" w:rsidRPr="000C6DC6">
        <w:rPr>
          <w:rFonts w:asciiTheme="minorHAnsi" w:eastAsia="Calibri" w:hAnsiTheme="minorHAnsi" w:cstheme="majorHAnsi"/>
          <w:b/>
          <w:sz w:val="21"/>
        </w:rPr>
        <w:t>b/Virtualization</w:t>
      </w:r>
      <w:r w:rsidR="007B56BD" w:rsidRPr="000C6DC6">
        <w:rPr>
          <w:rFonts w:asciiTheme="minorHAnsi" w:eastAsia="Calibri" w:hAnsiTheme="minorHAnsi" w:cstheme="majorHAnsi"/>
          <w:b/>
          <w:sz w:val="21"/>
        </w:rPr>
        <w:t>?</w:t>
      </w:r>
    </w:p>
    <w:p w14:paraId="799618D9" w14:textId="77777777" w:rsidR="00682542" w:rsidRPr="000C6DC6" w:rsidRDefault="00682542" w:rsidP="00E13343">
      <w:pPr>
        <w:pStyle w:val="Normal2"/>
        <w:spacing w:after="60" w:before="0"/>
        <w:jc w:val="both"/>
        <w:rPr>
          <w:rFonts w:asciiTheme="minorHAnsi" w:eastAsia="Calibri" w:hAnsiTheme="minorHAnsi" w:cstheme="majorHAnsi"/>
          <w:b/>
          <w:bCs/>
        </w:rPr>
      </w:pPr>
      <w:r>
        <w:rPr>
          <w:b w:val="0"/>
          <w:i w:val="0"/>
          <w:sz w:val="20"/>
        </w:rPr>
        <w:t>- The learning component is the ability to observe and compare the internal and external behavior of LLM systems. Students will learn tokenization, embeddings, attention, training stages, prompting, RAG, vector search, PEFT/LoRA, evaluation, and agent tool-calling through guided practice rather than passive reading.</w:t>
      </w:r>
    </w:p>
    <w:p w14:paraId="11402EA9" w14:textId="77777777" w:rsidR="00682542" w:rsidRPr="000C6DC6" w:rsidRDefault="00C33DDF" w:rsidP="000C6DC6">
      <w:pPr>
        <w:pStyle w:val="Normal2"/>
        <w:spacing w:after="60" w:before="0"/>
        <w:jc w:val="both"/>
        <w:rPr>
          <w:rFonts w:asciiTheme="minorHAnsi" w:eastAsia="Calibri" w:hAnsiTheme="minorHAnsi" w:cstheme="majorHAnsi"/>
          <w:b/>
        </w:rPr>
      </w:pPr>
      <w:r w:rsidRPr="000C6DC6">
        <w:rPr>
          <w:rFonts w:asciiTheme="minorHAnsi" w:eastAsia="Calibri" w:hAnsiTheme="minorHAnsi" w:cstheme="majorHAnsi"/>
          <w:b/>
          <w:sz w:val="21"/>
        </w:rPr>
        <w:lastRenderedPageBreak/>
        <w:t>What features offered by the Virtual Lab enable students to perform activities/ gain insights that are not possible in physical laboratories?</w:t>
      </w:r>
    </w:p>
    <w:p w14:paraId="53D89229" w14:textId="77777777" w:rsidR="00682542" w:rsidRPr="000C6DC6" w:rsidRDefault="00682542" w:rsidP="00E13343">
      <w:pPr>
        <w:pStyle w:val="Normal2"/>
        <w:spacing w:after="60" w:before="0"/>
        <w:jc w:val="both"/>
        <w:rPr>
          <w:rFonts w:asciiTheme="minorHAnsi" w:eastAsia="Calibri" w:hAnsiTheme="minorHAnsi" w:cstheme="majorHAnsi"/>
          <w:b/>
          <w:bCs/>
        </w:rPr>
      </w:pPr>
      <w:r>
        <w:rPr>
          <w:b w:val="0"/>
          <w:i w:val="0"/>
          <w:sz w:val="20"/>
        </w:rPr>
        <w:t>- The virtual lab can show hidden internal representations such as token tables, embedding plots, attention heatmaps, retrieval traces, evaluation scorecards, and agent execution traces. It also avoids the high cost and safety risk of unrestricted live LLM APIs and large GPU-based training.</w:t>
      </w:r>
    </w:p>
    <w:p w14:paraId="366C20C9" w14:textId="7C261209" w:rsidR="00682542" w:rsidRPr="000C6DC6" w:rsidRDefault="00C33DDF" w:rsidP="000C6DC6">
      <w:pPr>
        <w:pStyle w:val="Normal2"/>
        <w:spacing w:after="60" w:before="0"/>
        <w:jc w:val="both"/>
        <w:rPr>
          <w:rFonts w:asciiTheme="minorHAnsi" w:eastAsia="Calibri" w:hAnsiTheme="minorHAnsi" w:cstheme="majorHAnsi"/>
          <w:b/>
        </w:rPr>
      </w:pPr>
      <w:r w:rsidRPr="000C6DC6">
        <w:rPr>
          <w:rFonts w:asciiTheme="minorHAnsi" w:eastAsia="Calibri" w:hAnsiTheme="minorHAnsi" w:cstheme="majorHAnsi"/>
          <w:b/>
          <w:sz w:val="21"/>
        </w:rPr>
        <w:t>After the Virtual Lab experience, would the student be able to perform the experiment</w:t>
      </w:r>
      <w:r w:rsidR="000C6DC6" w:rsidRPr="000C6DC6">
        <w:rPr>
          <w:rFonts w:asciiTheme="minorHAnsi" w:eastAsia="Calibri" w:hAnsiTheme="minorHAnsi" w:cstheme="majorHAnsi"/>
          <w:b/>
          <w:sz w:val="21"/>
        </w:rPr>
        <w:t>s</w:t>
      </w:r>
      <w:r w:rsidRPr="000C6DC6">
        <w:rPr>
          <w:rFonts w:asciiTheme="minorHAnsi" w:eastAsia="Calibri" w:hAnsiTheme="minorHAnsi" w:cstheme="majorHAnsi"/>
          <w:b/>
          <w:sz w:val="21"/>
        </w:rPr>
        <w:t xml:space="preserve"> in the real lab?</w:t>
      </w:r>
    </w:p>
    <w:p w14:paraId="6D329C74" w14:textId="46184E0E" w:rsidR="00682542" w:rsidRDefault="00C33DDF" w:rsidP="00E13343">
      <w:pPr>
        <w:pStyle w:val="Normal2"/>
        <w:spacing w:after="60" w:before="0"/>
        <w:jc w:val="both"/>
        <w:rPr>
          <w:rFonts w:asciiTheme="minorHAnsi" w:eastAsia="Calibri" w:hAnsiTheme="minorHAnsi" w:cstheme="majorHAnsi"/>
          <w:bCs/>
        </w:rPr>
      </w:pPr>
      <w:r>
        <w:rPr>
          <w:b w:val="0"/>
          <w:i w:val="0"/>
          <w:sz w:val="20"/>
        </w:rPr>
        <w:t>- Partially yes. Students will be able to reproduce simplified versions of these experiments in a real computing lab using Python, small open-source models, vector databases, and controlled datasets. Full-scale LLM pre-training may not be feasible in a normal physical lab because it requires large compute resources, but the conceptual and implementation workflow will be clear.</w:t>
      </w:r>
    </w:p>
    <w:p w14:paraId="2D77579D" w14:textId="77777777" w:rsidR="00510926" w:rsidRPr="000C6DC6" w:rsidRDefault="00510926" w:rsidP="00510926">
      <w:pPr>
        <w:pStyle w:val="Normal2"/>
        <w:spacing w:after="60" w:before="0"/>
        <w:ind w:left="1080"/>
        <w:jc w:val="both"/>
        <w:rPr>
          <w:rFonts w:asciiTheme="minorHAnsi" w:eastAsia="Calibri" w:hAnsiTheme="minorHAnsi" w:cstheme="majorHAnsi"/>
          <w:bCs/>
        </w:rPr>
      </w:pPr>
      <w:bookmarkStart w:id="0" w:name="_GoBack"/>
      <w:bookmarkEnd w:id="0"/>
    </w:p>
    <w:p w14:paraId="005979BB" w14:textId="77777777" w:rsidR="00682542" w:rsidRDefault="00682542" w:rsidP="00510926">
      <w:pPr>
        <w:pStyle w:val="Normal2"/>
        <w:spacing w:after="60" w:before="0"/>
        <w:jc w:val="both"/>
        <w:rPr>
          <w:rFonts w:asciiTheme="majorHAnsi" w:eastAsia="Calibri" w:hAnsiTheme="majorHAnsi" w:cstheme="majorHAnsi"/>
        </w:rPr>
      </w:pPr>
    </w:p>
    <w:p w14:paraId="36E51EB9" w14:textId="5AE96C8A" w:rsidR="00682542" w:rsidRDefault="00C33DDF" w:rsidP="000C6DC6">
      <w:pPr>
        <w:pStyle w:val="Normal2"/>
        <w:spacing w:after="60" w:before="0"/>
        <w:jc w:val="center"/>
        <w:rPr>
          <w:rFonts w:asciiTheme="majorHAnsi" w:eastAsia="Calibri" w:hAnsiTheme="majorHAnsi" w:cstheme="majorHAnsi"/>
          <w:color w:val="0000FF"/>
          <w:u w:val="single"/>
        </w:rPr>
      </w:pPr>
      <w:r>
        <w:rPr>
          <w:rFonts w:asciiTheme="majorHAnsi" w:eastAsia="Calibri" w:hAnsiTheme="majorHAnsi" w:cstheme="majorHAnsi"/>
          <w:b/>
          <w:color w:val="0000FF"/>
          <w:sz w:val="21"/>
          <w:u w:val="single"/>
        </w:rPr>
        <w:t>ANNEXURE</w:t>
      </w:r>
      <w:r w:rsidR="000C6DC6">
        <w:rPr>
          <w:rFonts w:asciiTheme="majorHAnsi" w:eastAsia="Calibri" w:hAnsiTheme="majorHAnsi" w:cstheme="majorHAnsi"/>
          <w:b/>
          <w:color w:val="0000FF"/>
          <w:sz w:val="21"/>
          <w:u w:val="single"/>
        </w:rPr>
        <w:t xml:space="preserve"> </w:t>
      </w:r>
      <w:r>
        <w:rPr>
          <w:rFonts w:asciiTheme="majorHAnsi" w:eastAsia="Calibri" w:hAnsiTheme="majorHAnsi" w:cstheme="majorHAnsi"/>
          <w:b/>
          <w:color w:val="0000FF"/>
          <w:sz w:val="21"/>
          <w:u w:val="single"/>
        </w:rPr>
        <w:t>I</w:t>
      </w:r>
    </w:p>
    <w:p w14:paraId="0ED86040" w14:textId="77777777" w:rsidR="00682542" w:rsidRDefault="00682542" w:rsidP="00E13343">
      <w:pPr>
        <w:spacing w:after="60" w:before="0"/>
        <w:ind w:leftChars="-2" w:left="-3" w:hanging="2"/>
        <w:jc w:val="both"/>
        <w:rPr>
          <w:rFonts w:asciiTheme="majorHAnsi" w:hAnsiTheme="majorHAnsi" w:cstheme="majorHAnsi"/>
        </w:rPr>
      </w:pPr>
    </w:p>
    <w:p w14:paraId="1DF11DD7" w14:textId="11DEFB2B" w:rsidR="00682542" w:rsidRDefault="00C33DDF" w:rsidP="00E13343">
      <w:pPr>
        <w:spacing w:after="60" w:before="0"/>
        <w:ind w:leftChars="-2" w:left="-3" w:hanging="2"/>
        <w:jc w:val="both"/>
        <w:rPr>
          <w:rFonts w:asciiTheme="majorHAnsi" w:hAnsiTheme="majorHAnsi" w:cstheme="majorHAnsi"/>
        </w:rPr>
      </w:pPr>
      <w:r>
        <w:rPr>
          <w:rFonts w:asciiTheme="majorHAnsi" w:hAnsiTheme="majorHAnsi" w:cstheme="majorHAnsi"/>
          <w:sz w:val="21"/>
        </w:rPr>
        <w:t>Important information for the development of Virtual Labs</w:t>
      </w:r>
      <w:r w:rsidR="00711FB7">
        <w:rPr>
          <w:rFonts w:asciiTheme="majorHAnsi" w:hAnsiTheme="majorHAnsi" w:cstheme="majorHAnsi"/>
          <w:sz w:val="21"/>
        </w:rPr>
        <w:t>:</w:t>
      </w:r>
      <w:r>
        <w:rPr>
          <w:rFonts w:asciiTheme="majorHAnsi" w:hAnsiTheme="majorHAnsi" w:cstheme="majorHAnsi"/>
          <w:sz w:val="21"/>
        </w:rPr>
        <w:t xml:space="preserve">  </w:t>
      </w:r>
    </w:p>
    <w:p w14:paraId="045C8D14" w14:textId="77777777" w:rsidR="00711FB7" w:rsidRPr="00711FB7" w:rsidRDefault="00711FB7" w:rsidP="00711FB7">
      <w:pPr>
        <w:pStyle w:val="Normal2"/>
        <w:spacing w:after="60" w:before="0"/>
        <w:rPr>
          <w:lang w:eastAsia="zh-CN"/>
        </w:rPr>
      </w:pPr>
    </w:p>
    <w:p w14:paraId="4612897C" w14:textId="530DDB1E" w:rsidR="00682542" w:rsidRPr="00711FB7" w:rsidRDefault="00C33DDF" w:rsidP="00711FB7">
      <w:pPr>
        <w:pStyle w:val="ListParagraph"/>
        <w:numPr>
          <w:ilvl w:val="0"/>
          <w:numId w:val="7"/>
        </w:numPr>
        <w:spacing w:after="60" w:before="0"/>
        <w:ind w:leftChars="0" w:firstLineChars="0"/>
        <w:jc w:val="both"/>
        <w:rPr>
          <w:rFonts w:asciiTheme="majorHAnsi" w:hAnsiTheme="majorHAnsi" w:cstheme="majorHAnsi"/>
        </w:rPr>
      </w:pPr>
      <w:r w:rsidRPr="00711FB7">
        <w:rPr>
          <w:rFonts w:asciiTheme="majorHAnsi" w:hAnsiTheme="majorHAnsi" w:cstheme="majorHAnsi"/>
          <w:sz w:val="21"/>
        </w:rPr>
        <w:t>All experiments have to be strictly UI</w:t>
      </w:r>
      <w:r w:rsidR="000C6DC6" w:rsidRPr="00711FB7">
        <w:rPr>
          <w:rFonts w:asciiTheme="majorHAnsi" w:hAnsiTheme="majorHAnsi" w:cstheme="majorHAnsi"/>
          <w:sz w:val="21"/>
        </w:rPr>
        <w:t>/UX</w:t>
      </w:r>
      <w:r w:rsidRPr="00711FB7">
        <w:rPr>
          <w:rFonts w:asciiTheme="majorHAnsi" w:hAnsiTheme="majorHAnsi" w:cstheme="majorHAnsi"/>
          <w:sz w:val="21"/>
        </w:rPr>
        <w:t xml:space="preserve"> compliant with </w:t>
      </w:r>
      <w:r w:rsidR="000C6DC6" w:rsidRPr="00711FB7">
        <w:rPr>
          <w:rFonts w:asciiTheme="majorHAnsi" w:hAnsiTheme="majorHAnsi" w:cstheme="majorHAnsi"/>
          <w:sz w:val="21"/>
        </w:rPr>
        <w:t xml:space="preserve">the </w:t>
      </w:r>
      <w:r w:rsidRPr="00711FB7">
        <w:rPr>
          <w:rFonts w:asciiTheme="majorHAnsi" w:hAnsiTheme="majorHAnsi" w:cstheme="majorHAnsi"/>
          <w:sz w:val="21"/>
        </w:rPr>
        <w:t>standard interface.</w:t>
      </w:r>
    </w:p>
    <w:p w14:paraId="4A985315" w14:textId="77777777" w:rsidR="00682542" w:rsidRDefault="00682542" w:rsidP="00E13343">
      <w:pPr>
        <w:pStyle w:val="Normal2"/>
        <w:spacing w:after="60" w:before="0"/>
        <w:jc w:val="both"/>
        <w:rPr>
          <w:rFonts w:asciiTheme="majorHAnsi" w:eastAsia="Calibri" w:hAnsiTheme="majorHAnsi" w:cstheme="majorHAnsi"/>
        </w:rPr>
      </w:pPr>
    </w:p>
    <w:p w14:paraId="50B8274B" w14:textId="505C6C85" w:rsidR="00682542" w:rsidRPr="000C6DC6" w:rsidRDefault="00C33DDF" w:rsidP="00E13343">
      <w:pPr>
        <w:pStyle w:val="Normal2"/>
        <w:numPr>
          <w:ilvl w:val="0"/>
          <w:numId w:val="2"/>
        </w:numPr>
        <w:spacing w:after="60" w:before="0"/>
        <w:jc w:val="both"/>
        <w:rPr>
          <w:rFonts w:asciiTheme="majorHAnsi" w:eastAsia="Calibri" w:hAnsiTheme="majorHAnsi" w:cstheme="majorHAnsi"/>
        </w:rPr>
      </w:pPr>
      <w:bookmarkStart w:id="1" w:name="_heading=h.gjdgxs"/>
      <w:bookmarkEnd w:id="1"/>
      <w:r w:rsidRPr="000C6DC6">
        <w:rPr>
          <w:rFonts w:asciiTheme="majorHAnsi" w:eastAsia="Calibri" w:hAnsiTheme="majorHAnsi" w:cstheme="majorHAnsi"/>
          <w:b/>
          <w:sz w:val="21"/>
        </w:rPr>
        <w:t xml:space="preserve">Link to some sample </w:t>
      </w:r>
      <w:r w:rsidR="000C6DC6" w:rsidRPr="000C6DC6">
        <w:rPr>
          <w:rFonts w:asciiTheme="majorHAnsi" w:eastAsia="Calibri" w:hAnsiTheme="majorHAnsi" w:cstheme="majorHAnsi"/>
          <w:b/>
          <w:sz w:val="21"/>
        </w:rPr>
        <w:t>V</w:t>
      </w:r>
      <w:r w:rsidRPr="000C6DC6">
        <w:rPr>
          <w:rFonts w:asciiTheme="majorHAnsi" w:eastAsia="Calibri" w:hAnsiTheme="majorHAnsi" w:cstheme="majorHAnsi"/>
          <w:b/>
          <w:sz w:val="21"/>
        </w:rPr>
        <w:t xml:space="preserve">irtual </w:t>
      </w:r>
      <w:r w:rsidR="000C6DC6" w:rsidRPr="000C6DC6">
        <w:rPr>
          <w:rFonts w:asciiTheme="majorHAnsi" w:eastAsia="Calibri" w:hAnsiTheme="majorHAnsi" w:cstheme="majorHAnsi"/>
          <w:b/>
          <w:sz w:val="21"/>
        </w:rPr>
        <w:t>L</w:t>
      </w:r>
      <w:r w:rsidRPr="000C6DC6">
        <w:rPr>
          <w:rFonts w:asciiTheme="majorHAnsi" w:eastAsia="Calibri" w:hAnsiTheme="majorHAnsi" w:cstheme="majorHAnsi"/>
          <w:b/>
          <w:sz w:val="21"/>
        </w:rPr>
        <w:t>abs</w:t>
      </w:r>
      <w:r w:rsidRPr="000C6DC6">
        <w:rPr>
          <w:rFonts w:asciiTheme="majorHAnsi" w:eastAsia="Calibri" w:hAnsiTheme="majorHAnsi" w:cstheme="majorHAnsi"/>
          <w:b/>
          <w:sz w:val="21"/>
        </w:rPr>
        <w:tab/>
      </w:r>
      <w:bookmarkStart w:id="2" w:name="_heading=h.b795c31mbigk"/>
    </w:p>
    <w:p w14:paraId="43C839D8" w14:textId="77777777" w:rsidR="00682542" w:rsidRPr="000C6DC6" w:rsidRDefault="00B902BD" w:rsidP="00E13343">
      <w:pPr>
        <w:pStyle w:val="Normal2"/>
        <w:spacing w:after="60" w:before="0"/>
        <w:ind w:left="720"/>
        <w:jc w:val="both"/>
        <w:rPr>
          <w:rFonts w:asciiTheme="minorHAnsi" w:hAnsiTheme="minorHAnsi" w:cstheme="majorHAnsi"/>
        </w:rPr>
      </w:pPr>
      <w:hyperlink r:id="rId12">
        <w:bookmarkEnd w:id="2"/>
        <w:r w:rsidR="00682542" w:rsidRPr="000C6DC6">
          <w:rPr>
            <w:rStyle w:val="Hyperlink"/>
            <w:rFonts w:asciiTheme="minorHAnsi" w:hAnsiTheme="minorHAnsi" w:cstheme="majorHAnsi"/>
          </w:rPr>
          <w:t>https://mdmv-nitk.vlabs.ac.in/</w:t>
        </w:r>
      </w:hyperlink>
      <w:r w:rsidR="00682542" w:rsidRPr="000C6DC6">
        <w:rPr>
          <w:rFonts w:asciiTheme="minorHAnsi" w:hAnsiTheme="minorHAnsi" w:cstheme="majorHAnsi"/>
          <w:sz w:val="21"/>
        </w:rPr>
        <w:t xml:space="preserve"> </w:t>
      </w:r>
    </w:p>
    <w:p w14:paraId="735FE5E3" w14:textId="77777777" w:rsidR="00682542" w:rsidRPr="000C6DC6" w:rsidRDefault="00B902BD" w:rsidP="00E13343">
      <w:pPr>
        <w:pStyle w:val="Normal2"/>
        <w:spacing w:after="60" w:before="0"/>
        <w:ind w:left="720"/>
        <w:jc w:val="both"/>
        <w:rPr>
          <w:rFonts w:asciiTheme="minorHAnsi" w:eastAsia="Calibri" w:hAnsiTheme="minorHAnsi" w:cstheme="majorHAnsi"/>
          <w:color w:val="0000FF"/>
        </w:rPr>
      </w:pPr>
      <w:hyperlink r:id="rId13">
        <w:r w:rsidR="00682542" w:rsidRPr="000C6DC6">
          <w:rPr>
            <w:rStyle w:val="Hyperlink"/>
            <w:rFonts w:asciiTheme="minorHAnsi" w:eastAsia="Calibri" w:hAnsiTheme="minorHAnsi" w:cstheme="majorHAnsi"/>
          </w:rPr>
          <w:t>https://python-iitk.vlabs.ac.in/</w:t>
        </w:r>
      </w:hyperlink>
      <w:r w:rsidR="00682542" w:rsidRPr="000C6DC6">
        <w:rPr>
          <w:rFonts w:asciiTheme="minorHAnsi" w:eastAsia="Calibri" w:hAnsiTheme="minorHAnsi" w:cstheme="majorHAnsi"/>
          <w:color w:val="0000FF"/>
          <w:sz w:val="21"/>
        </w:rPr>
        <w:tab/>
      </w:r>
    </w:p>
    <w:p w14:paraId="41032E2D" w14:textId="77777777" w:rsidR="00682542" w:rsidRPr="000C6DC6" w:rsidRDefault="00B902BD" w:rsidP="00E13343">
      <w:pPr>
        <w:pStyle w:val="Normal2"/>
        <w:spacing w:after="60" w:before="0"/>
        <w:ind w:left="720"/>
        <w:jc w:val="both"/>
        <w:rPr>
          <w:rFonts w:asciiTheme="minorHAnsi" w:hAnsiTheme="minorHAnsi" w:cstheme="majorHAnsi"/>
          <w:color w:val="0000FF"/>
        </w:rPr>
      </w:pPr>
      <w:hyperlink r:id="rId14">
        <w:r w:rsidR="00682542" w:rsidRPr="000C6DC6">
          <w:rPr>
            <w:rStyle w:val="Hyperlink"/>
            <w:rFonts w:asciiTheme="minorHAnsi" w:eastAsia="Calibri" w:hAnsiTheme="minorHAnsi" w:cstheme="majorHAnsi"/>
          </w:rPr>
          <w:t>https://cs-iitd.vlabs.ac.in/</w:t>
        </w:r>
      </w:hyperlink>
      <w:r w:rsidR="00682542" w:rsidRPr="000C6DC6">
        <w:rPr>
          <w:rFonts w:asciiTheme="minorHAnsi" w:hAnsiTheme="minorHAnsi" w:cstheme="majorHAnsi"/>
          <w:color w:val="0000FF"/>
          <w:sz w:val="21"/>
        </w:rPr>
        <w:t xml:space="preserve"> </w:t>
      </w:r>
      <w:r w:rsidR="00682542" w:rsidRPr="000C6DC6">
        <w:rPr>
          <w:rFonts w:asciiTheme="minorHAnsi" w:hAnsiTheme="minorHAnsi" w:cstheme="majorHAnsi"/>
          <w:color w:val="0000FF"/>
          <w:sz w:val="21"/>
        </w:rPr>
        <w:tab/>
      </w:r>
    </w:p>
    <w:p w14:paraId="320F3FCD" w14:textId="77777777" w:rsidR="00682542" w:rsidRPr="000C6DC6" w:rsidRDefault="00B902BD" w:rsidP="00E13343">
      <w:pPr>
        <w:pStyle w:val="Normal2"/>
        <w:spacing w:after="60" w:before="0"/>
        <w:ind w:left="720"/>
        <w:jc w:val="both"/>
        <w:rPr>
          <w:rFonts w:asciiTheme="minorHAnsi" w:eastAsia="Calibri" w:hAnsiTheme="minorHAnsi" w:cstheme="majorHAnsi"/>
          <w:color w:val="0000FF"/>
        </w:rPr>
      </w:pPr>
      <w:hyperlink r:id="rId15">
        <w:r w:rsidR="00682542" w:rsidRPr="000C6DC6">
          <w:rPr>
            <w:rStyle w:val="Hyperlink"/>
            <w:rFonts w:asciiTheme="minorHAnsi" w:hAnsiTheme="minorHAnsi" w:cstheme="majorHAnsi"/>
          </w:rPr>
          <w:t>https://aec-iitkgp.vlabs.ac.in/</w:t>
        </w:r>
      </w:hyperlink>
      <w:r w:rsidR="00682542" w:rsidRPr="000C6DC6">
        <w:rPr>
          <w:rFonts w:asciiTheme="minorHAnsi" w:hAnsiTheme="minorHAnsi" w:cstheme="majorHAnsi"/>
          <w:sz w:val="21"/>
        </w:rPr>
        <w:t xml:space="preserve"> </w:t>
      </w:r>
      <w:r w:rsidR="00682542" w:rsidRPr="000C6DC6">
        <w:rPr>
          <w:rFonts w:asciiTheme="minorHAnsi" w:eastAsia="Calibri" w:hAnsiTheme="minorHAnsi" w:cstheme="majorHAnsi"/>
          <w:color w:val="0000FF"/>
          <w:sz w:val="21"/>
        </w:rPr>
        <w:t xml:space="preserve"> </w:t>
      </w:r>
    </w:p>
    <w:p w14:paraId="0E0F71F1" w14:textId="77777777" w:rsidR="00682542" w:rsidRDefault="00682542" w:rsidP="00E13343">
      <w:pPr>
        <w:pStyle w:val="Normal2"/>
        <w:spacing w:after="60" w:before="0"/>
        <w:jc w:val="both"/>
        <w:rPr>
          <w:rFonts w:asciiTheme="majorHAnsi" w:eastAsia="Calibri" w:hAnsiTheme="majorHAnsi" w:cstheme="majorHAnsi"/>
        </w:rPr>
      </w:pPr>
    </w:p>
    <w:p w14:paraId="0192F58F" w14:textId="7598ECD3" w:rsidR="00682542" w:rsidRPr="000C6DC6" w:rsidRDefault="00CC2794" w:rsidP="00E13343">
      <w:pPr>
        <w:pStyle w:val="Normal2"/>
        <w:numPr>
          <w:ilvl w:val="0"/>
          <w:numId w:val="2"/>
        </w:numPr>
        <w:spacing w:after="60" w:before="0"/>
        <w:jc w:val="both"/>
        <w:rPr>
          <w:rFonts w:asciiTheme="majorHAnsi" w:eastAsia="Calibri" w:hAnsiTheme="majorHAnsi" w:cstheme="majorHAnsi"/>
          <w:bCs/>
        </w:rPr>
      </w:pPr>
      <w:r w:rsidRPr="000C6DC6">
        <w:rPr>
          <w:rFonts w:asciiTheme="majorHAnsi" w:eastAsia="Calibri" w:hAnsiTheme="majorHAnsi" w:cstheme="majorHAnsi"/>
          <w:b/>
          <w:sz w:val="21"/>
        </w:rPr>
        <w:t xml:space="preserve">Software/Technology Used to develop the Virtual Lab </w:t>
      </w:r>
      <w:r w:rsidR="00E13343" w:rsidRPr="000C6DC6">
        <w:rPr>
          <w:rFonts w:asciiTheme="majorHAnsi" w:eastAsia="Calibri" w:hAnsiTheme="majorHAnsi" w:cstheme="majorHAnsi"/>
          <w:bCs/>
          <w:sz w:val="21"/>
        </w:rPr>
        <w:t>(Preferably</w:t>
      </w:r>
      <w:r w:rsidRPr="000C6DC6">
        <w:rPr>
          <w:rFonts w:asciiTheme="majorHAnsi" w:eastAsia="Calibri" w:hAnsiTheme="majorHAnsi" w:cstheme="majorHAnsi"/>
          <w:bCs/>
          <w:sz w:val="21"/>
        </w:rPr>
        <w:t xml:space="preserve"> </w:t>
      </w:r>
      <w:r w:rsidR="00E13343" w:rsidRPr="000C6DC6">
        <w:rPr>
          <w:rFonts w:asciiTheme="majorHAnsi" w:eastAsia="Calibri" w:hAnsiTheme="majorHAnsi" w:cstheme="majorHAnsi"/>
          <w:bCs/>
          <w:sz w:val="21"/>
        </w:rPr>
        <w:t>Open Source</w:t>
      </w:r>
      <w:r w:rsidRPr="000C6DC6">
        <w:rPr>
          <w:rFonts w:asciiTheme="majorHAnsi" w:eastAsia="Calibri" w:hAnsiTheme="majorHAnsi" w:cstheme="majorHAnsi"/>
          <w:bCs/>
          <w:sz w:val="21"/>
        </w:rPr>
        <w:t>)</w:t>
      </w:r>
    </w:p>
    <w:p w14:paraId="7DE31B9A" w14:textId="33D94C30" w:rsidR="00682542" w:rsidRPr="000C6DC6" w:rsidRDefault="00C33DDF" w:rsidP="00E13343">
      <w:pPr>
        <w:pStyle w:val="Normal2"/>
        <w:spacing w:after="60" w:before="0"/>
        <w:ind w:left="720"/>
        <w:jc w:val="both"/>
        <w:rPr>
          <w:rFonts w:asciiTheme="minorHAnsi" w:eastAsia="Calibri" w:hAnsiTheme="minorHAnsi" w:cstheme="majorHAnsi"/>
        </w:rPr>
      </w:pPr>
      <w:r>
        <w:rPr>
          <w:b w:val="0"/>
          <w:i w:val="0"/>
          <w:sz w:val="21"/>
        </w:rPr>
        <w:t>- Open Source and browser-accessible implementation wherever possible.</w:t>
      </w:r>
    </w:p>
    <w:p w14:paraId="0CA6ED0B" w14:textId="1C52D8DD" w:rsidR="00682542" w:rsidRPr="000C6DC6" w:rsidRDefault="00C33DDF" w:rsidP="00E13343">
      <w:pPr>
        <w:pStyle w:val="Normal2"/>
        <w:spacing w:after="60" w:before="0"/>
        <w:ind w:left="720"/>
        <w:jc w:val="both"/>
        <w:rPr>
          <w:rFonts w:asciiTheme="minorHAnsi" w:eastAsia="Calibri" w:hAnsiTheme="minorHAnsi" w:cstheme="majorHAnsi"/>
        </w:rPr>
      </w:pPr>
      <w:r>
        <w:rPr>
          <w:b w:val="0"/>
          <w:i w:val="0"/>
          <w:sz w:val="21"/>
        </w:rPr>
        <w:t>- Frontend: React.js, HTML5, CSS3, JavaScript, and Virtual Labs UI/UX compliant components.</w:t>
      </w:r>
    </w:p>
    <w:p w14:paraId="7AE07504" w14:textId="1ED472A1" w:rsidR="00682542" w:rsidRPr="000C6DC6" w:rsidRDefault="00C33DDF" w:rsidP="00E13343">
      <w:pPr>
        <w:pStyle w:val="Normal2"/>
        <w:spacing w:after="60" w:before="0"/>
        <w:ind w:left="720"/>
        <w:jc w:val="both"/>
        <w:rPr>
          <w:rFonts w:asciiTheme="minorHAnsi" w:eastAsia="Calibri" w:hAnsiTheme="minorHAnsi" w:cstheme="majorHAnsi"/>
        </w:rPr>
      </w:pPr>
      <w:r>
        <w:rPr>
          <w:sz w:val="21"/>
        </w:rPr>
        <w:t>- Backend/AI stack: Python, FastAPI/Flask, PyTorch, Hugging Face Transformers, SentenceTransformers, scikit-learn, FAISS/ChromaDB, SQLite/PostgreSQL, Docker, and optional Google Colab/Jupyter support for development. Heavy tasks should use small models, cached outputs, and sandboxed examples to control cost and safety.</w:t>
      </w:r>
    </w:p>
    <w:p w14:paraId="66F9BF32" w14:textId="77777777" w:rsidR="00CC2794" w:rsidRDefault="00CC2794" w:rsidP="00E13343">
      <w:pPr>
        <w:pStyle w:val="Normal2"/>
        <w:spacing w:after="60" w:before="0"/>
        <w:ind w:left="720"/>
        <w:jc w:val="both"/>
        <w:rPr>
          <w:rFonts w:asciiTheme="majorHAnsi" w:eastAsia="Calibri" w:hAnsiTheme="majorHAnsi" w:cstheme="majorHAnsi"/>
        </w:rPr>
      </w:pPr>
    </w:p>
    <w:p w14:paraId="0C5741D3" w14:textId="1D6B3227" w:rsidR="00CC2794" w:rsidRPr="00A95571" w:rsidRDefault="00CC2794" w:rsidP="00E13343">
      <w:pPr>
        <w:pStyle w:val="Normal2"/>
        <w:spacing w:after="60" w:before="0"/>
        <w:ind w:left="540" w:hanging="630"/>
        <w:jc w:val="both"/>
        <w:rPr>
          <w:rFonts w:asciiTheme="minorHAnsi" w:eastAsia="Calibri" w:hAnsiTheme="minorHAnsi" w:cstheme="majorHAnsi"/>
          <w:i/>
          <w:iCs/>
        </w:rPr>
      </w:pPr>
      <w:r w:rsidRPr="00A95571">
        <w:rPr>
          <w:rFonts w:asciiTheme="minorHAnsi" w:eastAsia="Calibri" w:hAnsiTheme="minorHAnsi" w:cstheme="majorHAnsi"/>
          <w:b/>
          <w:bCs/>
          <w:i/>
          <w:iCs/>
          <w:sz w:val="21"/>
          <w:u w:val="single"/>
        </w:rPr>
        <w:t>Note</w:t>
      </w:r>
      <w:r w:rsidRPr="00A95571">
        <w:rPr>
          <w:rFonts w:asciiTheme="minorHAnsi" w:eastAsia="Calibri" w:hAnsiTheme="minorHAnsi" w:cstheme="majorHAnsi"/>
          <w:i/>
          <w:iCs/>
          <w:sz w:val="21"/>
        </w:rPr>
        <w:t>: It is suggested that UI/</w:t>
      </w:r>
      <w:r w:rsidR="00A95571" w:rsidRPr="00A95571">
        <w:rPr>
          <w:rFonts w:asciiTheme="minorHAnsi" w:eastAsia="Calibri" w:hAnsiTheme="minorHAnsi" w:cstheme="majorHAnsi"/>
          <w:i/>
          <w:iCs/>
          <w:sz w:val="21"/>
        </w:rPr>
        <w:t>Visualization colors</w:t>
      </w:r>
      <w:r w:rsidRPr="00A95571">
        <w:rPr>
          <w:rFonts w:asciiTheme="minorHAnsi" w:eastAsia="Calibri" w:hAnsiTheme="minorHAnsi" w:cstheme="majorHAnsi"/>
          <w:i/>
          <w:iCs/>
          <w:sz w:val="21"/>
        </w:rPr>
        <w:t xml:space="preserve"> </w:t>
      </w:r>
      <w:r w:rsidR="00A95571" w:rsidRPr="00A95571">
        <w:rPr>
          <w:rFonts w:asciiTheme="minorHAnsi" w:eastAsia="Calibri" w:hAnsiTheme="minorHAnsi" w:cstheme="majorHAnsi"/>
          <w:i/>
          <w:iCs/>
          <w:sz w:val="21"/>
        </w:rPr>
        <w:t xml:space="preserve">need to </w:t>
      </w:r>
      <w:r w:rsidRPr="00A95571">
        <w:rPr>
          <w:rFonts w:asciiTheme="minorHAnsi" w:eastAsia="Calibri" w:hAnsiTheme="minorHAnsi" w:cstheme="majorHAnsi"/>
          <w:i/>
          <w:iCs/>
          <w:sz w:val="21"/>
        </w:rPr>
        <w:t>cater to Gen Z</w:t>
      </w:r>
      <w:r w:rsidR="00E13343" w:rsidRPr="00A95571">
        <w:rPr>
          <w:rFonts w:asciiTheme="minorHAnsi" w:eastAsia="Calibri" w:hAnsiTheme="minorHAnsi" w:cstheme="majorHAnsi"/>
          <w:i/>
          <w:iCs/>
          <w:sz w:val="21"/>
        </w:rPr>
        <w:t xml:space="preserve"> and</w:t>
      </w:r>
      <w:r w:rsidRPr="00A95571">
        <w:rPr>
          <w:rFonts w:asciiTheme="minorHAnsi" w:eastAsia="Calibri" w:hAnsiTheme="minorHAnsi" w:cstheme="majorHAnsi"/>
          <w:i/>
          <w:iCs/>
          <w:sz w:val="21"/>
        </w:rPr>
        <w:t xml:space="preserve"> Gen </w:t>
      </w:r>
      <w:r w:rsidR="003E038F" w:rsidRPr="00A95571">
        <w:rPr>
          <w:rFonts w:asciiTheme="minorHAnsi" w:eastAsia="Calibri" w:hAnsiTheme="minorHAnsi" w:cstheme="majorHAnsi"/>
          <w:i/>
          <w:iCs/>
          <w:sz w:val="21"/>
        </w:rPr>
        <w:t xml:space="preserve">Alpha, </w:t>
      </w:r>
      <w:r w:rsidRPr="00A95571">
        <w:rPr>
          <w:rFonts w:asciiTheme="minorHAnsi" w:eastAsia="Calibri" w:hAnsiTheme="minorHAnsi" w:cstheme="majorHAnsi"/>
          <w:i/>
          <w:iCs/>
          <w:sz w:val="21"/>
        </w:rPr>
        <w:t xml:space="preserve">who are </w:t>
      </w:r>
      <w:r w:rsidR="00A95571" w:rsidRPr="00A95571">
        <w:rPr>
          <w:rFonts w:asciiTheme="minorHAnsi" w:eastAsia="Calibri" w:hAnsiTheme="minorHAnsi" w:cstheme="majorHAnsi"/>
          <w:i/>
          <w:iCs/>
          <w:sz w:val="21"/>
        </w:rPr>
        <w:t>likely</w:t>
      </w:r>
      <w:r w:rsidRPr="00A95571">
        <w:rPr>
          <w:rFonts w:asciiTheme="minorHAnsi" w:eastAsia="Calibri" w:hAnsiTheme="minorHAnsi" w:cstheme="majorHAnsi"/>
          <w:i/>
          <w:iCs/>
          <w:sz w:val="21"/>
        </w:rPr>
        <w:t xml:space="preserve"> users of </w:t>
      </w:r>
      <w:r w:rsidR="00E13343" w:rsidRPr="00A95571">
        <w:rPr>
          <w:rFonts w:asciiTheme="minorHAnsi" w:eastAsia="Calibri" w:hAnsiTheme="minorHAnsi" w:cstheme="majorHAnsi"/>
          <w:i/>
          <w:iCs/>
          <w:sz w:val="21"/>
        </w:rPr>
        <w:t>V</w:t>
      </w:r>
      <w:r w:rsidRPr="00A95571">
        <w:rPr>
          <w:rFonts w:asciiTheme="minorHAnsi" w:eastAsia="Calibri" w:hAnsiTheme="minorHAnsi" w:cstheme="majorHAnsi"/>
          <w:i/>
          <w:iCs/>
          <w:sz w:val="21"/>
        </w:rPr>
        <w:t xml:space="preserve">irtual </w:t>
      </w:r>
      <w:r w:rsidR="00E13343" w:rsidRPr="00A95571">
        <w:rPr>
          <w:rFonts w:asciiTheme="minorHAnsi" w:eastAsia="Calibri" w:hAnsiTheme="minorHAnsi" w:cstheme="majorHAnsi"/>
          <w:i/>
          <w:iCs/>
          <w:sz w:val="21"/>
        </w:rPr>
        <w:t>L</w:t>
      </w:r>
      <w:r w:rsidRPr="00A95571">
        <w:rPr>
          <w:rFonts w:asciiTheme="minorHAnsi" w:eastAsia="Calibri" w:hAnsiTheme="minorHAnsi" w:cstheme="majorHAnsi"/>
          <w:i/>
          <w:iCs/>
          <w:sz w:val="21"/>
        </w:rPr>
        <w:t>abs.</w:t>
      </w:r>
    </w:p>
    <w:p w14:paraId="0FF6193C" w14:textId="77777777" w:rsidR="00682542" w:rsidRDefault="00682542" w:rsidP="00E13343">
      <w:pPr>
        <w:pStyle w:val="Normal2"/>
        <w:spacing w:after="60" w:before="0"/>
        <w:jc w:val="both"/>
        <w:rPr>
          <w:rFonts w:asciiTheme="majorHAnsi" w:eastAsia="Calibri" w:hAnsiTheme="majorHAnsi" w:cstheme="majorHAnsi"/>
        </w:rPr>
      </w:pPr>
    </w:p>
    <w:p w14:paraId="6F32D328" w14:textId="77777777" w:rsidR="00682542" w:rsidRDefault="00C33DDF" w:rsidP="00E13343">
      <w:pPr>
        <w:pStyle w:val="Normal2"/>
        <w:numPr>
          <w:ilvl w:val="0"/>
          <w:numId w:val="2"/>
        </w:numPr>
        <w:spacing w:after="60" w:before="0"/>
        <w:jc w:val="both"/>
        <w:rPr>
          <w:rFonts w:asciiTheme="majorHAnsi" w:eastAsia="Calibri" w:hAnsiTheme="majorHAnsi" w:cstheme="majorHAnsi"/>
        </w:rPr>
      </w:pPr>
      <w:r>
        <w:rPr>
          <w:rFonts w:asciiTheme="majorHAnsi" w:eastAsia="Calibri" w:hAnsiTheme="majorHAnsi" w:cstheme="majorHAnsi"/>
          <w:b/>
          <w:sz w:val="21"/>
        </w:rPr>
        <w:t xml:space="preserve">Required Components for </w:t>
      </w:r>
      <w:r>
        <w:rPr>
          <w:rFonts w:asciiTheme="majorHAnsi" w:eastAsia="Calibri" w:hAnsiTheme="majorHAnsi" w:cstheme="majorHAnsi"/>
          <w:b/>
          <w:sz w:val="21"/>
          <w:u w:val="single"/>
        </w:rPr>
        <w:t>each</w:t>
      </w:r>
      <w:r>
        <w:rPr>
          <w:rFonts w:asciiTheme="majorHAnsi" w:eastAsia="Calibri" w:hAnsiTheme="majorHAnsi" w:cstheme="majorHAnsi"/>
          <w:b/>
          <w:sz w:val="21"/>
        </w:rPr>
        <w:t xml:space="preserve"> virtual lab (a lab consists of 7-10 experiments)</w:t>
      </w:r>
    </w:p>
    <w:p w14:paraId="0BDBA6DC" w14:textId="77777777" w:rsidR="00682542" w:rsidRPr="000C6DC6" w:rsidRDefault="00C33DDF" w:rsidP="00E13343">
      <w:pPr>
        <w:pStyle w:val="Normal2"/>
        <w:spacing w:after="60" w:before="0"/>
        <w:jc w:val="both"/>
        <w:rPr>
          <w:rFonts w:asciiTheme="minorHAnsi" w:eastAsia="Calibri" w:hAnsiTheme="minorHAnsi" w:cstheme="majorHAnsi"/>
        </w:rPr>
      </w:pPr>
      <w:r>
        <w:rPr>
          <w:b w:val="0"/>
          <w:i w:val="0"/>
          <w:sz w:val="20"/>
        </w:rPr>
        <w:t>- Objective: Clearly state the Generative AI/LLM concept and the expected skill outcome.</w:t>
      </w:r>
    </w:p>
    <w:p w14:paraId="049D0D2F" w14:textId="77777777" w:rsidR="00682542" w:rsidRPr="000C6DC6" w:rsidRDefault="00C33DDF" w:rsidP="00E13343">
      <w:pPr>
        <w:pStyle w:val="Normal2"/>
        <w:spacing w:after="60" w:before="0"/>
        <w:jc w:val="both"/>
        <w:rPr>
          <w:rFonts w:asciiTheme="minorHAnsi" w:eastAsia="Calibri" w:hAnsiTheme="minorHAnsi" w:cstheme="majorHAnsi"/>
        </w:rPr>
      </w:pPr>
      <w:r>
        <w:rPr>
          <w:b w:val="0"/>
          <w:i w:val="0"/>
          <w:sz w:val="20"/>
        </w:rPr>
        <w:t>- List of experiments: Ten experiments covering tokenization, embeddings, transformer attention, training, prompting, RAG, vector databases, PEFT/LoRA, evaluation, and LLM agents.</w:t>
      </w:r>
    </w:p>
    <w:p w14:paraId="180F6D96" w14:textId="77777777" w:rsidR="00682542" w:rsidRPr="000C6DC6" w:rsidRDefault="00C33DDF" w:rsidP="00E13343">
      <w:pPr>
        <w:pStyle w:val="Normal2"/>
        <w:spacing w:after="60" w:before="0"/>
        <w:jc w:val="both"/>
        <w:rPr>
          <w:rFonts w:asciiTheme="minorHAnsi" w:eastAsia="Calibri" w:hAnsiTheme="minorHAnsi" w:cstheme="majorHAnsi"/>
        </w:rPr>
      </w:pPr>
      <w:r>
        <w:rPr>
          <w:b w:val="0"/>
          <w:i w:val="0"/>
          <w:sz w:val="20"/>
        </w:rPr>
        <w:t>- Target Audience: CSE/IT/AI/DS students, faculty, skill-development learners, and professionals.</w:t>
      </w:r>
    </w:p>
    <w:p w14:paraId="22EBDF19" w14:textId="77777777" w:rsidR="00682542" w:rsidRPr="000C6DC6" w:rsidRDefault="00C33DDF" w:rsidP="00E13343">
      <w:pPr>
        <w:pStyle w:val="Normal2"/>
        <w:spacing w:after="60" w:before="0"/>
        <w:jc w:val="both"/>
        <w:rPr>
          <w:rFonts w:asciiTheme="minorHAnsi" w:eastAsia="Calibri" w:hAnsiTheme="minorHAnsi" w:cstheme="majorHAnsi"/>
        </w:rPr>
      </w:pPr>
      <w:r>
        <w:rPr>
          <w:b w:val="0"/>
          <w:i w:val="0"/>
          <w:sz w:val="20"/>
        </w:rPr>
        <w:t>- Course alignment: IIT Kanpur CS787, IIT Kanpur CS781, IIT Madras BSDA5004, and broad AICTE CSE/AI/ML/NLP/DS alignment.</w:t>
      </w:r>
    </w:p>
    <w:p w14:paraId="4DDA801F" w14:textId="77777777" w:rsidR="00682542" w:rsidRPr="000C6DC6" w:rsidRDefault="00C33DDF" w:rsidP="00E13343">
      <w:pPr>
        <w:pStyle w:val="Normal2"/>
        <w:spacing w:after="60" w:before="0"/>
        <w:jc w:val="both"/>
        <w:rPr>
          <w:rFonts w:asciiTheme="minorHAnsi" w:eastAsia="Calibri" w:hAnsiTheme="minorHAnsi" w:cstheme="majorHAnsi"/>
        </w:rPr>
      </w:pPr>
      <w:r>
        <w:rPr>
          <w:b w:val="0"/>
          <w:i w:val="0"/>
          <w:sz w:val="20"/>
        </w:rPr>
        <w:t>- Feedback: Pretest/posttest analytics, student comments, usability feedback, and reviewer observations.</w:t>
      </w:r>
    </w:p>
    <w:p w14:paraId="52720E63" w14:textId="77777777" w:rsidR="00682542" w:rsidRDefault="00682542" w:rsidP="00E13343">
      <w:pPr>
        <w:pStyle w:val="Normal2"/>
        <w:spacing w:after="60" w:before="0"/>
        <w:jc w:val="both"/>
        <w:rPr>
          <w:rFonts w:asciiTheme="majorHAnsi" w:eastAsia="Calibri" w:hAnsiTheme="majorHAnsi" w:cstheme="majorHAnsi"/>
        </w:rPr>
      </w:pPr>
    </w:p>
    <w:p w14:paraId="7C9EBFBB" w14:textId="77777777" w:rsidR="00682542" w:rsidRDefault="00C33DDF" w:rsidP="00E13343">
      <w:pPr>
        <w:pStyle w:val="Normal2"/>
        <w:spacing w:after="60" w:before="0"/>
        <w:jc w:val="both"/>
        <w:rPr>
          <w:rFonts w:asciiTheme="majorHAnsi" w:eastAsia="Calibri" w:hAnsiTheme="majorHAnsi" w:cstheme="majorHAnsi"/>
        </w:rPr>
      </w:pPr>
      <w:r>
        <w:rPr>
          <w:b/>
          <w:sz w:val="24"/>
        </w:rPr>
        <w:t>XI.    Required Components for each virtual experiment</w:t>
      </w:r>
    </w:p>
    <w:p w14:paraId="712E6BFB"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Aim: Define the specific LLM concept to be explored.</w:t>
      </w:r>
    </w:p>
    <w:p w14:paraId="1CF1708D"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Theory: Provide concise explanation, diagrams, formulae, and examples.</w:t>
      </w:r>
    </w:p>
    <w:p w14:paraId="75778824"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Pretest: Check prerequisite understanding before simulation.</w:t>
      </w:r>
    </w:p>
    <w:p w14:paraId="05AED2C1"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Procedure: Give step-by-step instructions with inputs, parameters, and expected observations.</w:t>
      </w:r>
    </w:p>
    <w:p w14:paraId="1ED7EB64"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Simulation: Provide interactive panels, run buttons, tables, graphs, heatmaps, traces, or scorecards.</w:t>
      </w:r>
    </w:p>
    <w:p w14:paraId="5C6E146C"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Posttest: Validate learning using MCQs, short answers, and interpretation questions.</w:t>
      </w:r>
    </w:p>
    <w:p w14:paraId="06125CD0"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References: Include IIT syllabus/course links, open-source documentation, and related learning resources.</w:t>
      </w:r>
    </w:p>
    <w:p w14:paraId="097F486B"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Feedback: Collect experiment-specific feedback for continuous improvement.</w:t>
      </w:r>
    </w:p>
    <w:p w14:paraId="7309F4D4"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Online manual (optional): Include setup notes, example inputs, and explanation of simulator outputs.</w:t>
      </w:r>
    </w:p>
    <w:p w14:paraId="60025F8D"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Related resources (optional): Provide further reading, dataset links, and recommended exercises.</w:t>
      </w:r>
    </w:p>
    <w:p w14:paraId="56188BD9" w14:textId="77777777" w:rsidR="00682542" w:rsidRPr="00A95571" w:rsidRDefault="00C33DDF" w:rsidP="00E13343">
      <w:pPr>
        <w:pStyle w:val="Normal2"/>
        <w:spacing w:after="60" w:before="0"/>
        <w:jc w:val="both"/>
        <w:rPr>
          <w:rFonts w:asciiTheme="minorHAnsi" w:eastAsia="Calibri" w:hAnsiTheme="minorHAnsi" w:cstheme="majorHAnsi"/>
        </w:rPr>
      </w:pPr>
      <w:r>
        <w:rPr>
          <w:b w:val="0"/>
          <w:i w:val="0"/>
          <w:sz w:val="20"/>
        </w:rPr>
        <w:t>- Contributors (optional): Mention faculty coordinator, lab developers, reviewers, and domain contributors.</w:t>
      </w:r>
    </w:p>
    <w:p>
      <w:pPr>
        <w:spacing w:after="60" w:before="0"/>
      </w:pPr>
      <w:r>
        <w:rPr>
          <w:b/>
          <w:i w:val="0"/>
          <w:sz w:val="24"/>
        </w:rPr>
        <w:t>XII. Suggested Reference Links</w:t>
      </w:r>
    </w:p>
    <w:p>
      <w:pPr>
        <w:spacing w:after="60" w:before="0"/>
      </w:pPr>
      <w:r>
        <w:rPr>
          <w:b w:val="0"/>
          <w:i w:val="0"/>
          <w:sz w:val="19"/>
        </w:rPr>
        <w:t>- IIT Kanpur - CS787: Generative Artificial Intelligence: https://www.cse.iitk.ac.in/pages/CS787.html</w:t>
      </w:r>
    </w:p>
    <w:p>
      <w:pPr>
        <w:spacing w:after="60" w:before="0"/>
      </w:pPr>
      <w:r>
        <w:rPr>
          <w:b w:val="0"/>
          <w:i w:val="0"/>
          <w:sz w:val="19"/>
        </w:rPr>
        <w:t>- IIT Kanpur - CS781: Large Language Models: https://www.cse.iitk.ac.in/pages/CS781.html</w:t>
      </w:r>
    </w:p>
    <w:p>
      <w:pPr>
        <w:spacing w:after="60" w:before="0"/>
      </w:pPr>
      <w:r>
        <w:rPr>
          <w:b w:val="0"/>
          <w:i w:val="0"/>
          <w:sz w:val="19"/>
        </w:rPr>
        <w:t>- IIT Madras - BSDA5004: Large Language Models: https://study.iitm.ac.in/ds/course_pages/BSDA5004.html</w:t>
      </w:r>
    </w:p>
    <w:p>
      <w:pPr>
        <w:spacing w:after="60" w:before="0"/>
      </w:pPr>
      <w:r>
        <w:rPr>
          <w:b w:val="0"/>
          <w:i w:val="0"/>
          <w:sz w:val="19"/>
        </w:rPr>
        <w:t>- Virtual Labs - Computer Science and Engineering broad area: https://www.vlab.co.in/broad-area-computer-science-and-engineering</w:t>
      </w:r>
    </w:p>
    <w:p>
      <w:pPr>
        <w:spacing w:after="60" w:before="0"/>
      </w:pPr>
      <w:r>
        <w:rPr>
          <w:b w:val="0"/>
          <w:i w:val="0"/>
          <w:sz w:val="19"/>
        </w:rPr>
        <w:t>- IIT Kanpur - ML/AI Minor Courses list: https://www.cse.iitk.ac.in/pages/MinorCourses_ML-AI.html</w:t>
      </w:r>
    </w:p>
    <w:sectPr w:rsidR="00F8136A" w:rsidSect="00E13343">
      <w:headerReference w:type="even" r:id="rId16"/>
      <w:headerReference w:type="default" r:id="rId17"/>
      <w:footerReference w:type="even" r:id="rId18"/>
      <w:footerReference w:type="default" r:id="rId19"/>
      <w:headerReference w:type="first" r:id="rId20"/>
      <w:footerReference w:type="first" r:id="rId21"/>
      <w:pgSz w:w="12240" w:h="15840" w:code="1"/>
      <w:pgMar w:top="1512" w:right="792" w:bottom="792" w:left="792" w:header="448" w:footer="720"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716338" w14:textId="77777777" w:rsidR="00B902BD" w:rsidRDefault="00B902BD">
      <w:pPr>
        <w:spacing w:line="240" w:lineRule="auto"/>
        <w:ind w:left="0" w:hanging="2"/>
      </w:pPr>
      <w:r>
        <w:separator/>
      </w:r>
    </w:p>
  </w:endnote>
  <w:endnote w:type="continuationSeparator" w:id="0">
    <w:p w14:paraId="0D0AD98A" w14:textId="77777777" w:rsidR="00B902BD" w:rsidRDefault="00B902B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C34E3" w14:textId="77777777" w:rsidR="00682542" w:rsidRDefault="00C33DDF">
    <w:pPr>
      <w:pStyle w:val="Normal2"/>
      <w:tabs>
        <w:tab w:val="center" w:pos="4320"/>
        <w:tab w:val="right" w:pos="8640"/>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14:paraId="49E5F1F5" w14:textId="77777777" w:rsidR="00682542" w:rsidRDefault="00682542">
    <w:pPr>
      <w:pStyle w:val="Normal2"/>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6674964"/>
      <w:docPartObj>
        <w:docPartGallery w:val="Page Numbers (Bottom of Page)"/>
        <w:docPartUnique/>
      </w:docPartObj>
    </w:sdtPr>
    <w:sdtEndPr>
      <w:rPr>
        <w:noProof/>
      </w:rPr>
    </w:sdtEndPr>
    <w:sdtContent>
      <w:p w14:paraId="7A41AAD7" w14:textId="78AD290A" w:rsidR="00D0657A" w:rsidRDefault="00D0657A">
        <w:pPr>
          <w:pStyle w:val="Footer"/>
          <w:ind w:left="0" w:hanging="2"/>
          <w:jc w:val="right"/>
        </w:pPr>
        <w:r>
          <w:fldChar w:fldCharType="begin"/>
        </w:r>
        <w:r>
          <w:instrText xml:space="preserve"> PAGE   \* MERGEFORMAT </w:instrText>
        </w:r>
        <w:r>
          <w:fldChar w:fldCharType="separate"/>
        </w:r>
        <w:r>
          <w:rPr>
            <w:noProof/>
          </w:rPr>
          <w:t>2</w:t>
        </w:r>
        <w:r>
          <w:rPr>
            <w:noProof/>
          </w:rPr>
          <w:fldChar w:fldCharType="end"/>
        </w:r>
      </w:p>
    </w:sdtContent>
  </w:sdt>
  <w:p w14:paraId="359EA1FA" w14:textId="77777777" w:rsidR="00682542" w:rsidRDefault="00682542">
    <w:pPr>
      <w:pStyle w:val="Normal2"/>
      <w:tabs>
        <w:tab w:val="center" w:pos="4320"/>
        <w:tab w:val="right" w:pos="8640"/>
      </w:tabs>
      <w:rPr>
        <w:rFonts w:ascii="Calibri" w:eastAsia="Calibri" w:hAnsi="Calibri" w:cs="Calibri"/>
        <w:color w:val="00206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7091499"/>
      <w:docPartObj>
        <w:docPartGallery w:val="Page Numbers (Bottom of Page)"/>
        <w:docPartUnique/>
      </w:docPartObj>
    </w:sdtPr>
    <w:sdtEndPr/>
    <w:sdtContent>
      <w:p w14:paraId="6F11DB41" w14:textId="77777777" w:rsidR="00682542" w:rsidRDefault="00C33DDF">
        <w:pPr>
          <w:pStyle w:val="Footer"/>
          <w:ind w:leftChars="-2" w:left="-3" w:hanging="2"/>
          <w:jc w:val="center"/>
        </w:pPr>
        <w:r>
          <w:fldChar w:fldCharType="begin"/>
        </w:r>
        <w:r>
          <w:instrText xml:space="preserve"> PAGE </w:instrText>
        </w:r>
        <w:r>
          <w:fldChar w:fldCharType="separate"/>
        </w:r>
        <w:r>
          <w:t>5</w:t>
        </w:r>
        <w:r>
          <w:fldChar w:fldCharType="end"/>
        </w:r>
      </w:p>
    </w:sdtContent>
  </w:sdt>
  <w:p w14:paraId="1B153331" w14:textId="77777777" w:rsidR="00682542" w:rsidRDefault="00682542">
    <w:pPr>
      <w:pStyle w:val="Normal2"/>
      <w:tabs>
        <w:tab w:val="center" w:pos="4320"/>
        <w:tab w:val="right" w:pos="8640"/>
      </w:tabs>
      <w:rPr>
        <w:rFonts w:ascii="Calibri" w:eastAsia="Calibri" w:hAnsi="Calibri" w:cs="Calibri"/>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AB0C6" w14:textId="77777777" w:rsidR="00B902BD" w:rsidRDefault="00B902BD">
      <w:pPr>
        <w:spacing w:line="240" w:lineRule="auto"/>
        <w:ind w:left="0" w:hanging="2"/>
      </w:pPr>
      <w:r>
        <w:separator/>
      </w:r>
    </w:p>
  </w:footnote>
  <w:footnote w:type="continuationSeparator" w:id="0">
    <w:p w14:paraId="41E14C95" w14:textId="77777777" w:rsidR="00B902BD" w:rsidRDefault="00B902B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FAE0B" w14:textId="77777777" w:rsidR="00682542" w:rsidRDefault="00682542">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44D48" w14:textId="77777777" w:rsidR="00682542" w:rsidRDefault="00C33DDF">
    <w:pPr>
      <w:pStyle w:val="Normal2"/>
      <w:tabs>
        <w:tab w:val="center" w:pos="4320"/>
        <w:tab w:val="right" w:pos="8640"/>
      </w:tabs>
      <w:rPr>
        <w:color w:val="000000"/>
      </w:rPr>
    </w:pPr>
    <w:r>
      <w:rPr>
        <w:noProof/>
      </w:rPr>
      <w:drawing>
        <wp:inline distT="0" distB="0" distL="0" distR="0" wp14:anchorId="2431483B" wp14:editId="11ACB456">
          <wp:extent cx="1076325" cy="55562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tretch>
                    <a:fillRect/>
                  </a:stretch>
                </pic:blipFill>
                <pic:spPr bwMode="auto">
                  <a:xfrm>
                    <a:off x="0" y="0"/>
                    <a:ext cx="1076325" cy="55562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80EF4" w14:textId="77777777" w:rsidR="00682542" w:rsidRDefault="00C33DDF">
    <w:pPr>
      <w:pStyle w:val="Normal2"/>
      <w:tabs>
        <w:tab w:val="center" w:pos="4320"/>
        <w:tab w:val="right" w:pos="8640"/>
      </w:tabs>
      <w:rPr>
        <w:color w:val="000000"/>
      </w:rPr>
    </w:pPr>
    <w:r>
      <w:rPr>
        <w:noProof/>
      </w:rPr>
      <w:drawing>
        <wp:inline distT="0" distB="0" distL="0" distR="0" wp14:anchorId="298F03DC" wp14:editId="6E93E6BC">
          <wp:extent cx="1076325" cy="555625"/>
          <wp:effectExtent l="0" t="0" r="0" b="0"/>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tretch>
                    <a:fillRect/>
                  </a:stretch>
                </pic:blipFill>
                <pic:spPr bwMode="auto">
                  <a:xfrm>
                    <a:off x="0" y="0"/>
                    <a:ext cx="1076325" cy="55562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C05AD"/>
    <w:multiLevelType w:val="multilevel"/>
    <w:tmpl w:val="CAB8B2BA"/>
    <w:lvl w:ilvl="0">
      <w:start w:val="1"/>
      <w:numFmt w:val="upperRoman"/>
      <w:lvlText w:val="%1."/>
      <w:lvlJc w:val="left"/>
      <w:pPr>
        <w:tabs>
          <w:tab w:val="num" w:pos="0"/>
        </w:tabs>
        <w:ind w:left="720" w:hanging="720"/>
      </w:pPr>
      <w:rPr>
        <w:position w:val="0"/>
        <w:sz w:val="24"/>
        <w:vertAlign w:val="baseline"/>
      </w:rPr>
    </w:lvl>
    <w:lvl w:ilvl="1">
      <w:start w:val="3"/>
      <w:numFmt w:val="bullet"/>
      <w:lvlText w:val="-"/>
      <w:lvlJc w:val="left"/>
      <w:pPr>
        <w:tabs>
          <w:tab w:val="num" w:pos="0"/>
        </w:tabs>
        <w:ind w:left="1080" w:hanging="360"/>
      </w:pPr>
      <w:rPr>
        <w:rFonts w:ascii="Arial" w:hAnsi="Arial" w:cs="Arial" w:hint="default"/>
        <w:b w:val="0"/>
        <w:bCs/>
        <w:position w:val="0"/>
        <w:sz w:val="24"/>
        <w:vertAlign w:val="baseline"/>
      </w:rPr>
    </w:lvl>
    <w:lvl w:ilvl="2">
      <w:start w:val="1"/>
      <w:numFmt w:val="lowerRoman"/>
      <w:lvlText w:val="%3."/>
      <w:lvlJc w:val="right"/>
      <w:pPr>
        <w:tabs>
          <w:tab w:val="num" w:pos="0"/>
        </w:tabs>
        <w:ind w:left="1800" w:hanging="180"/>
      </w:pPr>
      <w:rPr>
        <w:position w:val="0"/>
        <w:sz w:val="24"/>
        <w:vertAlign w:val="baseline"/>
      </w:rPr>
    </w:lvl>
    <w:lvl w:ilvl="3">
      <w:start w:val="1"/>
      <w:numFmt w:val="decimal"/>
      <w:lvlText w:val="%4."/>
      <w:lvlJc w:val="left"/>
      <w:pPr>
        <w:tabs>
          <w:tab w:val="num" w:pos="0"/>
        </w:tabs>
        <w:ind w:left="2520" w:hanging="360"/>
      </w:pPr>
      <w:rPr>
        <w:position w:val="0"/>
        <w:sz w:val="24"/>
        <w:vertAlign w:val="baseline"/>
      </w:rPr>
    </w:lvl>
    <w:lvl w:ilvl="4">
      <w:start w:val="1"/>
      <w:numFmt w:val="lowerLetter"/>
      <w:lvlText w:val="%5."/>
      <w:lvlJc w:val="left"/>
      <w:pPr>
        <w:tabs>
          <w:tab w:val="num" w:pos="0"/>
        </w:tabs>
        <w:ind w:left="3240" w:hanging="360"/>
      </w:pPr>
      <w:rPr>
        <w:position w:val="0"/>
        <w:sz w:val="24"/>
        <w:vertAlign w:val="baseline"/>
      </w:rPr>
    </w:lvl>
    <w:lvl w:ilvl="5">
      <w:start w:val="1"/>
      <w:numFmt w:val="lowerRoman"/>
      <w:lvlText w:val="%6."/>
      <w:lvlJc w:val="right"/>
      <w:pPr>
        <w:tabs>
          <w:tab w:val="num" w:pos="0"/>
        </w:tabs>
        <w:ind w:left="3960" w:hanging="180"/>
      </w:pPr>
      <w:rPr>
        <w:position w:val="0"/>
        <w:sz w:val="24"/>
        <w:vertAlign w:val="baseline"/>
      </w:rPr>
    </w:lvl>
    <w:lvl w:ilvl="6">
      <w:start w:val="1"/>
      <w:numFmt w:val="decimal"/>
      <w:lvlText w:val="%7."/>
      <w:lvlJc w:val="left"/>
      <w:pPr>
        <w:tabs>
          <w:tab w:val="num" w:pos="0"/>
        </w:tabs>
        <w:ind w:left="4680" w:hanging="360"/>
      </w:pPr>
      <w:rPr>
        <w:position w:val="0"/>
        <w:sz w:val="24"/>
        <w:vertAlign w:val="baseline"/>
      </w:rPr>
    </w:lvl>
    <w:lvl w:ilvl="7">
      <w:start w:val="1"/>
      <w:numFmt w:val="lowerLetter"/>
      <w:lvlText w:val="%8."/>
      <w:lvlJc w:val="left"/>
      <w:pPr>
        <w:tabs>
          <w:tab w:val="num" w:pos="0"/>
        </w:tabs>
        <w:ind w:left="5400" w:hanging="360"/>
      </w:pPr>
      <w:rPr>
        <w:position w:val="0"/>
        <w:sz w:val="24"/>
        <w:vertAlign w:val="baseline"/>
      </w:rPr>
    </w:lvl>
    <w:lvl w:ilvl="8">
      <w:start w:val="1"/>
      <w:numFmt w:val="lowerRoman"/>
      <w:lvlText w:val="%9."/>
      <w:lvlJc w:val="right"/>
      <w:pPr>
        <w:tabs>
          <w:tab w:val="num" w:pos="0"/>
        </w:tabs>
        <w:ind w:left="6120" w:hanging="180"/>
      </w:pPr>
      <w:rPr>
        <w:position w:val="0"/>
        <w:sz w:val="24"/>
        <w:vertAlign w:val="baseline"/>
      </w:rPr>
    </w:lvl>
  </w:abstractNum>
  <w:abstractNum w:abstractNumId="1" w15:restartNumberingAfterBreak="0">
    <w:nsid w:val="25DB0085"/>
    <w:multiLevelType w:val="multilevel"/>
    <w:tmpl w:val="5A3E52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DD45F5D"/>
    <w:multiLevelType w:val="multilevel"/>
    <w:tmpl w:val="8F72AFB2"/>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 w15:restartNumberingAfterBreak="0">
    <w:nsid w:val="2E396E78"/>
    <w:multiLevelType w:val="multilevel"/>
    <w:tmpl w:val="91E69E52"/>
    <w:lvl w:ilvl="0">
      <w:start w:val="1"/>
      <w:numFmt w:val="lowerLetter"/>
      <w:lvlText w:val="(%1)"/>
      <w:lvlJc w:val="left"/>
      <w:pPr>
        <w:tabs>
          <w:tab w:val="num" w:pos="0"/>
        </w:tabs>
        <w:ind w:left="420" w:hanging="360"/>
      </w:pPr>
      <w:rPr>
        <w:position w:val="0"/>
        <w:sz w:val="24"/>
        <w:vertAlign w:val="baseline"/>
      </w:rPr>
    </w:lvl>
    <w:lvl w:ilvl="1">
      <w:start w:val="1"/>
      <w:numFmt w:val="upperRoman"/>
      <w:lvlText w:val="%2."/>
      <w:lvlJc w:val="right"/>
      <w:pPr>
        <w:tabs>
          <w:tab w:val="num" w:pos="0"/>
        </w:tabs>
        <w:ind w:left="1440" w:hanging="360"/>
      </w:pPr>
    </w:lvl>
    <w:lvl w:ilvl="2">
      <w:start w:val="1"/>
      <w:numFmt w:val="lowerRoman"/>
      <w:lvlText w:val="%3."/>
      <w:lvlJc w:val="right"/>
      <w:pPr>
        <w:tabs>
          <w:tab w:val="num" w:pos="0"/>
        </w:tabs>
        <w:ind w:left="2160" w:hanging="180"/>
      </w:pPr>
      <w:rPr>
        <w:position w:val="0"/>
        <w:sz w:val="24"/>
        <w:vertAlign w:val="baseline"/>
      </w:rPr>
    </w:lvl>
    <w:lvl w:ilvl="3">
      <w:start w:val="1"/>
      <w:numFmt w:val="decimal"/>
      <w:lvlText w:val="%4."/>
      <w:lvlJc w:val="left"/>
      <w:pPr>
        <w:tabs>
          <w:tab w:val="num" w:pos="0"/>
        </w:tabs>
        <w:ind w:left="2880" w:hanging="360"/>
      </w:pPr>
      <w:rPr>
        <w:position w:val="0"/>
        <w:sz w:val="24"/>
        <w:vertAlign w:val="baseline"/>
      </w:rPr>
    </w:lvl>
    <w:lvl w:ilvl="4">
      <w:start w:val="1"/>
      <w:numFmt w:val="lowerLetter"/>
      <w:lvlText w:val="%5."/>
      <w:lvlJc w:val="left"/>
      <w:pPr>
        <w:tabs>
          <w:tab w:val="num" w:pos="0"/>
        </w:tabs>
        <w:ind w:left="3600" w:hanging="360"/>
      </w:pPr>
      <w:rPr>
        <w:position w:val="0"/>
        <w:sz w:val="24"/>
        <w:vertAlign w:val="baseline"/>
      </w:rPr>
    </w:lvl>
    <w:lvl w:ilvl="5">
      <w:start w:val="1"/>
      <w:numFmt w:val="lowerRoman"/>
      <w:lvlText w:val="%6."/>
      <w:lvlJc w:val="right"/>
      <w:pPr>
        <w:tabs>
          <w:tab w:val="num" w:pos="0"/>
        </w:tabs>
        <w:ind w:left="4320" w:hanging="180"/>
      </w:pPr>
      <w:rPr>
        <w:position w:val="0"/>
        <w:sz w:val="24"/>
        <w:vertAlign w:val="baseline"/>
      </w:rPr>
    </w:lvl>
    <w:lvl w:ilvl="6">
      <w:start w:val="1"/>
      <w:numFmt w:val="decimal"/>
      <w:lvlText w:val="%7."/>
      <w:lvlJc w:val="left"/>
      <w:pPr>
        <w:tabs>
          <w:tab w:val="num" w:pos="0"/>
        </w:tabs>
        <w:ind w:left="5040" w:hanging="360"/>
      </w:pPr>
      <w:rPr>
        <w:position w:val="0"/>
        <w:sz w:val="24"/>
        <w:vertAlign w:val="baseline"/>
      </w:rPr>
    </w:lvl>
    <w:lvl w:ilvl="7">
      <w:start w:val="1"/>
      <w:numFmt w:val="lowerLetter"/>
      <w:lvlText w:val="%8."/>
      <w:lvlJc w:val="left"/>
      <w:pPr>
        <w:tabs>
          <w:tab w:val="num" w:pos="0"/>
        </w:tabs>
        <w:ind w:left="5760" w:hanging="360"/>
      </w:pPr>
      <w:rPr>
        <w:position w:val="0"/>
        <w:sz w:val="24"/>
        <w:vertAlign w:val="baseline"/>
      </w:rPr>
    </w:lvl>
    <w:lvl w:ilvl="8">
      <w:start w:val="1"/>
      <w:numFmt w:val="lowerRoman"/>
      <w:lvlText w:val="%9."/>
      <w:lvlJc w:val="right"/>
      <w:pPr>
        <w:tabs>
          <w:tab w:val="num" w:pos="0"/>
        </w:tabs>
        <w:ind w:left="6480" w:hanging="180"/>
      </w:pPr>
      <w:rPr>
        <w:position w:val="0"/>
        <w:sz w:val="24"/>
        <w:vertAlign w:val="baseline"/>
      </w:rPr>
    </w:lvl>
  </w:abstractNum>
  <w:abstractNum w:abstractNumId="4" w15:restartNumberingAfterBreak="0">
    <w:nsid w:val="5E360049"/>
    <w:multiLevelType w:val="hybridMultilevel"/>
    <w:tmpl w:val="8214C1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6C06B79"/>
    <w:multiLevelType w:val="multilevel"/>
    <w:tmpl w:val="B41C030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7DA50279"/>
    <w:multiLevelType w:val="hybridMultilevel"/>
    <w:tmpl w:val="A3EAEC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2"/>
  </w:num>
  <w:num w:numId="4">
    <w:abstractNumId w:val="5"/>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42"/>
    <w:rsid w:val="0001618F"/>
    <w:rsid w:val="000665B4"/>
    <w:rsid w:val="000C6DC6"/>
    <w:rsid w:val="000E4746"/>
    <w:rsid w:val="00106161"/>
    <w:rsid w:val="00160C64"/>
    <w:rsid w:val="00164BDA"/>
    <w:rsid w:val="0027234F"/>
    <w:rsid w:val="002B68C5"/>
    <w:rsid w:val="003E038F"/>
    <w:rsid w:val="004E0E3A"/>
    <w:rsid w:val="00510926"/>
    <w:rsid w:val="006775D4"/>
    <w:rsid w:val="00682542"/>
    <w:rsid w:val="00711FB7"/>
    <w:rsid w:val="00713EE5"/>
    <w:rsid w:val="00757C7C"/>
    <w:rsid w:val="00766BDF"/>
    <w:rsid w:val="007B56BD"/>
    <w:rsid w:val="008A27D3"/>
    <w:rsid w:val="009B34C7"/>
    <w:rsid w:val="009D5D43"/>
    <w:rsid w:val="00A41E06"/>
    <w:rsid w:val="00A95571"/>
    <w:rsid w:val="00B902BD"/>
    <w:rsid w:val="00BF22D9"/>
    <w:rsid w:val="00C13C29"/>
    <w:rsid w:val="00C33DDF"/>
    <w:rsid w:val="00CC2794"/>
    <w:rsid w:val="00D05A29"/>
    <w:rsid w:val="00D0657A"/>
    <w:rsid w:val="00D3349F"/>
    <w:rsid w:val="00D61F0A"/>
    <w:rsid w:val="00E13343"/>
    <w:rsid w:val="00E93D58"/>
    <w:rsid w:val="00EA33A0"/>
    <w:rsid w:val="00F2187F"/>
    <w:rsid w:val="00F8136A"/>
    <w:rsid w:val="00FB021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A02"/>
  <w15:docId w15:val="{B17F9F1B-3682-4E1A-92F4-58BFC43A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Normal2"/>
    <w:autoRedefine/>
    <w:qFormat/>
    <w:rsid w:val="001F095C"/>
    <w:pPr>
      <w:spacing w:line="1" w:lineRule="atLeast"/>
      <w:ind w:leftChars="-1" w:left="-1" w:hangingChars="1" w:hanging="1"/>
      <w:textAlignment w:val="top"/>
      <w:outlineLvl w:val="0"/>
    </w:pPr>
    <w:rPr>
      <w:rFonts w:ascii="Arial" w:eastAsia="Calibri" w:hAnsi="Arial" w:cs="Arial"/>
      <w:position w:val="-1"/>
      <w:lang w:eastAsia="zh-CN"/>
    </w:rPr>
  </w:style>
  <w:style w:type="paragraph" w:styleId="Heading1">
    <w:name w:val="heading 1"/>
    <w:basedOn w:val="Normal2"/>
    <w:next w:val="Normal2"/>
    <w:qFormat/>
    <w:rsid w:val="006D5EB3"/>
    <w:pPr>
      <w:keepNext/>
      <w:keepLines/>
      <w:spacing w:before="480" w:after="120"/>
      <w:outlineLvl w:val="0"/>
    </w:pPr>
    <w:rPr>
      <w:b/>
      <w:sz w:val="48"/>
      <w:szCs w:val="48"/>
    </w:rPr>
  </w:style>
  <w:style w:type="paragraph" w:styleId="Heading2">
    <w:name w:val="heading 2"/>
    <w:basedOn w:val="Normal2"/>
    <w:next w:val="Normal2"/>
    <w:qFormat/>
    <w:rsid w:val="006D5EB3"/>
    <w:pPr>
      <w:keepNext/>
      <w:keepLines/>
      <w:spacing w:before="360" w:after="80"/>
      <w:outlineLvl w:val="1"/>
    </w:pPr>
    <w:rPr>
      <w:b/>
      <w:sz w:val="36"/>
      <w:szCs w:val="36"/>
    </w:rPr>
  </w:style>
  <w:style w:type="paragraph" w:styleId="Heading3">
    <w:name w:val="heading 3"/>
    <w:basedOn w:val="Normal2"/>
    <w:next w:val="Normal2"/>
    <w:qFormat/>
    <w:rsid w:val="006D5EB3"/>
    <w:pPr>
      <w:keepNext/>
      <w:keepLines/>
      <w:spacing w:before="280" w:after="80"/>
      <w:outlineLvl w:val="2"/>
    </w:pPr>
    <w:rPr>
      <w:b/>
      <w:sz w:val="28"/>
      <w:szCs w:val="28"/>
    </w:rPr>
  </w:style>
  <w:style w:type="paragraph" w:styleId="Heading4">
    <w:name w:val="heading 4"/>
    <w:basedOn w:val="Normal2"/>
    <w:next w:val="Normal2"/>
    <w:qFormat/>
    <w:rsid w:val="006D5EB3"/>
    <w:pPr>
      <w:keepNext/>
      <w:keepLines/>
      <w:spacing w:before="240" w:after="40"/>
      <w:outlineLvl w:val="3"/>
    </w:pPr>
    <w:rPr>
      <w:b/>
    </w:rPr>
  </w:style>
  <w:style w:type="paragraph" w:styleId="Heading5">
    <w:name w:val="heading 5"/>
    <w:basedOn w:val="Normal2"/>
    <w:next w:val="Normal2"/>
    <w:qFormat/>
    <w:rsid w:val="006D5EB3"/>
    <w:pPr>
      <w:keepNext/>
      <w:keepLines/>
      <w:spacing w:before="220" w:after="40"/>
      <w:outlineLvl w:val="4"/>
    </w:pPr>
    <w:rPr>
      <w:b/>
      <w:sz w:val="22"/>
      <w:szCs w:val="22"/>
    </w:rPr>
  </w:style>
  <w:style w:type="paragraph" w:styleId="Heading6">
    <w:name w:val="heading 6"/>
    <w:basedOn w:val="Normal2"/>
    <w:next w:val="Normal2"/>
    <w:qFormat/>
    <w:rsid w:val="006D5EB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sid w:val="006D5EB3"/>
    <w:rPr>
      <w:color w:val="0000FF"/>
      <w:w w:val="100"/>
      <w:position w:val="0"/>
      <w:sz w:val="24"/>
      <w:u w:val="single"/>
      <w:effect w:val="none"/>
      <w:vertAlign w:val="baseline"/>
      <w:em w:val="none"/>
    </w:rPr>
  </w:style>
  <w:style w:type="character" w:customStyle="1" w:styleId="1">
    <w:name w:val="1"/>
    <w:qFormat/>
    <w:rsid w:val="006D5EB3"/>
    <w:rPr>
      <w:rFonts w:ascii="Arial" w:hAnsi="Arial" w:cs="Arial"/>
      <w:color w:val="auto"/>
      <w:w w:val="100"/>
      <w:position w:val="0"/>
      <w:sz w:val="20"/>
      <w:szCs w:val="20"/>
      <w:effect w:val="none"/>
      <w:vertAlign w:val="baseline"/>
      <w:em w:val="none"/>
    </w:rPr>
  </w:style>
  <w:style w:type="character" w:customStyle="1" w:styleId="FootnoteCharacters">
    <w:name w:val="Footnote Characters"/>
    <w:qFormat/>
    <w:rsid w:val="006D5EB3"/>
    <w:rPr>
      <w:w w:val="100"/>
      <w:effect w:val="none"/>
      <w:vertAlign w:val="superscript"/>
      <w:em w:val="none"/>
    </w:rPr>
  </w:style>
  <w:style w:type="character" w:styleId="FootnoteReference">
    <w:name w:val="footnote reference"/>
    <w:rPr>
      <w:w w:val="100"/>
      <w:effect w:val="none"/>
      <w:vertAlign w:val="superscript"/>
      <w:em w:val="none"/>
    </w:rPr>
  </w:style>
  <w:style w:type="character" w:styleId="PageNumber">
    <w:name w:val="page number"/>
    <w:basedOn w:val="DefaultParagraphFont"/>
    <w:qFormat/>
    <w:rsid w:val="006D5EB3"/>
    <w:rPr>
      <w:w w:val="100"/>
      <w:position w:val="0"/>
      <w:sz w:val="24"/>
      <w:effect w:val="none"/>
      <w:vertAlign w:val="baseline"/>
      <w:em w:val="none"/>
    </w:rPr>
  </w:style>
  <w:style w:type="character" w:customStyle="1" w:styleId="UnresolvedMention1">
    <w:name w:val="Unresolved Mention1"/>
    <w:qFormat/>
    <w:rsid w:val="006D5EB3"/>
    <w:rPr>
      <w:color w:val="605E5C"/>
      <w:w w:val="100"/>
      <w:position w:val="0"/>
      <w:sz w:val="24"/>
      <w:effect w:val="none"/>
      <w:shd w:val="clear" w:color="auto" w:fill="E1DFDD"/>
      <w:vertAlign w:val="baseline"/>
      <w:em w:val="none"/>
    </w:rPr>
  </w:style>
  <w:style w:type="character" w:styleId="FollowedHyperlink">
    <w:name w:val="FollowedHyperlink"/>
    <w:qFormat/>
    <w:rsid w:val="006D5EB3"/>
    <w:rPr>
      <w:color w:val="954F72"/>
      <w:w w:val="100"/>
      <w:position w:val="0"/>
      <w:sz w:val="24"/>
      <w:u w:val="single"/>
      <w:effect w:val="none"/>
      <w:vertAlign w:val="baseline"/>
      <w:em w:val="none"/>
    </w:rPr>
  </w:style>
  <w:style w:type="character" w:customStyle="1" w:styleId="BalloonTextChar">
    <w:name w:val="Balloon Text Char"/>
    <w:basedOn w:val="DefaultParagraphFont"/>
    <w:link w:val="BalloonText"/>
    <w:uiPriority w:val="99"/>
    <w:semiHidden/>
    <w:qFormat/>
    <w:rsid w:val="0087020D"/>
    <w:rPr>
      <w:rFonts w:ascii="Tahoma" w:hAnsi="Tahoma" w:cs="Tahoma"/>
      <w:sz w:val="16"/>
      <w:szCs w:val="16"/>
      <w:vertAlign w:val="subscript"/>
      <w:lang w:eastAsia="zh-CN"/>
    </w:rPr>
  </w:style>
  <w:style w:type="character" w:styleId="Strong">
    <w:name w:val="Strong"/>
    <w:basedOn w:val="DefaultParagraphFont"/>
    <w:uiPriority w:val="22"/>
    <w:qFormat/>
    <w:rsid w:val="007A06B6"/>
    <w:rPr>
      <w:b/>
      <w:bCs/>
    </w:rPr>
  </w:style>
  <w:style w:type="character" w:customStyle="1" w:styleId="FooterChar">
    <w:name w:val="Footer Char"/>
    <w:basedOn w:val="DefaultParagraphFont"/>
    <w:link w:val="Footer"/>
    <w:uiPriority w:val="99"/>
    <w:qFormat/>
    <w:rsid w:val="002D7147"/>
    <w:rPr>
      <w:vertAlign w:val="subscript"/>
      <w:lang w:eastAsia="zh-CN"/>
    </w:rPr>
  </w:style>
  <w:style w:type="character" w:styleId="UnresolvedMention">
    <w:name w:val="Unresolved Mention"/>
    <w:basedOn w:val="DefaultParagraphFont"/>
    <w:uiPriority w:val="99"/>
    <w:semiHidden/>
    <w:unhideWhenUsed/>
    <w:qFormat/>
    <w:rsid w:val="007153C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Normal1">
    <w:name w:val="Normal1"/>
    <w:qFormat/>
    <w:rsid w:val="006D5EB3"/>
  </w:style>
  <w:style w:type="paragraph" w:styleId="Title">
    <w:name w:val="Title"/>
    <w:basedOn w:val="Normal2"/>
    <w:next w:val="Normal2"/>
    <w:qFormat/>
    <w:rsid w:val="006D5EB3"/>
    <w:pPr>
      <w:keepNext/>
      <w:keepLines/>
      <w:spacing w:before="480" w:after="120"/>
    </w:pPr>
    <w:rPr>
      <w:b/>
      <w:sz w:val="72"/>
      <w:szCs w:val="72"/>
    </w:rPr>
  </w:style>
  <w:style w:type="paragraph" w:customStyle="1" w:styleId="Normal2">
    <w:name w:val="Normal2"/>
    <w:qFormat/>
    <w:rsid w:val="006D5EB3"/>
  </w:style>
  <w:style w:type="paragraph" w:customStyle="1" w:styleId="western">
    <w:name w:val="western"/>
    <w:basedOn w:val="Normal"/>
    <w:autoRedefine/>
    <w:qFormat/>
    <w:rsid w:val="006D5EB3"/>
  </w:style>
  <w:style w:type="paragraph" w:customStyle="1" w:styleId="HeaderandFooter">
    <w:name w:val="Header and Footer"/>
    <w:basedOn w:val="Normal"/>
    <w:qFormat/>
  </w:style>
  <w:style w:type="paragraph" w:styleId="Header">
    <w:name w:val="header"/>
    <w:basedOn w:val="Normal"/>
    <w:autoRedefine/>
    <w:qFormat/>
    <w:rsid w:val="006D5EB3"/>
    <w:pPr>
      <w:tabs>
        <w:tab w:val="center" w:pos="4320"/>
        <w:tab w:val="right" w:pos="8640"/>
      </w:tabs>
    </w:pPr>
  </w:style>
  <w:style w:type="paragraph" w:styleId="Footer">
    <w:name w:val="footer"/>
    <w:basedOn w:val="Normal"/>
    <w:link w:val="FooterChar"/>
    <w:autoRedefine/>
    <w:uiPriority w:val="99"/>
    <w:qFormat/>
    <w:rsid w:val="006D5EB3"/>
    <w:pPr>
      <w:tabs>
        <w:tab w:val="center" w:pos="4320"/>
        <w:tab w:val="right" w:pos="8640"/>
      </w:tabs>
    </w:pPr>
  </w:style>
  <w:style w:type="paragraph" w:styleId="ListBullet">
    <w:name w:val="List Bullet"/>
    <w:basedOn w:val="Normal"/>
    <w:autoRedefine/>
    <w:qFormat/>
    <w:rsid w:val="006D5EB3"/>
    <w:pPr>
      <w:jc w:val="both"/>
    </w:pPr>
  </w:style>
  <w:style w:type="paragraph" w:styleId="FootnoteText">
    <w:name w:val="footnote text"/>
    <w:basedOn w:val="Normal"/>
    <w:autoRedefine/>
    <w:qFormat/>
    <w:rsid w:val="006D5EB3"/>
    <w:rPr>
      <w:sz w:val="20"/>
      <w:szCs w:val="20"/>
    </w:rPr>
  </w:style>
  <w:style w:type="paragraph" w:styleId="Subtitle">
    <w:name w:val="Subtitle"/>
    <w:basedOn w:val="Normal"/>
    <w:next w:val="Normal"/>
    <w:qFormat/>
    <w:rsid w:val="006D5EB3"/>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qFormat/>
    <w:rsid w:val="0087020D"/>
    <w:pPr>
      <w:spacing w:line="240" w:lineRule="auto"/>
    </w:pPr>
    <w:rPr>
      <w:rFonts w:ascii="Tahoma" w:hAnsi="Tahoma" w:cs="Tahoma"/>
      <w:sz w:val="16"/>
      <w:szCs w:val="16"/>
    </w:rPr>
  </w:style>
  <w:style w:type="paragraph" w:styleId="ListParagraph">
    <w:name w:val="List Paragraph"/>
    <w:basedOn w:val="Normal"/>
    <w:uiPriority w:val="34"/>
    <w:qFormat/>
    <w:rsid w:val="0015517D"/>
    <w:pPr>
      <w:ind w:leftChars="-2" w:left="-2"/>
      <w:contextualSpacing/>
    </w:pPr>
  </w:style>
  <w:style w:type="table" w:styleId="TableGrid">
    <w:name w:val="Table Grid"/>
    <w:basedOn w:val="TableNormal"/>
    <w:uiPriority w:val="59"/>
    <w:rsid w:val="00EE1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Users/samee/OneDrive/Desktop/Office%20Work/Old/VIRTUAL%20LABS/Proposal/Alll%20Proposal/CIVIL-Proposal-16/sbhalla@civil.iitd.ac.in" TargetMode="External"/><Relationship Id="rId13" Type="http://schemas.openxmlformats.org/officeDocument/2006/relationships/hyperlink" Target="https://python-iitk.vlabs.ac.i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mdmv-nitk.vlabs.ac.i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QS4VZ0ewmyXVAD358yAXFaGKzs1bINPj/view?usp=sharing" TargetMode="External"/><Relationship Id="rId5" Type="http://schemas.openxmlformats.org/officeDocument/2006/relationships/webSettings" Target="webSettings.xml"/><Relationship Id="rId15" Type="http://schemas.openxmlformats.org/officeDocument/2006/relationships/hyperlink" Target="https://aec-iitkgp.vlabs.ac.in/" TargetMode="External"/><Relationship Id="rId23" Type="http://schemas.openxmlformats.org/officeDocument/2006/relationships/theme" Target="theme/theme1.xml"/><Relationship Id="rId10" Type="http://schemas.openxmlformats.org/officeDocument/2006/relationships/hyperlink" Target="www.vlab.co.i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file:///C:\Users\Sanjeet\Downloads\www.vlab.co.in" TargetMode="External"/><Relationship Id="rId14" Type="http://schemas.openxmlformats.org/officeDocument/2006/relationships/hyperlink" Target="https://cs-iitd.vlabs.ac.in/"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jymfPy2rShwSGTaTpXyN8eDitWKg==">AMUW2mWRLyPW2vHycbBZhPwfCyLmy1SI9irG789u5GkaBNN2TJ395UUYJL6P4SxOsTFwsnWajTv6LkndS3fFL03GXZowU4RMef91SatMMzfAFyF/apDjWpS3eFl++RU/BddGQdoPdjwpIDXuBesHUO+NBnPMPHvpFg==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4</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IIT Delhi</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Bose</dc:creator>
  <dc:description/>
  <cp:lastModifiedBy>Dell</cp:lastModifiedBy>
  <cp:revision>56</cp:revision>
  <dcterms:created xsi:type="dcterms:W3CDTF">2026-04-15T04:15:00Z</dcterms:created>
  <dcterms:modified xsi:type="dcterms:W3CDTF">2026-06-16T05:27:00Z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87e77722-44ff-4f24-9f41-a627248c3f4f</vt:lpwstr>
  </property>
</Properties>
</file>