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p6hdugwivh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  Fortiss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  Arnd, Cristian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Tech presentations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10, 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qj8yeufta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MEETING AGENDA ITEMS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idgqxf6m5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Hyperledger Fabrics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 Tech presentation on Hyperledger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Hyperledger used for parties which don't trust each other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Endorsers run chain code but always also have a ledger 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Chaincode -&gt; only way to interact with blockchain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 -&gt; private connection between organisations 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every peer needs the code; enough if code is in the channel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Instantiate chaincode "-p" -&gt; policy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Consensus: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application -&gt; Endosser -&gt; confirm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application -&gt; Ordering Service -&gt; Order -&gt; Create Block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Ordering Service -&gt; broadcastet block to all peers -&gt; Check if Interactions is signed by Endorsers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fine -&gt; update state; State not fine -&gt; captured in lock but no state update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client application with result 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Same channel =&gt; same state =&gt; same chain code 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peer could be in different channels -&gt; two states, two ledgers, etc.  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usually chain code in one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Build consensus, you need to have a procedure, how the data is added to the blockchain;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y1r3xyte1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Hyperledger Projects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Indy: ID management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Explorer: Get info from Blockchain easier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one used for our projects is Fabric, the others are more or less in alpha state;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v2hxx7lvy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MSP (Membership Service Provider)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 the keys and create identity for you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Consortium network: each org has his MSP which identifies the peers of its organization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7n9uxu657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Ordering Service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instance of the service with multiple peers;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Solo: 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nough for the project;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Kafka: Apache, Public-Subscribe Broadcast Library: Peers subscribe to transaction, the protocol updates the peer with information; (nice-to -have);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qwjjfwk3r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Peers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Endorsers: executes code and simulate transaction, (In Etherum: all nodes executes smart contracts);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Committing peer: receive transaction from Endorsers, validate transactions and update the chain ;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gnsxoo1nc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RW: Read-Write Set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values that needs to be read (contains versions of the values);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version number must be the same for a transaction to be validated;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x4boc92g8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Chaincode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program like a smart contract;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way to interact with the blockchain (state);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code in endorsers container; code isolated from other peers;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Endorsment policy: who is endorser;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 chain code has an endorsement policy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Org1.member : endorsers of org1 are allowed to use the code;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lw3fazgua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 -&gt; RW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SetEndorser receive a(5, version 100) increase 5 to 10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Set: Endorser: a(10, version 101), version not necessary incremental!?!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version is 100 but has different value =&gt; Manipulation =&gt; Validation fails;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esl8m30by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Transaction Flow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simulation of RW sets are sent back the application being sent and all results are sent by the application to the ordering service;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Ordering service sends block to the peers, these validate the transaction and verify if the endorsement policy is respected;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transaction are invalid: transaction are logged, but not submitted to the chain.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Transaction, states cannot be accessed from peers that are not part of the channel;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ubw8hzisz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Private data collection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some of the members should be able to access it: see policy;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some of those peers fails, there should be a way to recover data. From other authorized peers: define requiredPeerCount to ensure the data redundancy;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blockToLive: how many blocks does the info remains available until deleted;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k7w5d4uz2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Choose how to store private data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private data exchanged, channels are more suitable 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public data and some private data, private data collections are more suitable;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b4r68g98e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tips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Fabric initially supported only GO =&gt; Genuine first language supported;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Chain code is usually in only one file : not usually to split chain code in different files;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237n8dhg05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BigchainDB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Description:  Tech presentation on BigchainDB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Transaction: Asset (could not be changed), Metadata (can be changed);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Case: Shared DB between authorities to retrieve some kind of data or documents between them;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j21wayrq5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Architecture: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Node has MongoDB instance -&gt; stores the data;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BigChainDB-Server: manages the mongoDB connection;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Node has Tendermint for Broadcasting the information, protocol and synchronize to all the peers in the network;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db4iw1mtl4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IPFS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encyption necessary, because every one who has the Hash can see the content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Hash is based on content, not on Filename, etc.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Same content different Filename -&gt; same Hash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"ipfs pin"-Command to ensure that the file won't be removed from the network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IPFS API =&gt; JS Library for accessing IPFS;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e1dnjvf27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Usual Commands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ipfs init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ipfs add </w:t>
      </w: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provides hash;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ifs get 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 =&gt; gets the file with hash from ipfs;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ipfs cat 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 =&gt; calls cat for file content with the given hash;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ipfs pin add 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: keep file available in the network, the file will not be removed from ipfs file system;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ipfs pin rm 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: unpin file with hash 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ipfs repo gc: removes temporary files;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Filename is irrelevant, only content is important and gets hashed =&gt; two identical files have same hash;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Ipfs daemon =&gt; Joins a network =&gt; provides also bootstrapping nodes =&gt; local files are now available for other nodes;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rz936f94p3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Ethereum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170vhm3i4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 permission less network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everybody can join as a miner -&gt; permission less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-&gt; every can see everything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miner is running Ethereum VM;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Metamask: Gateway to Ethereum Blockchain;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Drizzle</w:t>
      </w:r>
      <w:r w:rsidDel="00000000" w:rsidR="00000000" w:rsidRPr="00000000">
        <w:rPr>
          <w:rtl w:val="0"/>
        </w:rPr>
        <w:t xml:space="preserve">: Retrieve smart contract data in front-end; Tell name of contract and abi and where is deployed; Drizzle can be used easily with React;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Truffle</w:t>
      </w:r>
      <w:r w:rsidDel="00000000" w:rsidR="00000000" w:rsidRPr="00000000">
        <w:rPr>
          <w:rtl w:val="0"/>
        </w:rPr>
        <w:t xml:space="preserve">: Deploy Smart Contracts;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wek67e1vg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Contracts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remix.ethereum.org to test contracts; Can not connect to blockchain -&gt; needs Metamask;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 and spoke topology: you have store smart contract and spoke smart contracts; a way of adapting smart contracts;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jmultjqu3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MidTerm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Coding</w:t>
      </w:r>
      <w:r w:rsidDel="00000000" w:rsidR="00000000" w:rsidRPr="00000000">
        <w:rPr>
          <w:rtl w:val="0"/>
        </w:rPr>
        <w:t xml:space="preserve"> until than;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important to have a clear defined process with use cases for Blockchain usage and Stakeholder Maps;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 with team to develop @ Fortiss to one of the appointments afterwards;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