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Meeting Prof. de </w:t>
          </w:r>
          <w:r w:rsidDel="00000000" w:rsidR="00000000" w:rsidRPr="00000000">
            <w:rPr>
              <w:sz w:val="40"/>
              <w:szCs w:val="40"/>
              <w:rtl w:val="0"/>
            </w:rPr>
            <w:t xml:space="preserve">V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ries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Calibri" w:cs="Calibri" w:eastAsia="Calibri" w:hAnsi="Calibri"/>
              <w:color w:val="767676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767676"/>
              <w:sz w:val="20"/>
              <w:szCs w:val="20"/>
              <w:rtl w:val="0"/>
            </w:rPr>
            <w:t xml:space="preserve">Montag, 20. Mai 2019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color w:val="767676"/>
              <w:sz w:val="20"/>
              <w:szCs w:val="20"/>
            </w:rPr>
          </w:pPr>
          <w:r w:rsidDel="00000000" w:rsidR="00000000" w:rsidRPr="00000000">
            <w:rPr>
              <w:color w:val="767676"/>
              <w:sz w:val="20"/>
              <w:szCs w:val="20"/>
              <w:rtl w:val="0"/>
            </w:rPr>
            <w:t xml:space="preserve">Facilitator: Cristian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color w:val="767676"/>
              <w:sz w:val="20"/>
              <w:szCs w:val="20"/>
            </w:rPr>
          </w:pPr>
          <w:r w:rsidDel="00000000" w:rsidR="00000000" w:rsidRPr="00000000">
            <w:rPr>
              <w:color w:val="767676"/>
              <w:sz w:val="20"/>
              <w:szCs w:val="20"/>
              <w:rtl w:val="0"/>
            </w:rPr>
            <w:t xml:space="preserve">Participants: Arnd, Cristian, Neha, Sukanya, Prof. de Vries, Uchendu Chigbu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color w:val="767676"/>
              <w:sz w:val="20"/>
              <w:szCs w:val="20"/>
            </w:rPr>
          </w:pPr>
          <w:r w:rsidDel="00000000" w:rsidR="00000000" w:rsidRPr="00000000">
            <w:rPr>
              <w:color w:val="767676"/>
              <w:sz w:val="20"/>
              <w:szCs w:val="20"/>
              <w:rtl w:val="0"/>
            </w:rPr>
            <w:t xml:space="preserve">Minute Taker: Arnd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color w:val="767676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7"/>
            </w:numPr>
            <w:ind w:left="540" w:hanging="360"/>
            <w:rPr>
              <w:rFonts w:ascii="Calibri" w:cs="Calibri" w:eastAsia="Calibri" w:hAnsi="Calibri"/>
              <w:color w:val="1e4e79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1e4e79"/>
              <w:sz w:val="28"/>
              <w:szCs w:val="28"/>
              <w:rtl w:val="0"/>
            </w:rPr>
            <w:t xml:space="preserve">Intro Talk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1"/>
              <w:numId w:val="7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British colonial system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2"/>
              <w:numId w:val="7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Chiefs forced by British to create a hierarchy structure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2"/>
              <w:numId w:val="7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Grouped society in tribes to let them look small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2"/>
              <w:numId w:val="7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Chiefs got land in this time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numPr>
              <w:ilvl w:val="1"/>
              <w:numId w:val="7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French colonial system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2"/>
              <w:numId w:val="7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French other strategy, integrate them into French society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2"/>
              <w:numId w:val="7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French influence still bigger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3"/>
              <w:numId w:val="7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Use the countries still to strength the France economy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3"/>
              <w:numId w:val="7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Still speak French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left="21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 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8"/>
            </w:numPr>
            <w:ind w:left="540" w:hanging="360"/>
            <w:rPr>
              <w:rFonts w:ascii="Calibri" w:cs="Calibri" w:eastAsia="Calibri" w:hAnsi="Calibri"/>
              <w:color w:val="1e4e79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1e4e79"/>
              <w:sz w:val="28"/>
              <w:szCs w:val="28"/>
              <w:rtl w:val="0"/>
            </w:rPr>
            <w:t xml:space="preserve">Current work and up-coming task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1"/>
              <w:numId w:val="8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Talk with Barikisa + Research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1"/>
              <w:numId w:val="8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Stakeholder Map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Introduction to stakeholder map in general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1"/>
              <w:numId w:val="8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Process diagram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1"/>
              <w:numId w:val="8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Outlook: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Finalize stakeholder map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Finalize process-diagram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Technical architecture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Mock-ups to the chair to show how the application will work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Implementing the system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Final Presentation on 15th of July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1"/>
              <w:numId w:val="8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Up-coming meeting: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Suggestion by the team: Meeting after 5. June and at the end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2"/>
              <w:numId w:val="8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Mid-term presentation to the chair at separate date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left="16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 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9"/>
            </w:numPr>
            <w:ind w:left="540" w:hanging="360"/>
            <w:rPr>
              <w:rFonts w:ascii="Calibri" w:cs="Calibri" w:eastAsia="Calibri" w:hAnsi="Calibri"/>
              <w:color w:val="1e4e79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1e4e79"/>
              <w:sz w:val="28"/>
              <w:szCs w:val="28"/>
              <w:rtl w:val="0"/>
            </w:rPr>
            <w:t xml:space="preserve">Stakeholder map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1"/>
              <w:numId w:val="9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Land commission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2"/>
              <w:numId w:val="9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Hint - Chair: Be careful with goal / task of land commission due to the market regularization, because Ghana as an open market system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2"/>
              <w:numId w:val="9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Land commission in every region, maybe changes some dependencies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2"/>
              <w:numId w:val="9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Lands commission L2 on same level then CLS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3"/>
              <w:numId w:val="9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More regional specific roles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2"/>
              <w:numId w:val="9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Technical legally Land commission on top of CLS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3"/>
              <w:numId w:val="9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In real-world two different authorities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numPr>
              <w:ilvl w:val="3"/>
              <w:numId w:val="9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In reality people don't want to register on land commission because they also trust the CLS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numPr>
              <w:ilvl w:val="3"/>
              <w:numId w:val="1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Register on CLS 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numPr>
              <w:ilvl w:val="3"/>
              <w:numId w:val="1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If you want to have a more securer title -&gt; go to lands commission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numPr>
              <w:ilvl w:val="3"/>
              <w:numId w:val="1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Difference between social and legal reality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numPr>
              <w:ilvl w:val="2"/>
              <w:numId w:val="1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Suggestion make assumption on one reality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1"/>
              <w:numId w:val="1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CLS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numPr>
              <w:ilvl w:val="2"/>
              <w:numId w:val="1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CLS only customary land -&gt; not customary land =&gt; no CLS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3"/>
              <w:numId w:val="1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CLS approve -&gt; Customary title (no legal superior title)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numPr>
              <w:ilvl w:val="2"/>
              <w:numId w:val="1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MAST not even legal and not rolled out through the country =&gt; no relevance for us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numPr>
              <w:ilvl w:val="3"/>
              <w:numId w:val="1"/>
            </w:numPr>
            <w:ind w:left="216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Also Similar projects, but all of them are only focusing on registration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ind w:left="108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highlight w:val="yellow"/>
              <w:rtl w:val="0"/>
            </w:rPr>
            <w:t xml:space="preserve">=&gt; conclusion: Approval flow: Family -&gt; Chief -&gt; CLS -&gt; (optional) Land commission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ind w:left="108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highlight w:val="yellow"/>
              <w:rtl w:val="0"/>
            </w:rPr>
            <w:t xml:space="preserve">=&gt; external parts: need to contact both Land commission and CLS (both approvals necessary)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numPr>
              <w:ilvl w:val="0"/>
              <w:numId w:val="2"/>
            </w:numPr>
            <w:ind w:left="108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Chiefs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numPr>
              <w:ilvl w:val="1"/>
              <w:numId w:val="2"/>
            </w:numPr>
            <w:ind w:left="162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Better keeping land of community secure instead of safe 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numPr>
              <w:ilvl w:val="1"/>
              <w:numId w:val="2"/>
            </w:numPr>
            <w:ind w:left="162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Prof. de Vries: Securing land better Lands commissions, CLS task? 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2"/>
              <w:numId w:val="2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No, stronger power for the chiefs 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1"/>
              <w:numId w:val="2"/>
            </w:numPr>
            <w:ind w:left="162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CLS strong power on CLS -&gt; CLS dependent on chief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numPr>
              <w:ilvl w:val="1"/>
              <w:numId w:val="2"/>
            </w:numPr>
            <w:ind w:left="162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Some regions family heads more power then chiefs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ind w:left="16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 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numPr>
              <w:ilvl w:val="0"/>
              <w:numId w:val="3"/>
            </w:numPr>
            <w:ind w:left="540" w:hanging="360"/>
            <w:rPr>
              <w:rFonts w:ascii="Calibri" w:cs="Calibri" w:eastAsia="Calibri" w:hAnsi="Calibri"/>
              <w:color w:val="1e4e79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1e4e79"/>
              <w:sz w:val="28"/>
              <w:szCs w:val="28"/>
              <w:rtl w:val="0"/>
            </w:rPr>
            <w:t xml:space="preserve">Process diagram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numPr>
              <w:ilvl w:val="1"/>
              <w:numId w:val="3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Sometimes no chief in between, only family head; change Chief to Chief / Family head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ind w:left="108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highlight w:val="yellow"/>
              <w:rtl w:val="0"/>
            </w:rPr>
            <w:t xml:space="preserve">=&gt; exception will be handled by the team, but still focusses on the case study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numPr>
              <w:ilvl w:val="0"/>
              <w:numId w:val="4"/>
            </w:numPr>
            <w:ind w:left="162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Typically land no divided in customary area -&gt; no every plot has an ID 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numPr>
              <w:ilvl w:val="0"/>
              <w:numId w:val="4"/>
            </w:numPr>
            <w:ind w:left="162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Prof de Vries: Include making the boundaries in the system  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numPr>
              <w:ilvl w:val="1"/>
              <w:numId w:val="4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Team: difficult no solvable with blockchain; other system make it manually in the earlier step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numPr>
              <w:ilvl w:val="1"/>
              <w:numId w:val="4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Boarders always on negotiable base; 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numPr>
              <w:ilvl w:val="1"/>
              <w:numId w:val="4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Suggestion: Customary interest =&gt; overlapping interest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numPr>
              <w:ilvl w:val="1"/>
              <w:numId w:val="4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Suggestion Team: land can be put up for sell -&gt; gets ID, etc. 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numPr>
              <w:ilvl w:val="2"/>
              <w:numId w:val="4"/>
            </w:numPr>
            <w:ind w:left="270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Prof. de Vries: we could start this way but it does not meet reality 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ind w:left="108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highlight w:val="yellow"/>
              <w:rtl w:val="0"/>
            </w:rPr>
            <w:t xml:space="preserve">=&gt; Team suggestion okay -&gt; try this in the beginning + ignore border conflicts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numPr>
              <w:ilvl w:val="0"/>
              <w:numId w:val="5"/>
            </w:numPr>
            <w:ind w:left="162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Prices are negotiated between buyer and seller 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numPr>
              <w:ilvl w:val="1"/>
              <w:numId w:val="5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CLS and Lands commission provide platform for the buyer with details on value etc. of the land he wants to buy 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numPr>
              <w:ilvl w:val="1"/>
              <w:numId w:val="5"/>
            </w:numPr>
            <w:ind w:left="216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Chief is somehow involved in the negotiating process 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numPr>
              <w:ilvl w:val="2"/>
              <w:numId w:val="5"/>
            </w:numPr>
            <w:ind w:left="270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The process of setting up the price is in general right, but the seller can set the price but the chief does not sets the price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numPr>
              <w:ilvl w:val="2"/>
              <w:numId w:val="5"/>
            </w:numPr>
            <w:ind w:left="270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Individual land -&gt; chief does not set up the price  (individual interest -&gt; small influence) =&gt; ask Barikisa 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numPr>
              <w:ilvl w:val="2"/>
              <w:numId w:val="5"/>
            </w:numPr>
            <w:ind w:left="270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Community land -&gt; chief does set up the price (community interest -&gt; big influence) =&gt; ask Barikisa 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numPr>
              <w:ilvl w:val="2"/>
              <w:numId w:val="5"/>
            </w:numPr>
            <w:ind w:left="2700" w:hanging="36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highlight w:val="yellow"/>
              <w:rtl w:val="0"/>
            </w:rPr>
            <w:t xml:space="preserve">Focus on case study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ind w:left="270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 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numPr>
              <w:ilvl w:val="0"/>
              <w:numId w:val="6"/>
            </w:numPr>
            <w:ind w:left="540" w:hanging="360"/>
            <w:rPr>
              <w:rFonts w:ascii="Calibri" w:cs="Calibri" w:eastAsia="Calibri" w:hAnsi="Calibri"/>
              <w:color w:val="1e4e79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1e4e79"/>
              <w:sz w:val="28"/>
              <w:szCs w:val="28"/>
              <w:rtl w:val="0"/>
            </w:rPr>
            <w:t xml:space="preserve">ToDos: 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numPr>
              <w:ilvl w:val="1"/>
              <w:numId w:val="6"/>
            </w:numPr>
            <w:ind w:left="108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Send presentation slot to the chair (midterm presentation)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numPr>
              <w:ilvl w:val="2"/>
              <w:numId w:val="6"/>
            </w:numPr>
            <w:ind w:left="1620" w:hanging="360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Chris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ectPr>
      <w:pgSz w:h="16840" w:w="11900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tandardWeb">
    <w:name w:val="Normal (Web)"/>
    <w:basedOn w:val="Standard"/>
    <w:uiPriority w:val="99"/>
    <w:semiHidden w:val="1"/>
    <w:unhideWhenUsed w:val="1"/>
    <w:rsid w:val="00F5011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mJSLlKqaQJopqfkkOyBaZe5mg==">AMUW2mWuiv5ImZcRLwMr9SyDpDINzwHnycMcWnwGiePgBFxjfzh5N8+IOHKEdiKoq70ty8EjrUVJlSa/Qe9MLJ6pAX8YjuR+7+saVTYbhj+I5KpVkHst8horiha88S4R8CJKT9kY2DHX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2019-05-20T11:50:00Z</dcterms:created>
  <dc:creator>Arnd Pettirsch</dc:creator>
</cp:coreProperties>
</file>