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F80" w:rsidRDefault="003174BA">
      <w:pPr>
        <w:rPr>
          <w:b/>
          <w:bCs/>
          <w:sz w:val="36"/>
          <w:szCs w:val="36"/>
          <w:u w:val="single"/>
        </w:rPr>
      </w:pPr>
      <w:r w:rsidRPr="003174BA">
        <w:rPr>
          <w:b/>
          <w:bCs/>
          <w:sz w:val="36"/>
          <w:szCs w:val="36"/>
          <w:u w:val="single"/>
        </w:rPr>
        <w:t>BigchainDB:</w:t>
      </w:r>
      <w:r w:rsidR="00A877C3">
        <w:rPr>
          <w:b/>
          <w:bCs/>
          <w:sz w:val="36"/>
          <w:szCs w:val="36"/>
          <w:u w:val="single"/>
        </w:rPr>
        <w:t xml:space="preserve"> Hitchhiker’s Guide - Summary</w:t>
      </w:r>
    </w:p>
    <w:p w:rsidR="003174BA" w:rsidRDefault="003174BA">
      <w:pPr>
        <w:rPr>
          <w:b/>
          <w:bCs/>
          <w:sz w:val="36"/>
          <w:szCs w:val="36"/>
          <w:u w:val="single"/>
        </w:rPr>
      </w:pPr>
    </w:p>
    <w:p w:rsidR="003174BA" w:rsidRPr="00C96729" w:rsidRDefault="003174BA" w:rsidP="003174BA">
      <w:pPr>
        <w:pStyle w:val="ListParagraph"/>
        <w:numPr>
          <w:ilvl w:val="0"/>
          <w:numId w:val="1"/>
        </w:numPr>
        <w:rPr>
          <w:b/>
          <w:bCs/>
          <w:sz w:val="36"/>
          <w:szCs w:val="36"/>
          <w:u w:val="single"/>
        </w:rPr>
      </w:pPr>
      <w:r>
        <w:rPr>
          <w:sz w:val="28"/>
          <w:szCs w:val="28"/>
        </w:rPr>
        <w:t xml:space="preserve">Structure data as assets. </w:t>
      </w:r>
      <w:r w:rsidR="00C96729">
        <w:rPr>
          <w:sz w:val="28"/>
          <w:szCs w:val="28"/>
        </w:rPr>
        <w:t xml:space="preserve">An asset is any physical or digital object. Ex. Car, a Data set, an Intellectual property right, </w:t>
      </w:r>
      <w:proofErr w:type="spellStart"/>
      <w:r w:rsidR="00C96729">
        <w:rPr>
          <w:sz w:val="28"/>
          <w:szCs w:val="28"/>
        </w:rPr>
        <w:t>Lan</w:t>
      </w:r>
      <w:r w:rsidR="00322C79">
        <w:rPr>
          <w:sz w:val="28"/>
          <w:szCs w:val="28"/>
        </w:rPr>
        <w:t>etc</w:t>
      </w:r>
      <w:proofErr w:type="spellEnd"/>
      <w:r w:rsidR="00322C79">
        <w:rPr>
          <w:sz w:val="28"/>
          <w:szCs w:val="28"/>
        </w:rPr>
        <w:t>.</w:t>
      </w:r>
    </w:p>
    <w:p w:rsidR="00C96729" w:rsidRPr="00C96729" w:rsidRDefault="00C96729" w:rsidP="00C96729">
      <w:pPr>
        <w:pStyle w:val="ListParagraph"/>
        <w:numPr>
          <w:ilvl w:val="0"/>
          <w:numId w:val="1"/>
        </w:numPr>
        <w:rPr>
          <w:b/>
          <w:bCs/>
          <w:sz w:val="36"/>
          <w:szCs w:val="36"/>
          <w:u w:val="single"/>
        </w:rPr>
      </w:pPr>
      <w:r>
        <w:rPr>
          <w:sz w:val="28"/>
          <w:szCs w:val="28"/>
        </w:rPr>
        <w:t xml:space="preserve">These assets can be registered on BigchainDB in 2 ways: </w:t>
      </w:r>
    </w:p>
    <w:p w:rsidR="00C96729" w:rsidRPr="00C96729" w:rsidRDefault="00C96729" w:rsidP="00C96729">
      <w:pPr>
        <w:pStyle w:val="ListParagraph"/>
        <w:numPr>
          <w:ilvl w:val="1"/>
          <w:numId w:val="1"/>
        </w:numPr>
        <w:rPr>
          <w:b/>
          <w:bCs/>
          <w:sz w:val="36"/>
          <w:szCs w:val="36"/>
          <w:u w:val="single"/>
        </w:rPr>
      </w:pPr>
      <w:r>
        <w:rPr>
          <w:sz w:val="28"/>
          <w:szCs w:val="28"/>
        </w:rPr>
        <w:t>By users in CREATE</w:t>
      </w:r>
    </w:p>
    <w:p w:rsidR="00C96729" w:rsidRPr="00C96729" w:rsidRDefault="00C96729" w:rsidP="00C96729">
      <w:pPr>
        <w:pStyle w:val="ListParagraph"/>
        <w:numPr>
          <w:ilvl w:val="1"/>
          <w:numId w:val="1"/>
        </w:numPr>
        <w:rPr>
          <w:b/>
          <w:bCs/>
          <w:sz w:val="36"/>
          <w:szCs w:val="36"/>
          <w:u w:val="single"/>
        </w:rPr>
      </w:pPr>
      <w:r>
        <w:rPr>
          <w:sz w:val="28"/>
          <w:szCs w:val="28"/>
        </w:rPr>
        <w:t xml:space="preserve">Transferred (or updated) to other users in TRANSFER transaction. </w:t>
      </w:r>
    </w:p>
    <w:p w:rsidR="00C96729" w:rsidRPr="00C63B69" w:rsidRDefault="00C96729" w:rsidP="00C96729">
      <w:pPr>
        <w:pStyle w:val="ListParagraph"/>
        <w:numPr>
          <w:ilvl w:val="0"/>
          <w:numId w:val="1"/>
        </w:numPr>
        <w:rPr>
          <w:b/>
          <w:bCs/>
          <w:sz w:val="36"/>
          <w:szCs w:val="36"/>
          <w:u w:val="single"/>
        </w:rPr>
      </w:pPr>
      <w:r>
        <w:rPr>
          <w:sz w:val="28"/>
          <w:szCs w:val="28"/>
        </w:rPr>
        <w:t xml:space="preserve">BigchainDB focusses more on asset-centric rather than process-centric. </w:t>
      </w:r>
    </w:p>
    <w:p w:rsidR="00C63B69" w:rsidRPr="00C96729" w:rsidRDefault="00C63B69" w:rsidP="00C96729">
      <w:pPr>
        <w:pStyle w:val="ListParagraph"/>
        <w:numPr>
          <w:ilvl w:val="0"/>
          <w:numId w:val="1"/>
        </w:numPr>
        <w:rPr>
          <w:b/>
          <w:bCs/>
          <w:sz w:val="36"/>
          <w:szCs w:val="36"/>
          <w:u w:val="single"/>
        </w:rPr>
      </w:pPr>
      <w:r>
        <w:rPr>
          <w:sz w:val="28"/>
          <w:szCs w:val="28"/>
        </w:rPr>
        <w:t>CREATE TRANSACTION:</w:t>
      </w:r>
    </w:p>
    <w:p w:rsidR="00C96729" w:rsidRPr="00C63B69" w:rsidRDefault="00C96729" w:rsidP="00C63B69">
      <w:pPr>
        <w:pStyle w:val="ListParagraph"/>
        <w:numPr>
          <w:ilvl w:val="1"/>
          <w:numId w:val="1"/>
        </w:numPr>
        <w:rPr>
          <w:b/>
          <w:bCs/>
          <w:sz w:val="36"/>
          <w:szCs w:val="36"/>
          <w:u w:val="single"/>
        </w:rPr>
      </w:pPr>
      <w:r>
        <w:rPr>
          <w:sz w:val="28"/>
          <w:szCs w:val="28"/>
        </w:rPr>
        <w:t xml:space="preserve"> </w:t>
      </w:r>
      <w:r w:rsidR="000176CE">
        <w:rPr>
          <w:sz w:val="28"/>
          <w:szCs w:val="28"/>
        </w:rPr>
        <w:t xml:space="preserve">Any user can create an asset on BigchainDB using the CREATE transaction. </w:t>
      </w:r>
    </w:p>
    <w:p w:rsidR="00C63B69" w:rsidRPr="00C63B69" w:rsidRDefault="00C63B69" w:rsidP="00C63B69">
      <w:pPr>
        <w:pStyle w:val="ListParagraph"/>
        <w:numPr>
          <w:ilvl w:val="1"/>
          <w:numId w:val="1"/>
        </w:numPr>
        <w:rPr>
          <w:b/>
          <w:bCs/>
          <w:sz w:val="36"/>
          <w:szCs w:val="36"/>
          <w:u w:val="single"/>
        </w:rPr>
      </w:pPr>
      <w:r>
        <w:rPr>
          <w:sz w:val="28"/>
          <w:szCs w:val="28"/>
        </w:rPr>
        <w:t>Components of the CREATE TRANSACTION:</w:t>
      </w:r>
    </w:p>
    <w:p w:rsidR="00C63B69" w:rsidRPr="000176CE" w:rsidRDefault="00EA7EB6" w:rsidP="00C63B69">
      <w:pPr>
        <w:pStyle w:val="ListParagraph"/>
        <w:numPr>
          <w:ilvl w:val="2"/>
          <w:numId w:val="1"/>
        </w:numPr>
        <w:rPr>
          <w:b/>
          <w:bCs/>
          <w:sz w:val="36"/>
          <w:szCs w:val="36"/>
          <w:u w:val="single"/>
        </w:rPr>
      </w:pPr>
      <w:r>
        <w:rPr>
          <w:sz w:val="28"/>
          <w:szCs w:val="28"/>
        </w:rPr>
        <w:t>I</w:t>
      </w:r>
      <w:r w:rsidR="00C63B69">
        <w:rPr>
          <w:sz w:val="28"/>
          <w:szCs w:val="28"/>
        </w:rPr>
        <w:t>nput</w:t>
      </w:r>
      <w:r>
        <w:rPr>
          <w:sz w:val="28"/>
          <w:szCs w:val="28"/>
        </w:rPr>
        <w:t>: The input</w:t>
      </w:r>
      <w:r w:rsidR="00C63B69">
        <w:rPr>
          <w:sz w:val="28"/>
          <w:szCs w:val="28"/>
        </w:rPr>
        <w:t xml:space="preserve"> of the CREATE transaction contains information that about the asset being created. It also contains the digital signature of the creator to ensure non-reputability. </w:t>
      </w:r>
    </w:p>
    <w:p w:rsidR="00C63B69" w:rsidRPr="00EA7EB6" w:rsidRDefault="00EA7EB6" w:rsidP="00EA7EB6">
      <w:pPr>
        <w:pStyle w:val="ListParagraph"/>
        <w:numPr>
          <w:ilvl w:val="2"/>
          <w:numId w:val="1"/>
        </w:numPr>
        <w:rPr>
          <w:b/>
          <w:bCs/>
          <w:sz w:val="36"/>
          <w:szCs w:val="36"/>
          <w:u w:val="single"/>
        </w:rPr>
      </w:pPr>
      <w:r>
        <w:rPr>
          <w:sz w:val="28"/>
          <w:szCs w:val="28"/>
        </w:rPr>
        <w:t xml:space="preserve">Asset: </w:t>
      </w:r>
      <w:r w:rsidR="000176CE">
        <w:rPr>
          <w:sz w:val="28"/>
          <w:szCs w:val="28"/>
        </w:rPr>
        <w:t>An asset will have immutable characteristics that cannot be changed anymore after registration.</w:t>
      </w:r>
      <w:r>
        <w:rPr>
          <w:sz w:val="28"/>
          <w:szCs w:val="28"/>
        </w:rPr>
        <w:t xml:space="preserve"> It</w:t>
      </w:r>
      <w:r w:rsidR="00C63B69" w:rsidRPr="00EA7EB6">
        <w:rPr>
          <w:sz w:val="28"/>
          <w:szCs w:val="28"/>
        </w:rPr>
        <w:t xml:space="preserve"> is also associated with Metadata which can be changed at a later time in future transactions. </w:t>
      </w:r>
    </w:p>
    <w:p w:rsidR="00C63B69" w:rsidRPr="002B2426" w:rsidRDefault="00E66D4F" w:rsidP="00C63B69">
      <w:pPr>
        <w:pStyle w:val="ListParagraph"/>
        <w:numPr>
          <w:ilvl w:val="2"/>
          <w:numId w:val="1"/>
        </w:numPr>
        <w:rPr>
          <w:b/>
          <w:bCs/>
          <w:sz w:val="36"/>
          <w:szCs w:val="36"/>
          <w:u w:val="single"/>
        </w:rPr>
      </w:pPr>
      <w:r>
        <w:rPr>
          <w:sz w:val="28"/>
          <w:szCs w:val="28"/>
        </w:rPr>
        <w:t xml:space="preserve">Transaction ID: Is a hash of all the information contained in this transaction (Input, Asset, etc..). This is used to crate references of this transaction in future transactions. </w:t>
      </w:r>
    </w:p>
    <w:p w:rsidR="002B2426" w:rsidRPr="007C40A9" w:rsidRDefault="002B2426" w:rsidP="00C63B69">
      <w:pPr>
        <w:pStyle w:val="ListParagraph"/>
        <w:numPr>
          <w:ilvl w:val="2"/>
          <w:numId w:val="1"/>
        </w:numPr>
        <w:rPr>
          <w:b/>
          <w:bCs/>
          <w:sz w:val="36"/>
          <w:szCs w:val="36"/>
          <w:u w:val="single"/>
        </w:rPr>
      </w:pPr>
      <w:r>
        <w:rPr>
          <w:sz w:val="28"/>
          <w:szCs w:val="28"/>
        </w:rPr>
        <w:t xml:space="preserve">Output: </w:t>
      </w:r>
      <w:r w:rsidR="00EA7EB6">
        <w:rPr>
          <w:sz w:val="28"/>
          <w:szCs w:val="28"/>
        </w:rPr>
        <w:t>The output of the CREATE transaction specifies that the caller of the create transaction is now the owner of the asset. It also lays down the conditions to transfer the ownership</w:t>
      </w:r>
      <w:r w:rsidR="0039770D">
        <w:rPr>
          <w:sz w:val="28"/>
          <w:szCs w:val="28"/>
        </w:rPr>
        <w:t xml:space="preserve">. The ownership can be transferred to someone else only if the owner provides a signature with their private key. </w:t>
      </w:r>
    </w:p>
    <w:p w:rsidR="007C40A9" w:rsidRPr="007C40A9" w:rsidRDefault="007C40A9" w:rsidP="007C40A9">
      <w:pPr>
        <w:pStyle w:val="ListParagraph"/>
        <w:numPr>
          <w:ilvl w:val="1"/>
          <w:numId w:val="1"/>
        </w:numPr>
        <w:rPr>
          <w:b/>
          <w:bCs/>
          <w:sz w:val="36"/>
          <w:szCs w:val="36"/>
          <w:u w:val="single"/>
        </w:rPr>
      </w:pPr>
      <w:r>
        <w:rPr>
          <w:sz w:val="28"/>
          <w:szCs w:val="28"/>
        </w:rPr>
        <w:t>Components of the TRANSFER TRANSACTION:</w:t>
      </w:r>
    </w:p>
    <w:p w:rsidR="007C40A9" w:rsidRPr="002622F1" w:rsidRDefault="007C40A9" w:rsidP="007C40A9">
      <w:pPr>
        <w:pStyle w:val="ListParagraph"/>
        <w:numPr>
          <w:ilvl w:val="2"/>
          <w:numId w:val="1"/>
        </w:numPr>
        <w:rPr>
          <w:b/>
          <w:bCs/>
          <w:sz w:val="36"/>
          <w:szCs w:val="36"/>
          <w:u w:val="single"/>
        </w:rPr>
      </w:pPr>
      <w:r>
        <w:rPr>
          <w:sz w:val="28"/>
          <w:szCs w:val="28"/>
        </w:rPr>
        <w:t>Input: The input of the TRANSFER transaction contains a reference to the output of the CREATE transaction</w:t>
      </w:r>
      <w:r w:rsidR="002622F1">
        <w:rPr>
          <w:sz w:val="28"/>
          <w:szCs w:val="28"/>
        </w:rPr>
        <w:t xml:space="preserve"> and states. </w:t>
      </w:r>
    </w:p>
    <w:p w:rsidR="002622F1" w:rsidRPr="00EA7EB6" w:rsidRDefault="002622F1" w:rsidP="002622F1">
      <w:pPr>
        <w:pStyle w:val="ListParagraph"/>
        <w:numPr>
          <w:ilvl w:val="2"/>
          <w:numId w:val="1"/>
        </w:numPr>
        <w:rPr>
          <w:b/>
          <w:bCs/>
          <w:sz w:val="36"/>
          <w:szCs w:val="36"/>
          <w:u w:val="single"/>
        </w:rPr>
      </w:pPr>
      <w:r>
        <w:rPr>
          <w:sz w:val="28"/>
          <w:szCs w:val="28"/>
        </w:rPr>
        <w:t>Asset: An asset will have immutable characteristics that cannot be changed anymore after registration. It</w:t>
      </w:r>
      <w:r w:rsidRPr="00EA7EB6">
        <w:rPr>
          <w:sz w:val="28"/>
          <w:szCs w:val="28"/>
        </w:rPr>
        <w:t xml:space="preserve"> is also associated with Metadata which can be changed at a later time in future transactions. </w:t>
      </w:r>
    </w:p>
    <w:p w:rsidR="002622F1" w:rsidRPr="002B2426" w:rsidRDefault="002622F1" w:rsidP="002622F1">
      <w:pPr>
        <w:pStyle w:val="ListParagraph"/>
        <w:numPr>
          <w:ilvl w:val="2"/>
          <w:numId w:val="1"/>
        </w:numPr>
        <w:rPr>
          <w:b/>
          <w:bCs/>
          <w:sz w:val="36"/>
          <w:szCs w:val="36"/>
          <w:u w:val="single"/>
        </w:rPr>
      </w:pPr>
      <w:r>
        <w:rPr>
          <w:sz w:val="28"/>
          <w:szCs w:val="28"/>
        </w:rPr>
        <w:t xml:space="preserve">Transaction ID: Is a hash of all the information contained in this transaction (Input, Asset, etc..). This is used to crate references of this transaction in future transactions. </w:t>
      </w:r>
    </w:p>
    <w:p w:rsidR="00C63B69" w:rsidRPr="00322C79" w:rsidRDefault="002622F1" w:rsidP="00322C79">
      <w:pPr>
        <w:pStyle w:val="ListParagraph"/>
        <w:numPr>
          <w:ilvl w:val="2"/>
          <w:numId w:val="1"/>
        </w:numPr>
        <w:rPr>
          <w:b/>
          <w:bCs/>
          <w:sz w:val="36"/>
          <w:szCs w:val="36"/>
          <w:u w:val="single"/>
        </w:rPr>
      </w:pPr>
      <w:r>
        <w:rPr>
          <w:sz w:val="28"/>
          <w:szCs w:val="28"/>
        </w:rPr>
        <w:t>Output: Specifies the new owner of the Asset.</w:t>
      </w:r>
      <w:r w:rsidR="005F61FA">
        <w:rPr>
          <w:sz w:val="28"/>
          <w:szCs w:val="28"/>
        </w:rPr>
        <w:t xml:space="preserve"> </w:t>
      </w:r>
      <w:r w:rsidR="005F61FA">
        <w:rPr>
          <w:sz w:val="28"/>
          <w:szCs w:val="28"/>
        </w:rPr>
        <w:t xml:space="preserve">It also lays down the conditions to transfer the ownership. The ownership can be transferred to someone else only if the owner provides a signature with their private key. </w:t>
      </w:r>
    </w:p>
    <w:p w:rsidR="00C63B69" w:rsidRPr="00CF5C52" w:rsidRDefault="00CF5C52" w:rsidP="00C63B69">
      <w:pPr>
        <w:pStyle w:val="ListParagraph"/>
        <w:numPr>
          <w:ilvl w:val="0"/>
          <w:numId w:val="1"/>
        </w:numPr>
        <w:rPr>
          <w:b/>
          <w:bCs/>
          <w:sz w:val="36"/>
          <w:szCs w:val="36"/>
          <w:u w:val="single"/>
        </w:rPr>
      </w:pPr>
      <w:r>
        <w:rPr>
          <w:sz w:val="28"/>
          <w:szCs w:val="28"/>
        </w:rPr>
        <w:t xml:space="preserve">An asset can be represented in many ways like an Asset as a 1. Claim 2. Token 3. Versioned Document 3. State Machine 4. As a permission. </w:t>
      </w:r>
    </w:p>
    <w:p w:rsidR="00CF5C52" w:rsidRPr="00A5038F" w:rsidRDefault="00A5038F" w:rsidP="00C63B69">
      <w:pPr>
        <w:pStyle w:val="ListParagraph"/>
        <w:numPr>
          <w:ilvl w:val="0"/>
          <w:numId w:val="1"/>
        </w:numPr>
        <w:rPr>
          <w:b/>
          <w:bCs/>
          <w:sz w:val="36"/>
          <w:szCs w:val="36"/>
          <w:u w:val="single"/>
        </w:rPr>
      </w:pPr>
      <w:r>
        <w:rPr>
          <w:sz w:val="28"/>
          <w:szCs w:val="28"/>
        </w:rPr>
        <w:t xml:space="preserve">Process of building any application in BigchainDB: </w:t>
      </w:r>
    </w:p>
    <w:p w:rsidR="00A5038F" w:rsidRPr="00A5038F" w:rsidRDefault="00A5038F" w:rsidP="00A5038F">
      <w:pPr>
        <w:pStyle w:val="ListParagraph"/>
        <w:numPr>
          <w:ilvl w:val="1"/>
          <w:numId w:val="1"/>
        </w:numPr>
        <w:rPr>
          <w:b/>
          <w:bCs/>
          <w:sz w:val="36"/>
          <w:szCs w:val="36"/>
          <w:u w:val="single"/>
        </w:rPr>
      </w:pPr>
      <w:r>
        <w:rPr>
          <w:sz w:val="28"/>
          <w:szCs w:val="28"/>
        </w:rPr>
        <w:t>Import driver -&gt; include driver as module -&gt; connect to any BigchainDB node (Test network)</w:t>
      </w:r>
    </w:p>
    <w:p w:rsidR="00A5038F" w:rsidRPr="00A5038F" w:rsidRDefault="00A5038F" w:rsidP="00A5038F">
      <w:pPr>
        <w:pStyle w:val="ListParagraph"/>
        <w:numPr>
          <w:ilvl w:val="1"/>
          <w:numId w:val="1"/>
        </w:numPr>
        <w:rPr>
          <w:b/>
          <w:bCs/>
          <w:sz w:val="36"/>
          <w:szCs w:val="36"/>
          <w:u w:val="single"/>
        </w:rPr>
      </w:pPr>
      <w:r>
        <w:rPr>
          <w:sz w:val="28"/>
          <w:szCs w:val="28"/>
        </w:rPr>
        <w:t>Creation of the key pair. Every user in BigchainDB is identified as a pair of private and public key.</w:t>
      </w:r>
    </w:p>
    <w:p w:rsidR="00A5038F" w:rsidRPr="00A5038F" w:rsidRDefault="00A5038F" w:rsidP="00A5038F">
      <w:pPr>
        <w:pStyle w:val="ListParagraph"/>
        <w:numPr>
          <w:ilvl w:val="1"/>
          <w:numId w:val="1"/>
        </w:numPr>
        <w:rPr>
          <w:b/>
          <w:bCs/>
          <w:sz w:val="36"/>
          <w:szCs w:val="36"/>
          <w:u w:val="single"/>
        </w:rPr>
      </w:pPr>
      <w:r>
        <w:rPr>
          <w:sz w:val="28"/>
          <w:szCs w:val="28"/>
        </w:rPr>
        <w:t>Digital registration of an asset on BigchainDB</w:t>
      </w:r>
      <w:r w:rsidR="003D3CAC">
        <w:rPr>
          <w:sz w:val="28"/>
          <w:szCs w:val="28"/>
        </w:rPr>
        <w:t xml:space="preserve"> – Using CREATE transaction </w:t>
      </w:r>
    </w:p>
    <w:p w:rsidR="000D2BFD" w:rsidRPr="005214E3" w:rsidRDefault="000D2BFD" w:rsidP="000D2BFD">
      <w:pPr>
        <w:pStyle w:val="ListParagraph"/>
        <w:numPr>
          <w:ilvl w:val="1"/>
          <w:numId w:val="1"/>
        </w:numPr>
        <w:rPr>
          <w:b/>
          <w:bCs/>
          <w:sz w:val="36"/>
          <w:szCs w:val="36"/>
          <w:u w:val="single"/>
        </w:rPr>
      </w:pPr>
      <w:r>
        <w:rPr>
          <w:sz w:val="28"/>
          <w:szCs w:val="28"/>
        </w:rPr>
        <w:t>Transfer of an asset of BigchainDB - Using TRANSFER transaction</w:t>
      </w:r>
    </w:p>
    <w:p w:rsidR="005214E3" w:rsidRPr="005214E3" w:rsidRDefault="005214E3" w:rsidP="005214E3">
      <w:pPr>
        <w:pStyle w:val="ListParagraph"/>
        <w:numPr>
          <w:ilvl w:val="0"/>
          <w:numId w:val="1"/>
        </w:numPr>
        <w:rPr>
          <w:b/>
          <w:bCs/>
          <w:sz w:val="36"/>
          <w:szCs w:val="36"/>
          <w:u w:val="single"/>
        </w:rPr>
      </w:pPr>
      <w:r>
        <w:rPr>
          <w:sz w:val="28"/>
          <w:szCs w:val="28"/>
        </w:rPr>
        <w:t>Role based Access Control (RBAC)</w:t>
      </w:r>
    </w:p>
    <w:p w:rsidR="005214E3" w:rsidRPr="007A53C4" w:rsidRDefault="007A53C4" w:rsidP="005214E3">
      <w:pPr>
        <w:pStyle w:val="ListParagraph"/>
        <w:numPr>
          <w:ilvl w:val="1"/>
          <w:numId w:val="1"/>
        </w:numPr>
        <w:rPr>
          <w:b/>
          <w:bCs/>
          <w:sz w:val="36"/>
          <w:szCs w:val="36"/>
          <w:u w:val="single"/>
        </w:rPr>
      </w:pPr>
      <w:r>
        <w:rPr>
          <w:sz w:val="28"/>
          <w:szCs w:val="28"/>
        </w:rPr>
        <w:t xml:space="preserve">Role based access control is a way to restrict the system access to certain users. </w:t>
      </w:r>
    </w:p>
    <w:p w:rsidR="007A53C4" w:rsidRPr="007A53C4" w:rsidRDefault="007A53C4" w:rsidP="005214E3">
      <w:pPr>
        <w:pStyle w:val="ListParagraph"/>
        <w:numPr>
          <w:ilvl w:val="1"/>
          <w:numId w:val="1"/>
        </w:numPr>
        <w:rPr>
          <w:b/>
          <w:bCs/>
          <w:sz w:val="36"/>
          <w:szCs w:val="36"/>
          <w:u w:val="single"/>
        </w:rPr>
      </w:pPr>
      <w:r>
        <w:rPr>
          <w:sz w:val="28"/>
          <w:szCs w:val="28"/>
        </w:rPr>
        <w:t xml:space="preserve">In BigchainDB, this function enables the creation of hierarchies of roles and permissions as assets. </w:t>
      </w:r>
    </w:p>
    <w:p w:rsidR="007A53C4" w:rsidRPr="007A53C4" w:rsidRDefault="007A53C4" w:rsidP="005214E3">
      <w:pPr>
        <w:pStyle w:val="ListParagraph"/>
        <w:numPr>
          <w:ilvl w:val="1"/>
          <w:numId w:val="1"/>
        </w:numPr>
        <w:rPr>
          <w:b/>
          <w:bCs/>
          <w:sz w:val="36"/>
          <w:szCs w:val="36"/>
          <w:u w:val="single"/>
        </w:rPr>
      </w:pPr>
      <w:r>
        <w:rPr>
          <w:sz w:val="28"/>
          <w:szCs w:val="28"/>
        </w:rPr>
        <w:t xml:space="preserve">Users can be assigned roles to “act on behalf of” or “represent” other users or groups. </w:t>
      </w:r>
    </w:p>
    <w:p w:rsidR="00E56E89" w:rsidRPr="00E56E89" w:rsidRDefault="007A53C4" w:rsidP="00E56E89">
      <w:pPr>
        <w:pStyle w:val="ListParagraph"/>
        <w:numPr>
          <w:ilvl w:val="1"/>
          <w:numId w:val="1"/>
        </w:numPr>
        <w:rPr>
          <w:b/>
          <w:bCs/>
          <w:sz w:val="36"/>
          <w:szCs w:val="36"/>
          <w:u w:val="single"/>
        </w:rPr>
      </w:pPr>
      <w:r>
        <w:rPr>
          <w:sz w:val="28"/>
          <w:szCs w:val="28"/>
        </w:rPr>
        <w:t>The different users of the system can be assigned roles and permissions to perform different tasks in a system.</w:t>
      </w:r>
    </w:p>
    <w:p w:rsidR="00CC539F" w:rsidRPr="00747DF7" w:rsidRDefault="00E56E89" w:rsidP="00747DF7">
      <w:pPr>
        <w:pStyle w:val="ListParagraph"/>
        <w:numPr>
          <w:ilvl w:val="1"/>
          <w:numId w:val="1"/>
        </w:numPr>
        <w:rPr>
          <w:b/>
          <w:bCs/>
          <w:sz w:val="36"/>
          <w:szCs w:val="36"/>
          <w:u w:val="single"/>
        </w:rPr>
      </w:pPr>
      <w:r w:rsidRPr="00CC539F">
        <w:rPr>
          <w:sz w:val="28"/>
          <w:szCs w:val="28"/>
        </w:rPr>
        <w:t>In or</w:t>
      </w:r>
      <w:r w:rsidR="00BE662B" w:rsidRPr="00CC539F">
        <w:rPr>
          <w:sz w:val="28"/>
          <w:szCs w:val="28"/>
        </w:rPr>
        <w:t>der to provide different permissions to different users, BigchainDB defines a simple asset hierarchy</w:t>
      </w:r>
      <w:r w:rsidR="00CC539F">
        <w:rPr>
          <w:sz w:val="28"/>
          <w:szCs w:val="28"/>
        </w:rPr>
        <w:t xml:space="preserve"> Refer: </w:t>
      </w:r>
      <w:hyperlink r:id="rId5" w:history="1">
        <w:r w:rsidR="00CC539F" w:rsidRPr="004624CA">
          <w:rPr>
            <w:rStyle w:val="Hyperlink"/>
            <w:sz w:val="28"/>
            <w:szCs w:val="28"/>
          </w:rPr>
          <w:t>https://blog.bigchaindb.com/role-based-access-control-for-bigchaindb-assets-b7cada491997</w:t>
        </w:r>
      </w:hyperlink>
      <w:bookmarkStart w:id="0" w:name="_GoBack"/>
      <w:bookmarkEnd w:id="0"/>
    </w:p>
    <w:p w:rsidR="003174BA" w:rsidRDefault="003174BA"/>
    <w:sectPr w:rsidR="003174BA" w:rsidSect="00931F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4CA1"/>
    <w:multiLevelType w:val="hybridMultilevel"/>
    <w:tmpl w:val="48F41F94"/>
    <w:lvl w:ilvl="0" w:tplc="04090001">
      <w:start w:val="1"/>
      <w:numFmt w:val="bullet"/>
      <w:lvlText w:val=""/>
      <w:lvlJc w:val="left"/>
      <w:pPr>
        <w:ind w:left="720" w:hanging="360"/>
      </w:pPr>
      <w:rPr>
        <w:rFonts w:ascii="Symbol" w:hAnsi="Symbol" w:hint="default"/>
      </w:rPr>
    </w:lvl>
    <w:lvl w:ilvl="1" w:tplc="F07E9EEE">
      <w:start w:val="1"/>
      <w:numFmt w:val="decimal"/>
      <w:lvlText w:val="%2."/>
      <w:lvlJc w:val="left"/>
      <w:pPr>
        <w:ind w:left="1440" w:hanging="360"/>
      </w:pPr>
      <w:rPr>
        <w:rFonts w:hint="default"/>
        <w:b w:val="0"/>
        <w:bCs w:val="0"/>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55D05"/>
    <w:multiLevelType w:val="hybridMultilevel"/>
    <w:tmpl w:val="FC32C86A"/>
    <w:lvl w:ilvl="0" w:tplc="E22EB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BA"/>
    <w:rsid w:val="000176CE"/>
    <w:rsid w:val="000D2BFD"/>
    <w:rsid w:val="002622F1"/>
    <w:rsid w:val="002B2426"/>
    <w:rsid w:val="003174BA"/>
    <w:rsid w:val="00322C79"/>
    <w:rsid w:val="0039770D"/>
    <w:rsid w:val="003D3CAC"/>
    <w:rsid w:val="005214E3"/>
    <w:rsid w:val="005F61FA"/>
    <w:rsid w:val="006A5C5B"/>
    <w:rsid w:val="006B3F80"/>
    <w:rsid w:val="00747DF7"/>
    <w:rsid w:val="007A53C4"/>
    <w:rsid w:val="007C40A9"/>
    <w:rsid w:val="00931FF7"/>
    <w:rsid w:val="00A5038F"/>
    <w:rsid w:val="00A877C3"/>
    <w:rsid w:val="00BE662B"/>
    <w:rsid w:val="00C63B69"/>
    <w:rsid w:val="00C96729"/>
    <w:rsid w:val="00CC539F"/>
    <w:rsid w:val="00CF5C52"/>
    <w:rsid w:val="00E56E89"/>
    <w:rsid w:val="00E66D4F"/>
    <w:rsid w:val="00EA7E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F73E03"/>
  <w15:chartTrackingRefBased/>
  <w15:docId w15:val="{18866653-5A88-8E4E-B600-69726AED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4BA"/>
    <w:pPr>
      <w:ind w:left="720"/>
      <w:contextualSpacing/>
    </w:pPr>
  </w:style>
  <w:style w:type="character" w:styleId="Hyperlink">
    <w:name w:val="Hyperlink"/>
    <w:basedOn w:val="DefaultParagraphFont"/>
    <w:uiPriority w:val="99"/>
    <w:unhideWhenUsed/>
    <w:rsid w:val="00CC539F"/>
    <w:rPr>
      <w:color w:val="0563C1" w:themeColor="hyperlink"/>
      <w:u w:val="single"/>
    </w:rPr>
  </w:style>
  <w:style w:type="character" w:styleId="UnresolvedMention">
    <w:name w:val="Unresolved Mention"/>
    <w:basedOn w:val="DefaultParagraphFont"/>
    <w:uiPriority w:val="99"/>
    <w:semiHidden/>
    <w:unhideWhenUsed/>
    <w:rsid w:val="00CC5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bigchaindb.com/role-based-access-control-for-bigchaindb-assets-b7cada4919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ga62moc</dc:creator>
  <cp:keywords/>
  <dc:description/>
  <cp:lastModifiedBy>ga62moc</cp:lastModifiedBy>
  <cp:revision>20</cp:revision>
  <dcterms:created xsi:type="dcterms:W3CDTF">2019-05-27T12:56:00Z</dcterms:created>
  <dcterms:modified xsi:type="dcterms:W3CDTF">2019-05-27T14:54:00Z</dcterms:modified>
</cp:coreProperties>
</file>