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Talking points with Tasos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Questions from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Sukanya Dasgupta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We clearly want to use a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Consortium Blockchain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 public one. Is that understanding correct?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above is yes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then what would be the best platform to choose? Is Ethereum Quorum a viable option? </w:t>
        <w:br w:type="textWrapping"/>
        <w:t xml:space="preserve">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https://101blockchains.com/quorum-blockchain-tutorial/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  <w:br w:type="textWrapping"/>
        <w:t xml:space="preserve">Or would something like Hyperledger Fabric be a better choice?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Is running the network a big worry? In Ethereum you have Testnets (free/cheap) for development and Mainnet (costlier) for the production version. In Hyperledger Fabric, you need to set up the network.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From last feedback, we got to know that BigchainDB alone wouldn’t suffice. Why is that? </w:t>
        <w:br w:type="textWrapping"/>
        <w:t xml:space="preserve">If so, would it help to use BigchainDB along with something else (Hyperledger Fabric / Ethereum)? How could it help?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Neha Gopinath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per our application process diagram, our application is a series of approvals for the registration and buy/sell of Customary and Statutory Land. According to the BigchainDB documentation, the nodes can be given different rights for the signing the transaction to make it valid.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For the process of land/buy sale payment - “Simple contracts can be written is BigchainDB” to make atomic transaction of payment possible.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“Simple Contracts” (As they call it) also can be more or less used as the Smart Contracts (With some differences) to write additional conditions (Ratings etc)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Hence, we thought BigchainDb would be a right fit. But if not, then Ethereum/Hyperledger?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We were also told that, we can integrate Ethereum/Hyperledger? Is that required? If yes, then how can this integration be done?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Asima Azmat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Cris Dragnea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Arnd Pettirsch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01blockchains.com/quorum-blockchain-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