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../../../../../../../../../../home/drsatya/Desktop/lab1/mat_pipeline_tb.cpp ../../../../../../../../../../home/drsatya/Desktop/lab1/mat_pipeline.cpp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$(ObjDir)/mat_pipeline_tb.o: ../../../../../../../../../../home/drsatya/Desktop/lab1/mat_pipeline_tb.cpp $(ObjDir)/.dir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../../../../../../../../../../home/drsatya/Desktop/lab1/mat_pipeline_tb.cpp in $(BuildMode) mode" $(AVE_DIR_DLOG)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$(ObjDir)/mat_pipeline_tb.d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$(ObjDir)/mat_pipeline.o: ../../../../../../../../../../home/drsatya/Desktop/lab1/mat_pipeline.cpp $(ObjDir)/.dir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../../../../../../../../../../home/drsatya/Desktop/lab1/mat_pipeline.cpp in $(BuildMode) mode" $(AVE_DIR_DLOG)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$(ObjDir)/mat_pipeline.d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