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Thu Mar  8 11:51:10 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12098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/opt/Xilinx/Vivado_HLS/2017.2/bin/sequence_1_8_march/solution1/.autopilot/db/ip_tmp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vivado  -notrace -mode batch -source run_vivado.tcl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/opt/Xilinx/Vivado_HLS/2017.2/bin/sequence_1_8_march/solution1/.autopilot/db/ip_tmp/vivado.log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/opt/Xilinx/Vivado_HLS/2017.2/bin/sequence_1_8_march/solution1/.autopilot/db/ip_tmp/vivado.jou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run_vivado.tcl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[IP_Flow 19-4832] The IP name 'simple_ap_fadd_3_full_dsp_32' you have specified is long. The Windows operating system has path length limitations. It is recommended you use shorter names to reduce the likelihood of issues.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create_ip: Time (s): cpu = 00:00:02 ; elapsed = 00:00:07 . Memory (MB): peak = 1136.777 ; gain = 45.824 ; free physical = 123 ; free virtual = 4761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19-1686] Generating 'Synthesis' target for IP 'simple_ap_fadd_3_full_dsp_32'...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19-1686] Generating 'Simulation' target for IP 'simple_ap_fadd_3_full_dsp_32'...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Mar  8 11:51:34 2018...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