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[IP_Flow 19-4832] The IP name 'simple_ap_fadd_2_full_dsp_32' you have specified is long. The Windows operating system has path length limitations. It is recommended you use shorter names to reduce the likelihood of issues.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'Synthesis' target for IP 'simple_ap_fadd_2_full_dsp_32'...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'Simulation' target for IP 'simple_ap_fadd_2_full_dsp_32'...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 9 15:39:12 2018...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