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r w:rsidDel="00000000" w:rsidR="00000000" w:rsidRPr="00000000">
        <w:rPr>
          <w:rtl w:val="0"/>
        </w:rPr>
        <w:t xml:space="preserve">Blood1: Lymphoma</w:t>
      </w:r>
    </w:p>
    <w:p w:rsidR="00000000" w:rsidDel="00000000" w:rsidP="00000000" w:rsidRDefault="00000000" w:rsidRPr="00000000" w14:paraId="00000002">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03">
      <w:pPr>
        <w:pageBreakBefore w:val="0"/>
        <w:spacing w:after="0" w:line="240" w:lineRule="auto"/>
        <w:rPr/>
      </w:pPr>
      <w:r w:rsidDel="00000000" w:rsidR="00000000" w:rsidRPr="00000000">
        <w:rPr>
          <w:rtl w:val="0"/>
        </w:rPr>
        <w:t xml:space="preserve">Mr …, 38 years old, fisherman, normotensive, nondiabetic, nonsmoker, hailing from …, presented with </w:t>
      </w:r>
      <w:r w:rsidDel="00000000" w:rsidR="00000000" w:rsidRPr="00000000">
        <w:rPr>
          <w:highlight w:val="cyan"/>
          <w:rtl w:val="0"/>
        </w:rPr>
        <w:t xml:space="preserve">occasional fever for 2-3 months</w:t>
      </w:r>
      <w:r w:rsidDel="00000000" w:rsidR="00000000" w:rsidRPr="00000000">
        <w:rPr>
          <w:rtl w:val="0"/>
        </w:rPr>
        <w:t xml:space="preserve"> that is low grade, not associated with chill and rigor. There is occasional evening rise of temperature and night sweating. He also complains of cough which is dry, worse at night, associated with difficulty in breathing and more marked on moderate to severe exertion.</w:t>
      </w:r>
    </w:p>
    <w:p w:rsidR="00000000" w:rsidDel="00000000" w:rsidP="00000000" w:rsidRDefault="00000000" w:rsidRPr="00000000" w14:paraId="00000004">
      <w:pPr>
        <w:pageBreakBefore w:val="0"/>
        <w:spacing w:after="0" w:line="240" w:lineRule="auto"/>
        <w:rPr/>
      </w:pPr>
      <w:r w:rsidDel="00000000" w:rsidR="00000000" w:rsidRPr="00000000">
        <w:rPr>
          <w:rtl w:val="0"/>
        </w:rPr>
      </w:r>
    </w:p>
    <w:p w:rsidR="00000000" w:rsidDel="00000000" w:rsidP="00000000" w:rsidRDefault="00000000" w:rsidRPr="00000000" w14:paraId="00000005">
      <w:pPr>
        <w:pageBreakBefore w:val="0"/>
        <w:spacing w:after="0" w:line="240" w:lineRule="auto"/>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t xml:space="preserve">There is no history of orthopnea or paroxysmal nocturnal dyspnea. The patient also complains of severe weakness, marked loss of weight and appetite for 3 months. For the last few days, he noticed painless lumps initially on the right side of his neck, and then on the axilla and groins. These lumps are gradually increasing in size. There is no history of bleeding from any site, polyarthritis, skin rash, contact with TB patients or history of exposure. His bowel and bladder habits are normal. There is no family history of such illness. He has been treated with paracetamol, cough syrup, salbutamol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various antibiotics the name of which he could not mention.</w:t>
      </w:r>
      <w:r w:rsidDel="00000000" w:rsidR="00000000" w:rsidRPr="00000000">
        <w:rPr>
          <w:rtl w:val="0"/>
        </w:rPr>
      </w:r>
    </w:p>
    <w:p w:rsidR="00000000" w:rsidDel="00000000" w:rsidP="00000000" w:rsidRDefault="00000000" w:rsidRPr="00000000" w14:paraId="00000006">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07">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08">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09">
      <w:pPr>
        <w:pageBreakBefore w:val="0"/>
        <w:spacing w:after="0" w:line="240" w:lineRule="auto"/>
        <w:rPr/>
      </w:pPr>
      <w:r w:rsidDel="00000000" w:rsidR="00000000" w:rsidRPr="00000000">
        <w:rPr>
          <w:rtl w:val="0"/>
        </w:rPr>
        <w:t xml:space="preserve">The patient is cachexic and moderately anemic. No jaundice, clubbing, cyanosis, koilonychia, leukonychia or edema. Thyromegaly absent. There is generalized lymphadenopathy involving right cervical, both axillary and inguinal region. The lymph nodes are of variable size and shape, largest one being 2 × 2 cm, nontender, firm in consistency, discrete, not adherent to the underlying structure or to the overlying skin. There is no discharging sinus. There is no sternal tenderness</w:t>
      </w:r>
    </w:p>
    <w:p w:rsidR="00000000" w:rsidDel="00000000" w:rsidP="00000000" w:rsidRDefault="00000000" w:rsidRPr="00000000" w14:paraId="0000000A">
      <w:pPr>
        <w:pageBreakBefore w:val="0"/>
        <w:spacing w:after="0" w:line="240" w:lineRule="auto"/>
        <w:rPr/>
      </w:pPr>
      <w:r w:rsidDel="00000000" w:rsidR="00000000" w:rsidRPr="00000000">
        <w:rPr>
          <w:rtl w:val="0"/>
        </w:rPr>
        <w:t xml:space="preserve"> Pulse: 100/min</w:t>
      </w:r>
    </w:p>
    <w:p w:rsidR="00000000" w:rsidDel="00000000" w:rsidP="00000000" w:rsidRDefault="00000000" w:rsidRPr="00000000" w14:paraId="0000000B">
      <w:pPr>
        <w:pageBreakBefore w:val="0"/>
        <w:spacing w:after="0" w:line="240" w:lineRule="auto"/>
        <w:rPr/>
      </w:pPr>
      <w:r w:rsidDel="00000000" w:rsidR="00000000" w:rsidRPr="00000000">
        <w:rPr>
          <w:rtl w:val="0"/>
        </w:rPr>
        <w:t xml:space="preserve"> BP</w:t>
      </w:r>
      <w:r w:rsidDel="00000000" w:rsidR="00000000" w:rsidRPr="00000000">
        <w:rPr>
          <w:b w:val="1"/>
          <w:bCs w:val="1"/>
          <w:rtl w:val="0"/>
        </w:rPr>
        <w:t xml:space="preserve">: </w:t>
      </w:r>
      <w:r w:rsidDel="00000000" w:rsidR="00000000" w:rsidRPr="00000000">
        <w:rPr>
          <w:rtl w:val="0"/>
        </w:rPr>
        <w:t xml:space="preserve">100/85 mm Hg.</w:t>
      </w:r>
    </w:p>
    <w:p w:rsidR="00000000" w:rsidDel="00000000" w:rsidP="00000000" w:rsidRDefault="00000000" w:rsidRPr="00000000" w14:paraId="0000000C">
      <w:pPr>
        <w:pageBreakBefore w:val="0"/>
        <w:spacing w:after="0" w:line="240" w:lineRule="auto"/>
        <w:rPr/>
      </w:pPr>
      <w:r w:rsidDel="00000000" w:rsidR="00000000" w:rsidRPr="00000000">
        <w:rPr>
          <w:rtl w:val="0"/>
        </w:rPr>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00F">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10">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011">
      <w:pPr>
        <w:pageBreakBefore w:val="0"/>
        <w:spacing w:after="0" w:line="240" w:lineRule="auto"/>
        <w:rPr/>
      </w:pPr>
      <w:r w:rsidDel="00000000" w:rsidR="00000000" w:rsidRPr="00000000">
        <w:rPr>
          <w:rtl w:val="0"/>
        </w:rPr>
        <w:t xml:space="preserve"> Lips, gums, teeth, oral cavity and tonsils—normal</w:t>
      </w:r>
    </w:p>
    <w:p w:rsidR="00000000" w:rsidDel="00000000" w:rsidP="00000000" w:rsidRDefault="00000000" w:rsidRPr="00000000" w14:paraId="00000012">
      <w:pPr>
        <w:pageBreakBefore w:val="0"/>
        <w:spacing w:after="0" w:line="240" w:lineRule="auto"/>
        <w:rPr/>
      </w:pPr>
      <w:r w:rsidDel="00000000" w:rsidR="00000000" w:rsidRPr="00000000">
        <w:rPr>
          <w:rtl w:val="0"/>
        </w:rPr>
        <w:t xml:space="preserve"> Tongue—pale and smooth.</w:t>
      </w:r>
    </w:p>
    <w:p w:rsidR="00000000" w:rsidDel="00000000" w:rsidP="00000000" w:rsidRDefault="00000000" w:rsidRPr="00000000" w14:paraId="00000013">
      <w:pPr>
        <w:pageBreakBefore w:val="0"/>
        <w:spacing w:after="0" w:line="240" w:lineRule="auto"/>
        <w:rPr>
          <w:b w:val="1"/>
          <w:bCs w:val="1"/>
        </w:rPr>
      </w:pPr>
      <w:r w:rsidDel="00000000" w:rsidR="00000000" w:rsidRPr="00000000">
        <w:rPr>
          <w:b w:val="1"/>
          <w:bCs w:val="1"/>
          <w:rtl w:val="0"/>
        </w:rPr>
        <w:t xml:space="preserve">Hematology</w:t>
      </w:r>
    </w:p>
    <w:p w:rsidR="00000000" w:rsidDel="00000000" w:rsidP="00000000" w:rsidRDefault="00000000" w:rsidRPr="00000000" w14:paraId="00000014">
      <w:pPr>
        <w:pageBreakBefore w:val="0"/>
        <w:spacing w:after="0" w:line="240" w:lineRule="auto"/>
        <w:rPr>
          <w:b w:val="1"/>
          <w:bCs w:val="1"/>
        </w:rPr>
      </w:pPr>
      <w:r w:rsidDel="00000000" w:rsidR="00000000" w:rsidRPr="00000000">
        <w:rPr>
          <w:b w:val="1"/>
          <w:bCs w:val="1"/>
          <w:rtl w:val="0"/>
        </w:rPr>
        <w:t xml:space="preserve">Abdomen 643</w:t>
      </w:r>
    </w:p>
    <w:p w:rsidR="00000000" w:rsidDel="00000000" w:rsidP="00000000" w:rsidRDefault="00000000" w:rsidRPr="00000000" w14:paraId="00000015">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016">
      <w:pPr>
        <w:pageBreakBefore w:val="0"/>
        <w:spacing w:after="0" w:line="240" w:lineRule="auto"/>
        <w:rPr/>
      </w:pPr>
      <w:r w:rsidDel="00000000" w:rsidR="00000000" w:rsidRPr="00000000">
        <w:rPr>
          <w:rtl w:val="0"/>
        </w:rPr>
        <w:t xml:space="preserve"> No abnormality detected.</w:t>
      </w:r>
    </w:p>
    <w:p w:rsidR="00000000" w:rsidDel="00000000" w:rsidP="00000000" w:rsidRDefault="00000000" w:rsidRPr="00000000" w14:paraId="00000017">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018">
      <w:pPr>
        <w:pageBreakBefore w:val="0"/>
        <w:spacing w:after="0" w:line="240" w:lineRule="auto"/>
        <w:rPr/>
      </w:pPr>
      <w:r w:rsidDel="00000000" w:rsidR="00000000" w:rsidRPr="00000000">
        <w:rPr>
          <w:rtl w:val="0"/>
        </w:rPr>
        <w:t xml:space="preserve">Liver—palpable, 4 cm from the right costal margin in the midclavicular line, margin is sharp,</w:t>
      </w:r>
    </w:p>
    <w:p w:rsidR="00000000" w:rsidDel="00000000" w:rsidP="00000000" w:rsidRDefault="00000000" w:rsidRPr="00000000" w14:paraId="00000019">
      <w:pPr>
        <w:pageBreakBefore w:val="0"/>
        <w:spacing w:after="0" w:line="240" w:lineRule="auto"/>
        <w:rPr/>
      </w:pPr>
      <w:r w:rsidDel="00000000" w:rsidR="00000000" w:rsidRPr="00000000">
        <w:rPr>
          <w:rtl w:val="0"/>
        </w:rPr>
        <w:t xml:space="preserve">surface is smooth, nontender and firm in consistency, no hepatic bruit or rub.</w:t>
      </w:r>
    </w:p>
    <w:p w:rsidR="00000000" w:rsidDel="00000000" w:rsidP="00000000" w:rsidRDefault="00000000" w:rsidRPr="00000000" w14:paraId="0000001A">
      <w:pPr>
        <w:pageBreakBefore w:val="0"/>
        <w:spacing w:after="0" w:line="240" w:lineRule="auto"/>
        <w:rPr/>
      </w:pPr>
      <w:r w:rsidDel="00000000" w:rsidR="00000000" w:rsidRPr="00000000">
        <w:rPr>
          <w:rtl w:val="0"/>
        </w:rPr>
        <w:t xml:space="preserve">Spleen—palpable, 10 cm, from the left costal margin in the anterior axillary line towards the right iliac fossa.</w:t>
      </w:r>
    </w:p>
    <w:p w:rsidR="00000000" w:rsidDel="00000000" w:rsidP="00000000" w:rsidRDefault="00000000" w:rsidRPr="00000000" w14:paraId="0000001B">
      <w:pPr>
        <w:pageBreakBefore w:val="0"/>
        <w:spacing w:after="0" w:line="240" w:lineRule="auto"/>
        <w:rPr>
          <w:b w:val="1"/>
          <w:bCs w:val="1"/>
        </w:rPr>
      </w:pPr>
      <w:r w:rsidDel="00000000" w:rsidR="00000000" w:rsidRPr="00000000">
        <w:rPr>
          <w:b w:val="1"/>
          <w:bCs w:val="1"/>
          <w:rtl w:val="0"/>
        </w:rPr>
        <w:t xml:space="preserve">Percussion:</w:t>
      </w:r>
    </w:p>
    <w:p w:rsidR="00000000" w:rsidDel="00000000" w:rsidP="00000000" w:rsidRDefault="00000000" w:rsidRPr="00000000" w14:paraId="0000001C">
      <w:pPr>
        <w:pageBreakBefore w:val="0"/>
        <w:spacing w:after="0" w:line="240" w:lineRule="auto"/>
        <w:rPr/>
      </w:pPr>
      <w:r w:rsidDel="00000000" w:rsidR="00000000" w:rsidRPr="00000000">
        <w:rPr>
          <w:rtl w:val="0"/>
        </w:rPr>
        <w:t xml:space="preserve"> No evidence of ascites (no fluid thrill, no shifting dullness).</w:t>
      </w:r>
    </w:p>
    <w:p w:rsidR="00000000" w:rsidDel="00000000" w:rsidP="00000000" w:rsidRDefault="00000000" w:rsidRPr="00000000" w14:paraId="0000001D">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01E">
      <w:pPr>
        <w:pageBreakBefore w:val="0"/>
        <w:spacing w:after="0" w:line="240" w:lineRule="auto"/>
        <w:rPr/>
      </w:pPr>
      <w:r w:rsidDel="00000000" w:rsidR="00000000" w:rsidRPr="00000000">
        <w:rPr>
          <w:rtl w:val="0"/>
        </w:rPr>
        <w:t xml:space="preserve"> No abnormality detected.</w:t>
      </w:r>
    </w:p>
    <w:p w:rsidR="00000000" w:rsidDel="00000000" w:rsidP="00000000" w:rsidRDefault="00000000" w:rsidRPr="00000000" w14:paraId="0000001F">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021">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pageBreakBefore w:val="0"/>
        <w:rPr/>
      </w:pPr>
      <w:r w:rsidDel="00000000" w:rsidR="00000000" w:rsidRPr="00000000">
        <w:rPr>
          <w:rtl w:val="0"/>
        </w:rPr>
        <w:t xml:space="preserve">Blood2: Anemia</w:t>
      </w:r>
    </w:p>
    <w:p w:rsidR="00000000" w:rsidDel="00000000" w:rsidP="00000000" w:rsidRDefault="00000000" w:rsidRPr="00000000" w14:paraId="00000023">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24">
      <w:pPr>
        <w:pageBreakBefore w:val="0"/>
        <w:spacing w:after="0" w:line="240" w:lineRule="auto"/>
        <w:rPr>
          <w:rFonts w:ascii="Times New Roman" w:cs="Times New Roman" w:eastAsia="Times New Roman" w:hAnsi="Times New Roman"/>
          <w:b w:val="0"/>
          <w:bCs w:val="0"/>
          <w:i w:val="0"/>
          <w:iCs w:val="0"/>
          <w:smallCaps w:val="0"/>
          <w:strike w:val="0"/>
          <w:sz w:val="24"/>
          <w:szCs w:val="24"/>
          <w:u w:val="single"/>
          <w:shd w:fill="auto" w:val="clear"/>
          <w:vertAlign w:val="baseline"/>
        </w:rPr>
      </w:pPr>
      <w:r w:rsidDel="00000000" w:rsidR="00000000" w:rsidRPr="00000000">
        <w:rPr>
          <w:rtl w:val="0"/>
        </w:rPr>
        <w:t xml:space="preserve">Mrs. …, 40 years old, housewife, normotensive, nondiabetic, nonsmoker presented with </w:t>
      </w:r>
      <w:r w:rsidDel="00000000" w:rsidR="00000000" w:rsidRPr="00000000">
        <w:rPr>
          <w:highlight w:val="cyan"/>
          <w:rtl w:val="0"/>
        </w:rPr>
        <w:t xml:space="preserve">severe weakness for </w:t>
      </w:r>
      <w:r w:rsidDel="00000000" w:rsidR="00000000" w:rsidRPr="00000000">
        <w:rPr>
          <w:highlight w:val="cyan"/>
          <w:rtl w:val="0"/>
        </w:rPr>
        <w:t xml:space="preserve">2-3</w:t>
      </w:r>
      <w:r w:rsidDel="00000000" w:rsidR="00000000" w:rsidRPr="00000000">
        <w:rPr>
          <w:highlight w:val="cyan"/>
          <w:rtl w:val="0"/>
        </w:rPr>
        <w:t xml:space="preserve"> months</w:t>
      </w:r>
      <w:r w:rsidDel="00000000" w:rsidR="00000000" w:rsidRPr="00000000">
        <w:rPr>
          <w:rtl w:val="0"/>
        </w:rPr>
        <w:t xml:space="preserve">, which is gradually worsening and now she finds it difficult to perform regular daily activities. For the last 3 months, she also experiences occasional dizziness, light-headedness, tingling and numbness in both feet and occasional cramps in calf muscles. The patient also complains of palpitation, loss of appetite and weight loss for </w:t>
      </w:r>
      <w:r w:rsidDel="00000000" w:rsidR="00000000" w:rsidRPr="00000000">
        <w:rPr>
          <w:rtl w:val="0"/>
        </w:rPr>
        <w:t xml:space="preserve">3</w:t>
      </w:r>
      <w:r w:rsidDel="00000000" w:rsidR="00000000" w:rsidRPr="00000000">
        <w:rPr>
          <w:rtl w:val="0"/>
        </w:rPr>
        <w:t xml:space="preserve"> months. There is no history of fever, difficulty in swallowing, bleeding from any sites or menorrhagia and bowel or bladder abnormality. The patient was treated by local physicians with iron tablets, multivitamin and ranitidin.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There is no family history of similar illness.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6">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27">
      <w:pPr>
        <w:pageBreakBefore w:val="0"/>
        <w:spacing w:after="0" w:line="240" w:lineRule="auto"/>
        <w:rPr/>
      </w:pPr>
      <w:r w:rsidDel="00000000" w:rsidR="00000000" w:rsidRPr="00000000">
        <w:rPr>
          <w:rtl w:val="0"/>
        </w:rPr>
        <w:t xml:space="preserve"> The patient looks pale.  Moderately anemic. No jaundice, clubbing, cyanosis, koilonychia, leukonychia or edema. No lymphadenopathy or thyromegaly. Sternal tenderness: Absent</w:t>
      </w:r>
    </w:p>
    <w:p w:rsidR="00000000" w:rsidDel="00000000" w:rsidP="00000000" w:rsidRDefault="00000000" w:rsidRPr="00000000" w14:paraId="00000028">
      <w:pPr>
        <w:pageBreakBefore w:val="0"/>
        <w:spacing w:after="0" w:line="240" w:lineRule="auto"/>
        <w:rPr/>
      </w:pPr>
      <w:r w:rsidDel="00000000" w:rsidR="00000000" w:rsidRPr="00000000">
        <w:rPr>
          <w:rtl w:val="0"/>
        </w:rPr>
        <w:t xml:space="preserve"> Pulse: 120/min.</w:t>
      </w:r>
    </w:p>
    <w:p w:rsidR="00000000" w:rsidDel="00000000" w:rsidP="00000000" w:rsidRDefault="00000000" w:rsidRPr="00000000" w14:paraId="00000029">
      <w:pPr>
        <w:pageBreakBefore w:val="0"/>
        <w:spacing w:after="0" w:line="240" w:lineRule="auto"/>
        <w:rPr/>
      </w:pPr>
      <w:r w:rsidDel="00000000" w:rsidR="00000000" w:rsidRPr="00000000">
        <w:rPr>
          <w:rtl w:val="0"/>
        </w:rPr>
        <w:t xml:space="preserve"> BP: 95/65 mm Hg.</w:t>
      </w:r>
    </w:p>
    <w:p w:rsidR="00000000" w:rsidDel="00000000" w:rsidP="00000000" w:rsidRDefault="00000000" w:rsidRPr="00000000" w14:paraId="0000002A">
      <w:pPr>
        <w:pageBreakBefore w:val="0"/>
        <w:spacing w:after="0" w:line="240" w:lineRule="auto"/>
        <w:rPr/>
      </w:pPr>
      <w:r w:rsidDel="00000000" w:rsidR="00000000" w:rsidRPr="00000000">
        <w:rPr>
          <w:rtl w:val="0"/>
        </w:rPr>
      </w:r>
    </w:p>
    <w:p w:rsidR="00000000" w:rsidDel="00000000" w:rsidP="00000000" w:rsidRDefault="00000000" w:rsidRPr="00000000" w14:paraId="0000002B">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02C">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02E">
      <w:pPr>
        <w:pageBreakBefore w:val="0"/>
        <w:spacing w:after="0" w:line="240" w:lineRule="auto"/>
        <w:rPr/>
      </w:pPr>
      <w:r w:rsidDel="00000000" w:rsidR="00000000" w:rsidRPr="00000000">
        <w:rPr>
          <w:rtl w:val="0"/>
        </w:rPr>
        <w:t xml:space="preserve"> Tongue is smooth, shiny with atrophy of papillae</w:t>
      </w:r>
    </w:p>
    <w:p w:rsidR="00000000" w:rsidDel="00000000" w:rsidP="00000000" w:rsidRDefault="00000000" w:rsidRPr="00000000" w14:paraId="0000002F">
      <w:pPr>
        <w:pageBreakBefore w:val="0"/>
        <w:spacing w:after="0" w:line="240" w:lineRule="auto"/>
        <w:rPr/>
      </w:pPr>
      <w:r w:rsidDel="00000000" w:rsidR="00000000" w:rsidRPr="00000000">
        <w:rPr>
          <w:rtl w:val="0"/>
        </w:rPr>
        <w:t xml:space="preserve"> Lips, gums, teeth, oral cavity and tonsils—normal.</w:t>
      </w:r>
    </w:p>
    <w:p w:rsidR="00000000" w:rsidDel="00000000" w:rsidP="00000000" w:rsidRDefault="00000000" w:rsidRPr="00000000" w14:paraId="00000030">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031">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032">
      <w:pPr>
        <w:pageBreakBefore w:val="0"/>
        <w:spacing w:after="0" w:line="240" w:lineRule="auto"/>
        <w:rPr/>
      </w:pPr>
      <w:r w:rsidDel="00000000" w:rsidR="00000000" w:rsidRPr="00000000">
        <w:rPr>
          <w:rtl w:val="0"/>
        </w:rPr>
        <w:t xml:space="preserve"> No abnormality.</w:t>
      </w:r>
    </w:p>
    <w:p w:rsidR="00000000" w:rsidDel="00000000" w:rsidP="00000000" w:rsidRDefault="00000000" w:rsidRPr="00000000" w14:paraId="00000033">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034">
      <w:pPr>
        <w:pageBreakBefore w:val="0"/>
        <w:spacing w:after="0" w:line="240" w:lineRule="auto"/>
        <w:rPr/>
      </w:pPr>
      <w:r w:rsidDel="00000000" w:rsidR="00000000" w:rsidRPr="00000000">
        <w:rPr>
          <w:rtl w:val="0"/>
        </w:rPr>
        <w:t xml:space="preserve"> Diffusely tender</w:t>
      </w:r>
    </w:p>
    <w:p w:rsidR="00000000" w:rsidDel="00000000" w:rsidP="00000000" w:rsidRDefault="00000000" w:rsidRPr="00000000" w14:paraId="00000035">
      <w:pPr>
        <w:pageBreakBefore w:val="0"/>
        <w:spacing w:after="0" w:line="240" w:lineRule="auto"/>
        <w:rPr/>
      </w:pPr>
      <w:r w:rsidDel="00000000" w:rsidR="00000000" w:rsidRPr="00000000">
        <w:rPr>
          <w:rtl w:val="0"/>
        </w:rPr>
        <w:t xml:space="preserve"> Liver—not palpable</w:t>
      </w:r>
    </w:p>
    <w:p w:rsidR="00000000" w:rsidDel="00000000" w:rsidP="00000000" w:rsidRDefault="00000000" w:rsidRPr="00000000" w14:paraId="00000036">
      <w:pPr>
        <w:pageBreakBefore w:val="0"/>
        <w:spacing w:after="0" w:line="240" w:lineRule="auto"/>
        <w:rPr/>
      </w:pPr>
      <w:r w:rsidDel="00000000" w:rsidR="00000000" w:rsidRPr="00000000">
        <w:rPr>
          <w:rtl w:val="0"/>
        </w:rPr>
        <w:t xml:space="preserve"> Spleen—not enlarged</w:t>
      </w:r>
    </w:p>
    <w:p w:rsidR="00000000" w:rsidDel="00000000" w:rsidP="00000000" w:rsidRDefault="00000000" w:rsidRPr="00000000" w14:paraId="00000037">
      <w:pPr>
        <w:pageBreakBefore w:val="0"/>
        <w:spacing w:after="0" w:line="240" w:lineRule="auto"/>
        <w:rPr/>
      </w:pPr>
      <w:r w:rsidDel="00000000" w:rsidR="00000000" w:rsidRPr="00000000">
        <w:rPr>
          <w:rtl w:val="0"/>
        </w:rPr>
        <w:t xml:space="preserve"> Kidneys—not ballotable.</w:t>
      </w:r>
    </w:p>
    <w:p w:rsidR="00000000" w:rsidDel="00000000" w:rsidP="00000000" w:rsidRDefault="00000000" w:rsidRPr="00000000" w14:paraId="00000038">
      <w:pPr>
        <w:pageBreakBefore w:val="0"/>
        <w:spacing w:after="0" w:line="240" w:lineRule="auto"/>
        <w:rPr>
          <w:b w:val="1"/>
          <w:bCs w:val="1"/>
        </w:rPr>
      </w:pPr>
      <w:r w:rsidDel="00000000" w:rsidR="00000000" w:rsidRPr="00000000">
        <w:rPr>
          <w:b w:val="1"/>
          <w:bCs w:val="1"/>
          <w:rtl w:val="0"/>
        </w:rPr>
        <w:t xml:space="preserve">Percussion:</w:t>
      </w:r>
    </w:p>
    <w:p w:rsidR="00000000" w:rsidDel="00000000" w:rsidP="00000000" w:rsidRDefault="00000000" w:rsidRPr="00000000" w14:paraId="00000039">
      <w:pPr>
        <w:pageBreakBefore w:val="0"/>
        <w:spacing w:after="0" w:line="240" w:lineRule="auto"/>
        <w:rPr/>
      </w:pPr>
      <w:r w:rsidDel="00000000" w:rsidR="00000000" w:rsidRPr="00000000">
        <w:rPr>
          <w:rtl w:val="0"/>
        </w:rPr>
        <w:t xml:space="preserve"> No evidence of ascites (no fluid thrill, no shifting dullness).</w:t>
      </w:r>
    </w:p>
    <w:p w:rsidR="00000000" w:rsidDel="00000000" w:rsidP="00000000" w:rsidRDefault="00000000" w:rsidRPr="00000000" w14:paraId="0000003A">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03B">
      <w:pPr>
        <w:pageBreakBefore w:val="0"/>
        <w:spacing w:after="0" w:line="240" w:lineRule="auto"/>
        <w:rPr/>
      </w:pPr>
      <w:r w:rsidDel="00000000" w:rsidR="00000000" w:rsidRPr="00000000">
        <w:rPr>
          <w:rtl w:val="0"/>
        </w:rPr>
        <w:t xml:space="preserve"> No abnormality detected.</w:t>
      </w:r>
    </w:p>
    <w:p w:rsidR="00000000" w:rsidDel="00000000" w:rsidP="00000000" w:rsidRDefault="00000000" w:rsidRPr="00000000" w14:paraId="0000003C">
      <w:pPr>
        <w:pageBreakBefore w:val="0"/>
        <w:spacing w:after="0" w:line="240" w:lineRule="auto"/>
        <w:rPr>
          <w:b w:val="1"/>
          <w:bCs w:val="1"/>
        </w:rPr>
      </w:pPr>
      <w:r w:rsidDel="00000000" w:rsidR="00000000" w:rsidRPr="00000000">
        <w:rPr>
          <w:b w:val="1"/>
          <w:bCs w:val="1"/>
          <w:rtl w:val="0"/>
        </w:rPr>
        <w:t xml:space="preserve">Cardiovascular System</w:t>
      </w:r>
    </w:p>
    <w:p w:rsidR="00000000" w:rsidDel="00000000" w:rsidP="00000000" w:rsidRDefault="00000000" w:rsidRPr="00000000" w14:paraId="0000003D">
      <w:pPr>
        <w:pageBreakBefore w:val="0"/>
        <w:spacing w:after="0" w:line="240" w:lineRule="auto"/>
        <w:rPr/>
      </w:pPr>
      <w:r w:rsidDel="00000000" w:rsidR="00000000" w:rsidRPr="00000000">
        <w:rPr>
          <w:rtl w:val="0"/>
        </w:rPr>
        <w:t xml:space="preserve"> There is a systolic murmur in the apical area (likely to be flow murmur).</w:t>
      </w:r>
    </w:p>
    <w:p w:rsidR="00000000" w:rsidDel="00000000" w:rsidP="00000000" w:rsidRDefault="00000000" w:rsidRPr="00000000" w14:paraId="0000003E">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Abdullah, A B M. Long Cases in Clinical Medicine. Jaypee Brothers, 2013.</w:t>
      </w:r>
    </w:p>
    <w:p w:rsidR="00000000" w:rsidDel="00000000" w:rsidP="00000000" w:rsidRDefault="00000000" w:rsidRPr="00000000" w14:paraId="00000040">
      <w:pPr>
        <w:pStyle w:val="Heading2"/>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pageBreakBefore w:val="0"/>
        <w:rPr/>
      </w:pPr>
      <w:r w:rsidDel="00000000" w:rsidR="00000000" w:rsidRPr="00000000">
        <w:rPr>
          <w:rtl w:val="0"/>
        </w:rPr>
        <w:t xml:space="preserve">Blood3: Anemia</w:t>
      </w:r>
    </w:p>
    <w:p w:rsidR="00000000" w:rsidDel="00000000" w:rsidP="00000000" w:rsidRDefault="00000000" w:rsidRPr="00000000" w14:paraId="00000042">
      <w:pPr>
        <w:pageBreakBefore w:val="0"/>
        <w:spacing w:after="150" w:line="240" w:lineRule="auto"/>
        <w:rPr>
          <w:b w:val="1"/>
          <w:bCs w:val="1"/>
          <w:color w:val="111111"/>
        </w:rPr>
      </w:pPr>
      <w:r w:rsidDel="00000000" w:rsidR="00000000" w:rsidRPr="00000000">
        <w:rPr>
          <w:b w:val="1"/>
          <w:bCs w:val="1"/>
          <w:color w:val="111111"/>
          <w:rtl w:val="0"/>
        </w:rPr>
        <w:t xml:space="preserve">HISTORY</w:t>
      </w:r>
    </w:p>
    <w:p w:rsidR="00000000" w:rsidDel="00000000" w:rsidP="00000000" w:rsidRDefault="00000000" w:rsidRPr="00000000" w14:paraId="00000043">
      <w:pPr>
        <w:pageBreakBefore w:val="0"/>
        <w:spacing w:after="150" w:line="240" w:lineRule="auto"/>
        <w:rPr>
          <w:color w:val="111111"/>
        </w:rPr>
      </w:pPr>
      <w:r w:rsidDel="00000000" w:rsidR="00000000" w:rsidRPr="00000000">
        <w:rPr>
          <w:color w:val="111111"/>
          <w:rtl w:val="0"/>
        </w:rPr>
        <w:t xml:space="preserve">A 89 year old woman with chief complaint is of </w:t>
      </w:r>
      <w:r w:rsidDel="00000000" w:rsidR="00000000" w:rsidRPr="00000000">
        <w:rPr>
          <w:color w:val="111111"/>
          <w:highlight w:val="cyan"/>
          <w:rtl w:val="0"/>
        </w:rPr>
        <w:t xml:space="preserve">feeling tired and short of breath</w:t>
      </w:r>
      <w:r w:rsidDel="00000000" w:rsidR="00000000" w:rsidRPr="00000000">
        <w:rPr>
          <w:color w:val="111111"/>
          <w:rtl w:val="0"/>
        </w:rPr>
        <w:t xml:space="preserve"> at times. She also complains of arthritic pains in her neck and hands. Review of systems is notable for hearing loss, dentures, glasses, and dyspnea, mostly with exertion. She has occasional palpitations of the heart and orthopnea at times. Her bowel movements are regular, and she has not noticed any blood in the stool. She has 1+ chronic edema of the legs, which is about usual for her. </w:t>
      </w:r>
    </w:p>
    <w:p w:rsidR="00000000" w:rsidDel="00000000" w:rsidP="00000000" w:rsidRDefault="00000000" w:rsidRPr="00000000" w14:paraId="00000044">
      <w:pPr>
        <w:pageBreakBefore w:val="0"/>
        <w:spacing w:after="150" w:line="240" w:lineRule="auto"/>
        <w:rPr>
          <w:color w:val="111111"/>
        </w:rPr>
      </w:pPr>
      <w:r w:rsidDel="00000000" w:rsidR="00000000" w:rsidRPr="00000000">
        <w:rPr>
          <w:color w:val="111111"/>
          <w:rtl w:val="0"/>
        </w:rPr>
        <w:t xml:space="preserve">Patient H's record indicates an allergy to sulfa drugs and penicillin. She is taking the following medications:</w:t>
      </w:r>
    </w:p>
    <w:p w:rsidR="00000000" w:rsidDel="00000000" w:rsidP="00000000" w:rsidRDefault="00000000" w:rsidRPr="00000000" w14:paraId="00000045">
      <w:pPr>
        <w:pageBreakBefore w:val="0"/>
        <w:numPr>
          <w:ilvl w:val="0"/>
          <w:numId w:val="1"/>
        </w:numPr>
        <w:spacing w:after="0" w:line="240" w:lineRule="auto"/>
        <w:ind w:left="375" w:hanging="360"/>
        <w:rPr>
          <w:color w:val="111111"/>
        </w:rPr>
      </w:pPr>
      <w:r w:rsidDel="00000000" w:rsidR="00000000" w:rsidRPr="00000000">
        <w:rPr>
          <w:color w:val="111111"/>
          <w:rtl w:val="0"/>
        </w:rPr>
        <w:t xml:space="preserve">Amlodipine besylate (Norvasc): 5 mg/day</w:t>
      </w:r>
    </w:p>
    <w:p w:rsidR="00000000" w:rsidDel="00000000" w:rsidP="00000000" w:rsidRDefault="00000000" w:rsidRPr="00000000" w14:paraId="00000046">
      <w:pPr>
        <w:pageBreakBefore w:val="0"/>
        <w:numPr>
          <w:ilvl w:val="0"/>
          <w:numId w:val="1"/>
        </w:numPr>
        <w:spacing w:after="0" w:line="240" w:lineRule="auto"/>
        <w:ind w:left="375" w:hanging="360"/>
        <w:rPr>
          <w:color w:val="111111"/>
        </w:rPr>
      </w:pPr>
      <w:r w:rsidDel="00000000" w:rsidR="00000000" w:rsidRPr="00000000">
        <w:rPr>
          <w:color w:val="111111"/>
          <w:rtl w:val="0"/>
        </w:rPr>
        <w:t xml:space="preserve">Calcium carbonate (OsCal) with vitamin D twice daily</w:t>
      </w:r>
    </w:p>
    <w:p w:rsidR="00000000" w:rsidDel="00000000" w:rsidP="00000000" w:rsidRDefault="00000000" w:rsidRPr="00000000" w14:paraId="00000047">
      <w:pPr>
        <w:pageBreakBefore w:val="0"/>
        <w:numPr>
          <w:ilvl w:val="0"/>
          <w:numId w:val="1"/>
        </w:numPr>
        <w:spacing w:after="0" w:line="240" w:lineRule="auto"/>
        <w:ind w:left="375" w:hanging="360"/>
        <w:rPr>
          <w:color w:val="111111"/>
        </w:rPr>
      </w:pPr>
      <w:r w:rsidDel="00000000" w:rsidR="00000000" w:rsidRPr="00000000">
        <w:rPr>
          <w:color w:val="111111"/>
          <w:rtl w:val="0"/>
        </w:rPr>
        <w:t xml:space="preserve">Polyethylene glycol powder (Miralax): 17 g in 8 oz liquid daily</w:t>
      </w:r>
    </w:p>
    <w:p w:rsidR="00000000" w:rsidDel="00000000" w:rsidP="00000000" w:rsidRDefault="00000000" w:rsidRPr="00000000" w14:paraId="00000048">
      <w:pPr>
        <w:pageBreakBefore w:val="0"/>
        <w:numPr>
          <w:ilvl w:val="0"/>
          <w:numId w:val="1"/>
        </w:numPr>
        <w:spacing w:after="0" w:line="240" w:lineRule="auto"/>
        <w:ind w:left="375" w:hanging="360"/>
        <w:rPr>
          <w:color w:val="111111"/>
        </w:rPr>
      </w:pPr>
      <w:r w:rsidDel="00000000" w:rsidR="00000000" w:rsidRPr="00000000">
        <w:rPr>
          <w:color w:val="111111"/>
          <w:rtl w:val="0"/>
        </w:rPr>
        <w:t xml:space="preserve">Furosemide (Lasix): 40 mg/day</w:t>
      </w:r>
    </w:p>
    <w:p w:rsidR="00000000" w:rsidDel="00000000" w:rsidP="00000000" w:rsidRDefault="00000000" w:rsidRPr="00000000" w14:paraId="00000049">
      <w:pPr>
        <w:pageBreakBefore w:val="0"/>
        <w:numPr>
          <w:ilvl w:val="0"/>
          <w:numId w:val="1"/>
        </w:numPr>
        <w:spacing w:after="0" w:line="240" w:lineRule="auto"/>
        <w:ind w:left="375" w:hanging="360"/>
        <w:rPr>
          <w:color w:val="111111"/>
        </w:rPr>
      </w:pPr>
      <w:r w:rsidDel="00000000" w:rsidR="00000000" w:rsidRPr="00000000">
        <w:rPr>
          <w:color w:val="111111"/>
          <w:rtl w:val="0"/>
        </w:rPr>
        <w:t xml:space="preserve">Escitalopram (Lexapro): 20 mg/day</w:t>
      </w:r>
    </w:p>
    <w:p w:rsidR="00000000" w:rsidDel="00000000" w:rsidP="00000000" w:rsidRDefault="00000000" w:rsidRPr="00000000" w14:paraId="0000004A">
      <w:pPr>
        <w:pageBreakBefore w:val="0"/>
        <w:numPr>
          <w:ilvl w:val="0"/>
          <w:numId w:val="1"/>
        </w:numPr>
        <w:spacing w:after="0" w:line="240" w:lineRule="auto"/>
        <w:ind w:left="375" w:hanging="360"/>
        <w:rPr>
          <w:color w:val="111111"/>
        </w:rPr>
      </w:pPr>
      <w:r w:rsidDel="00000000" w:rsidR="00000000" w:rsidRPr="00000000">
        <w:rPr>
          <w:color w:val="111111"/>
          <w:rtl w:val="0"/>
        </w:rPr>
        <w:t xml:space="preserve">Prednisone: 10 mg/day</w:t>
      </w:r>
    </w:p>
    <w:p w:rsidR="00000000" w:rsidDel="00000000" w:rsidP="00000000" w:rsidRDefault="00000000" w:rsidRPr="00000000" w14:paraId="0000004B">
      <w:pPr>
        <w:pageBreakBefore w:val="0"/>
        <w:numPr>
          <w:ilvl w:val="0"/>
          <w:numId w:val="1"/>
        </w:numPr>
        <w:spacing w:after="0" w:line="240" w:lineRule="auto"/>
        <w:ind w:left="375" w:hanging="360"/>
        <w:rPr>
          <w:color w:val="111111"/>
        </w:rPr>
      </w:pPr>
      <w:r w:rsidDel="00000000" w:rsidR="00000000" w:rsidRPr="00000000">
        <w:rPr>
          <w:color w:val="111111"/>
          <w:rtl w:val="0"/>
        </w:rPr>
        <w:t xml:space="preserve">Omeprazole (Prilosec): 20 mg/day</w:t>
      </w:r>
    </w:p>
    <w:p w:rsidR="00000000" w:rsidDel="00000000" w:rsidP="00000000" w:rsidRDefault="00000000" w:rsidRPr="00000000" w14:paraId="0000004C">
      <w:pPr>
        <w:pageBreakBefore w:val="0"/>
        <w:numPr>
          <w:ilvl w:val="0"/>
          <w:numId w:val="1"/>
        </w:numPr>
        <w:spacing w:after="0" w:line="240" w:lineRule="auto"/>
        <w:ind w:left="375" w:hanging="360"/>
        <w:rPr>
          <w:color w:val="111111"/>
        </w:rPr>
      </w:pPr>
      <w:r w:rsidDel="00000000" w:rsidR="00000000" w:rsidRPr="00000000">
        <w:rPr>
          <w:color w:val="111111"/>
          <w:rtl w:val="0"/>
        </w:rPr>
        <w:t xml:space="preserve">Cinacalcet (Sensipar): 30 mg/day</w:t>
      </w:r>
    </w:p>
    <w:p w:rsidR="00000000" w:rsidDel="00000000" w:rsidP="00000000" w:rsidRDefault="00000000" w:rsidRPr="00000000" w14:paraId="0000004D">
      <w:pPr>
        <w:pageBreakBefore w:val="0"/>
        <w:numPr>
          <w:ilvl w:val="0"/>
          <w:numId w:val="1"/>
        </w:numPr>
        <w:spacing w:after="0" w:line="240" w:lineRule="auto"/>
        <w:ind w:left="375" w:hanging="360"/>
        <w:rPr>
          <w:color w:val="111111"/>
        </w:rPr>
      </w:pPr>
      <w:r w:rsidDel="00000000" w:rsidR="00000000" w:rsidRPr="00000000">
        <w:rPr>
          <w:color w:val="111111"/>
          <w:rtl w:val="0"/>
        </w:rPr>
        <w:t xml:space="preserve">Simvastatin (Zocor): 20 mg at bedtime</w:t>
      </w:r>
    </w:p>
    <w:p w:rsidR="00000000" w:rsidDel="00000000" w:rsidP="00000000" w:rsidRDefault="00000000" w:rsidRPr="00000000" w14:paraId="0000004E">
      <w:pPr>
        <w:pageBreakBefore w:val="0"/>
        <w:numPr>
          <w:ilvl w:val="0"/>
          <w:numId w:val="1"/>
        </w:numPr>
        <w:spacing w:after="0" w:line="240" w:lineRule="auto"/>
        <w:ind w:left="375" w:hanging="360"/>
        <w:rPr>
          <w:color w:val="111111"/>
        </w:rPr>
      </w:pPr>
      <w:r w:rsidDel="00000000" w:rsidR="00000000" w:rsidRPr="00000000">
        <w:rPr>
          <w:color w:val="111111"/>
          <w:rtl w:val="0"/>
        </w:rPr>
        <w:t xml:space="preserve">Tiotropium oral inhalation (Spiriva): 1 cap per inhalation device daily</w:t>
      </w:r>
    </w:p>
    <w:p w:rsidR="00000000" w:rsidDel="00000000" w:rsidP="00000000" w:rsidRDefault="00000000" w:rsidRPr="00000000" w14:paraId="0000004F">
      <w:pPr>
        <w:pageBreakBefore w:val="0"/>
        <w:numPr>
          <w:ilvl w:val="0"/>
          <w:numId w:val="1"/>
        </w:numPr>
        <w:spacing w:after="0" w:line="240" w:lineRule="auto"/>
        <w:ind w:left="375" w:hanging="360"/>
        <w:rPr>
          <w:color w:val="111111"/>
        </w:rPr>
      </w:pPr>
      <w:r w:rsidDel="00000000" w:rsidR="00000000" w:rsidRPr="00000000">
        <w:rPr>
          <w:color w:val="111111"/>
          <w:rtl w:val="0"/>
        </w:rPr>
        <w:t xml:space="preserve">Vitamin B12: 1,000 mcg twice daily</w:t>
      </w:r>
    </w:p>
    <w:p w:rsidR="00000000" w:rsidDel="00000000" w:rsidP="00000000" w:rsidRDefault="00000000" w:rsidRPr="00000000" w14:paraId="00000050">
      <w:pPr>
        <w:pageBreakBefore w:val="0"/>
        <w:numPr>
          <w:ilvl w:val="0"/>
          <w:numId w:val="1"/>
        </w:numPr>
        <w:spacing w:after="0" w:line="240" w:lineRule="auto"/>
        <w:ind w:left="375" w:hanging="360"/>
        <w:rPr>
          <w:color w:val="111111"/>
        </w:rPr>
      </w:pPr>
      <w:r w:rsidDel="00000000" w:rsidR="00000000" w:rsidRPr="00000000">
        <w:rPr>
          <w:color w:val="111111"/>
          <w:rtl w:val="0"/>
        </w:rPr>
        <w:t xml:space="preserve">Enteric-coated aspirin: 81 g/day</w:t>
      </w:r>
    </w:p>
    <w:p w:rsidR="00000000" w:rsidDel="00000000" w:rsidP="00000000" w:rsidRDefault="00000000" w:rsidRPr="00000000" w14:paraId="00000051">
      <w:pPr>
        <w:pageBreakBefore w:val="0"/>
        <w:spacing w:after="0" w:line="240" w:lineRule="auto"/>
        <w:ind w:left="720" w:firstLine="0"/>
        <w:rPr>
          <w:color w:val="111111"/>
        </w:rPr>
      </w:pPr>
      <w:r w:rsidDel="00000000" w:rsidR="00000000" w:rsidRPr="00000000">
        <w:rPr>
          <w:rtl w:val="0"/>
        </w:rPr>
      </w:r>
    </w:p>
    <w:p w:rsidR="00000000" w:rsidDel="00000000" w:rsidP="00000000" w:rsidRDefault="00000000" w:rsidRPr="00000000" w14:paraId="00000052">
      <w:pPr>
        <w:pageBreakBefore w:val="0"/>
        <w:spacing w:after="150" w:line="240" w:lineRule="auto"/>
        <w:rPr>
          <w:b w:val="1"/>
          <w:bCs w:val="1"/>
          <w:color w:val="111111"/>
        </w:rPr>
      </w:pPr>
      <w:r w:rsidDel="00000000" w:rsidR="00000000" w:rsidRPr="00000000">
        <w:rPr>
          <w:b w:val="1"/>
          <w:bCs w:val="1"/>
          <w:color w:val="111111"/>
          <w:rtl w:val="0"/>
        </w:rPr>
        <w:t xml:space="preserve">PHYSICAL EXAMINATION</w:t>
      </w:r>
    </w:p>
    <w:p w:rsidR="00000000" w:rsidDel="00000000" w:rsidP="00000000" w:rsidRDefault="00000000" w:rsidRPr="00000000" w14:paraId="00000053">
      <w:pPr>
        <w:pageBreakBefore w:val="0"/>
        <w:spacing w:after="150" w:line="240" w:lineRule="auto"/>
        <w:rPr>
          <w:color w:val="111111"/>
        </w:rPr>
      </w:pPr>
      <w:r w:rsidDel="00000000" w:rsidR="00000000" w:rsidRPr="00000000">
        <w:rPr>
          <w:color w:val="111111"/>
          <w:rtl w:val="0"/>
        </w:rPr>
        <w:t xml:space="preserve">S</w:t>
      </w:r>
      <w:r w:rsidDel="00000000" w:rsidR="00000000" w:rsidRPr="00000000">
        <w:rPr>
          <w:color w:val="111111"/>
          <w:rtl w:val="0"/>
        </w:rPr>
        <w:t xml:space="preserve">he appears well-nourished and groomed. She is mildly short of breath at rest but in no apparent pain or distress. She is 5 feet 6 inches tall and weighs 156 pounds. Her vital signs indicate a blood pressure of 132/84 mm Hg; pulse 72 beats/minute; temperature 97.4 degrees F; respirations 20 breaths/minute; and oxygen saturation 94% on 2 L/minute. Her oropharynx is clear, and her neck is supple. There is no lymphadenopathy. The patient is hard of hearing and wears glasses for distance and reading.</w:t>
      </w:r>
    </w:p>
    <w:p w:rsidR="00000000" w:rsidDel="00000000" w:rsidP="00000000" w:rsidRDefault="00000000" w:rsidRPr="00000000" w14:paraId="00000054">
      <w:pPr>
        <w:pageBreakBefore w:val="0"/>
        <w:spacing w:after="150" w:line="240" w:lineRule="auto"/>
        <w:rPr>
          <w:color w:val="111111"/>
        </w:rPr>
      </w:pPr>
      <w:r w:rsidDel="00000000" w:rsidR="00000000" w:rsidRPr="00000000">
        <w:rPr>
          <w:color w:val="111111"/>
          <w:rtl w:val="0"/>
        </w:rPr>
        <w:t xml:space="preserve">Patient H's heart rate is slightly irregular. Evaluation of her lungs indicates diminished breath sounds in the bases with no adventitious sounds. Abdomen palpation finds it to be soft and non-tender, with active bowel sounds and no signs of liver and spleen enlargement. There are no active skin lesions. Neurologic assessment shows no focal deficit. Extremity strength is rated 4 out of 5. A mini-mental status exam is administered, and the patient scores 22/30, indicating mild cognitive impairment.</w:t>
      </w:r>
    </w:p>
    <w:p w:rsidR="00000000" w:rsidDel="00000000" w:rsidP="00000000" w:rsidRDefault="00000000" w:rsidRPr="00000000" w14:paraId="00000055">
      <w:pPr>
        <w:pageBreakBefore w:val="0"/>
        <w:spacing w:after="150" w:line="240" w:lineRule="auto"/>
        <w:rPr>
          <w:b w:val="1"/>
          <w:bCs w:val="1"/>
          <w:color w:val="111111"/>
        </w:rPr>
      </w:pPr>
      <w:r w:rsidDel="00000000" w:rsidR="00000000" w:rsidRPr="00000000">
        <w:rPr>
          <w:rtl w:val="0"/>
        </w:rPr>
      </w:r>
    </w:p>
    <w:p w:rsidR="00000000" w:rsidDel="00000000" w:rsidP="00000000" w:rsidRDefault="00000000" w:rsidRPr="00000000" w14:paraId="00000056">
      <w:pPr>
        <w:pageBreakBefore w:val="0"/>
        <w:spacing w:after="150" w:line="240" w:lineRule="auto"/>
        <w:rPr>
          <w:b w:val="1"/>
          <w:bCs w:val="1"/>
          <w:color w:val="111111"/>
        </w:rPr>
      </w:pPr>
      <w:r w:rsidDel="00000000" w:rsidR="00000000" w:rsidRPr="00000000">
        <w:rPr>
          <w:rtl w:val="0"/>
        </w:rPr>
      </w:r>
    </w:p>
    <w:p w:rsidR="00000000" w:rsidDel="00000000" w:rsidP="00000000" w:rsidRDefault="00000000" w:rsidRPr="00000000" w14:paraId="00000057">
      <w:pPr>
        <w:pageBreakBefore w:val="0"/>
        <w:spacing w:after="150" w:line="240" w:lineRule="auto"/>
        <w:rPr>
          <w:b w:val="1"/>
          <w:bCs w:val="1"/>
          <w:color w:val="111111"/>
        </w:rPr>
      </w:pPr>
      <w:r w:rsidDel="00000000" w:rsidR="00000000" w:rsidRPr="00000000">
        <w:rPr>
          <w:rtl w:val="0"/>
        </w:rPr>
      </w:r>
    </w:p>
    <w:p w:rsidR="00000000" w:rsidDel="00000000" w:rsidP="00000000" w:rsidRDefault="00000000" w:rsidRPr="00000000" w14:paraId="00000058">
      <w:pPr>
        <w:pageBreakBefore w:val="0"/>
        <w:spacing w:after="150" w:line="240" w:lineRule="auto"/>
        <w:rPr>
          <w:b w:val="1"/>
          <w:bCs w:val="1"/>
          <w:color w:val="111111"/>
        </w:rPr>
      </w:pPr>
      <w:r w:rsidDel="00000000" w:rsidR="00000000" w:rsidRPr="00000000">
        <w:rPr>
          <w:rtl w:val="0"/>
        </w:rPr>
      </w:r>
    </w:p>
    <w:p w:rsidR="00000000" w:rsidDel="00000000" w:rsidP="00000000" w:rsidRDefault="00000000" w:rsidRPr="00000000" w14:paraId="00000059">
      <w:pPr>
        <w:pageBreakBefore w:val="0"/>
        <w:spacing w:after="150" w:line="240" w:lineRule="auto"/>
        <w:rPr>
          <w:b w:val="1"/>
          <w:bCs w:val="1"/>
          <w:color w:val="111111"/>
        </w:rPr>
      </w:pPr>
      <w:r w:rsidDel="00000000" w:rsidR="00000000" w:rsidRPr="00000000">
        <w:rPr>
          <w:b w:val="1"/>
          <w:bCs w:val="1"/>
          <w:color w:val="111111"/>
          <w:rtl w:val="0"/>
        </w:rPr>
        <w:t xml:space="preserve">LABORATORY DATA</w:t>
      </w:r>
    </w:p>
    <w:p w:rsidR="00000000" w:rsidDel="00000000" w:rsidP="00000000" w:rsidRDefault="00000000" w:rsidRPr="00000000" w14:paraId="0000005A">
      <w:pPr>
        <w:pageBreakBefore w:val="0"/>
        <w:spacing w:after="150" w:line="240" w:lineRule="auto"/>
        <w:rPr>
          <w:color w:val="111111"/>
        </w:rPr>
      </w:pPr>
      <w:r w:rsidDel="00000000" w:rsidR="00000000" w:rsidRPr="00000000">
        <w:rPr>
          <w:color w:val="111111"/>
          <w:rtl w:val="0"/>
        </w:rPr>
        <w:t xml:space="preserve">Blood is drawn and sent to the laboratory for CBC and a basic metabolic panel. The results are:</w:t>
      </w:r>
    </w:p>
    <w:p w:rsidR="00000000" w:rsidDel="00000000" w:rsidP="00000000" w:rsidRDefault="00000000" w:rsidRPr="00000000" w14:paraId="0000005B">
      <w:pPr>
        <w:pageBreakBefore w:val="0"/>
        <w:numPr>
          <w:ilvl w:val="0"/>
          <w:numId w:val="2"/>
        </w:numPr>
        <w:spacing w:after="0" w:line="240" w:lineRule="auto"/>
        <w:ind w:left="375" w:hanging="360"/>
        <w:rPr>
          <w:color w:val="111111"/>
        </w:rPr>
      </w:pPr>
      <w:r w:rsidDel="00000000" w:rsidR="00000000" w:rsidRPr="00000000">
        <w:rPr>
          <w:color w:val="111111"/>
          <w:rtl w:val="0"/>
        </w:rPr>
        <w:t xml:space="preserve">Leukocytes: 5,700 cells/mcL</w:t>
      </w:r>
    </w:p>
    <w:p w:rsidR="00000000" w:rsidDel="00000000" w:rsidP="00000000" w:rsidRDefault="00000000" w:rsidRPr="00000000" w14:paraId="0000005C">
      <w:pPr>
        <w:pageBreakBefore w:val="0"/>
        <w:numPr>
          <w:ilvl w:val="0"/>
          <w:numId w:val="2"/>
        </w:numPr>
        <w:spacing w:after="0" w:line="240" w:lineRule="auto"/>
        <w:ind w:left="375" w:hanging="360"/>
        <w:rPr>
          <w:color w:val="111111"/>
        </w:rPr>
      </w:pPr>
      <w:r w:rsidDel="00000000" w:rsidR="00000000" w:rsidRPr="00000000">
        <w:rPr>
          <w:color w:val="111111"/>
          <w:rtl w:val="0"/>
        </w:rPr>
        <w:t xml:space="preserve">RBC: 3.02 million cells/mcL</w:t>
      </w:r>
    </w:p>
    <w:p w:rsidR="00000000" w:rsidDel="00000000" w:rsidP="00000000" w:rsidRDefault="00000000" w:rsidRPr="00000000" w14:paraId="0000005D">
      <w:pPr>
        <w:pageBreakBefore w:val="0"/>
        <w:numPr>
          <w:ilvl w:val="0"/>
          <w:numId w:val="2"/>
        </w:numPr>
        <w:spacing w:after="0" w:line="240" w:lineRule="auto"/>
        <w:ind w:left="375" w:hanging="360"/>
        <w:rPr>
          <w:color w:val="111111"/>
        </w:rPr>
      </w:pPr>
      <w:r w:rsidDel="00000000" w:rsidR="00000000" w:rsidRPr="00000000">
        <w:rPr>
          <w:color w:val="111111"/>
          <w:rtl w:val="0"/>
        </w:rPr>
        <w:t xml:space="preserve">Hgb: 8.1 g/dL</w:t>
      </w:r>
    </w:p>
    <w:p w:rsidR="00000000" w:rsidDel="00000000" w:rsidP="00000000" w:rsidRDefault="00000000" w:rsidRPr="00000000" w14:paraId="0000005E">
      <w:pPr>
        <w:pageBreakBefore w:val="0"/>
        <w:numPr>
          <w:ilvl w:val="0"/>
          <w:numId w:val="2"/>
        </w:numPr>
        <w:spacing w:after="0" w:line="240" w:lineRule="auto"/>
        <w:ind w:left="375" w:hanging="360"/>
        <w:rPr>
          <w:color w:val="111111"/>
        </w:rPr>
      </w:pPr>
      <w:r w:rsidDel="00000000" w:rsidR="00000000" w:rsidRPr="00000000">
        <w:rPr>
          <w:color w:val="111111"/>
          <w:rtl w:val="0"/>
        </w:rPr>
        <w:t xml:space="preserve">HCT: 25.2%</w:t>
      </w:r>
    </w:p>
    <w:p w:rsidR="00000000" w:rsidDel="00000000" w:rsidP="00000000" w:rsidRDefault="00000000" w:rsidRPr="00000000" w14:paraId="0000005F">
      <w:pPr>
        <w:pageBreakBefore w:val="0"/>
        <w:numPr>
          <w:ilvl w:val="0"/>
          <w:numId w:val="2"/>
        </w:numPr>
        <w:spacing w:after="0" w:line="240" w:lineRule="auto"/>
        <w:ind w:left="375" w:hanging="360"/>
        <w:rPr>
          <w:color w:val="111111"/>
        </w:rPr>
      </w:pPr>
      <w:r w:rsidDel="00000000" w:rsidR="00000000" w:rsidRPr="00000000">
        <w:rPr>
          <w:color w:val="111111"/>
          <w:rtl w:val="0"/>
        </w:rPr>
        <w:t xml:space="preserve">MCV: 83 fL</w:t>
      </w:r>
    </w:p>
    <w:p w:rsidR="00000000" w:rsidDel="00000000" w:rsidP="00000000" w:rsidRDefault="00000000" w:rsidRPr="00000000" w14:paraId="00000060">
      <w:pPr>
        <w:pageBreakBefore w:val="0"/>
        <w:numPr>
          <w:ilvl w:val="0"/>
          <w:numId w:val="2"/>
        </w:numPr>
        <w:spacing w:after="0" w:line="240" w:lineRule="auto"/>
        <w:ind w:left="375" w:hanging="360"/>
        <w:rPr>
          <w:color w:val="111111"/>
        </w:rPr>
      </w:pPr>
      <w:r w:rsidDel="00000000" w:rsidR="00000000" w:rsidRPr="00000000">
        <w:rPr>
          <w:color w:val="111111"/>
          <w:rtl w:val="0"/>
        </w:rPr>
        <w:t xml:space="preserve">MCH: 26.5 Hgb/cell</w:t>
      </w:r>
    </w:p>
    <w:p w:rsidR="00000000" w:rsidDel="00000000" w:rsidP="00000000" w:rsidRDefault="00000000" w:rsidRPr="00000000" w14:paraId="00000061">
      <w:pPr>
        <w:pageBreakBefore w:val="0"/>
        <w:numPr>
          <w:ilvl w:val="0"/>
          <w:numId w:val="2"/>
        </w:numPr>
        <w:spacing w:after="0" w:line="240" w:lineRule="auto"/>
        <w:ind w:left="375" w:hanging="360"/>
        <w:rPr>
          <w:color w:val="111111"/>
        </w:rPr>
      </w:pPr>
      <w:r w:rsidDel="00000000" w:rsidR="00000000" w:rsidRPr="00000000">
        <w:rPr>
          <w:color w:val="111111"/>
          <w:rtl w:val="0"/>
        </w:rPr>
        <w:t xml:space="preserve">MCHC: 32%</w:t>
      </w:r>
    </w:p>
    <w:p w:rsidR="00000000" w:rsidDel="00000000" w:rsidP="00000000" w:rsidRDefault="00000000" w:rsidRPr="00000000" w14:paraId="00000062">
      <w:pPr>
        <w:pageBreakBefore w:val="0"/>
        <w:numPr>
          <w:ilvl w:val="0"/>
          <w:numId w:val="2"/>
        </w:numPr>
        <w:spacing w:after="0" w:line="240" w:lineRule="auto"/>
        <w:ind w:left="375" w:hanging="360"/>
        <w:rPr>
          <w:color w:val="111111"/>
        </w:rPr>
      </w:pPr>
      <w:r w:rsidDel="00000000" w:rsidR="00000000" w:rsidRPr="00000000">
        <w:rPr>
          <w:color w:val="111111"/>
          <w:rtl w:val="0"/>
        </w:rPr>
        <w:t xml:space="preserve">RDW-CV: 15.8%</w:t>
      </w:r>
    </w:p>
    <w:p w:rsidR="00000000" w:rsidDel="00000000" w:rsidP="00000000" w:rsidRDefault="00000000" w:rsidRPr="00000000" w14:paraId="00000063">
      <w:pPr>
        <w:pageBreakBefore w:val="0"/>
        <w:numPr>
          <w:ilvl w:val="0"/>
          <w:numId w:val="2"/>
        </w:numPr>
        <w:spacing w:after="0" w:line="240" w:lineRule="auto"/>
        <w:ind w:left="375" w:hanging="360"/>
        <w:rPr>
          <w:color w:val="111111"/>
        </w:rPr>
      </w:pPr>
      <w:r w:rsidDel="00000000" w:rsidR="00000000" w:rsidRPr="00000000">
        <w:rPr>
          <w:color w:val="111111"/>
          <w:rtl w:val="0"/>
        </w:rPr>
        <w:t xml:space="preserve">Platelets: 150,000 cells/mcL</w:t>
      </w:r>
    </w:p>
    <w:p w:rsidR="00000000" w:rsidDel="00000000" w:rsidP="00000000" w:rsidRDefault="00000000" w:rsidRPr="00000000" w14:paraId="00000064">
      <w:pPr>
        <w:pageBreakBefore w:val="0"/>
        <w:numPr>
          <w:ilvl w:val="0"/>
          <w:numId w:val="2"/>
        </w:numPr>
        <w:spacing w:after="0" w:line="240" w:lineRule="auto"/>
        <w:ind w:left="375" w:hanging="360"/>
        <w:rPr>
          <w:color w:val="111111"/>
        </w:rPr>
      </w:pPr>
      <w:r w:rsidDel="00000000" w:rsidR="00000000" w:rsidRPr="00000000">
        <w:rPr>
          <w:color w:val="111111"/>
          <w:rtl w:val="0"/>
        </w:rPr>
        <w:t xml:space="preserve">Glucose: 82 mg/dL</w:t>
      </w:r>
    </w:p>
    <w:p w:rsidR="00000000" w:rsidDel="00000000" w:rsidP="00000000" w:rsidRDefault="00000000" w:rsidRPr="00000000" w14:paraId="00000065">
      <w:pPr>
        <w:pageBreakBefore w:val="0"/>
        <w:numPr>
          <w:ilvl w:val="0"/>
          <w:numId w:val="2"/>
        </w:numPr>
        <w:spacing w:after="0" w:line="240" w:lineRule="auto"/>
        <w:ind w:left="375" w:hanging="360"/>
        <w:rPr>
          <w:color w:val="111111"/>
        </w:rPr>
      </w:pPr>
      <w:r w:rsidDel="00000000" w:rsidR="00000000" w:rsidRPr="00000000">
        <w:rPr>
          <w:color w:val="111111"/>
          <w:rtl w:val="0"/>
        </w:rPr>
        <w:t xml:space="preserve">Blood urea nitrogen (BUN): 34 mg/dL</w:t>
      </w:r>
    </w:p>
    <w:p w:rsidR="00000000" w:rsidDel="00000000" w:rsidP="00000000" w:rsidRDefault="00000000" w:rsidRPr="00000000" w14:paraId="00000066">
      <w:pPr>
        <w:pageBreakBefore w:val="0"/>
        <w:numPr>
          <w:ilvl w:val="0"/>
          <w:numId w:val="2"/>
        </w:numPr>
        <w:spacing w:after="0" w:line="240" w:lineRule="auto"/>
        <w:ind w:left="375" w:hanging="360"/>
        <w:rPr>
          <w:color w:val="111111"/>
        </w:rPr>
      </w:pPr>
      <w:r w:rsidDel="00000000" w:rsidR="00000000" w:rsidRPr="00000000">
        <w:rPr>
          <w:color w:val="111111"/>
          <w:rtl w:val="0"/>
        </w:rPr>
        <w:t xml:space="preserve">Creatinine: 1.4 mg/dL</w:t>
      </w:r>
    </w:p>
    <w:p w:rsidR="00000000" w:rsidDel="00000000" w:rsidP="00000000" w:rsidRDefault="00000000" w:rsidRPr="00000000" w14:paraId="00000067">
      <w:pPr>
        <w:pageBreakBefore w:val="0"/>
        <w:numPr>
          <w:ilvl w:val="0"/>
          <w:numId w:val="2"/>
        </w:numPr>
        <w:spacing w:after="0" w:line="240" w:lineRule="auto"/>
        <w:ind w:left="375" w:hanging="360"/>
        <w:rPr>
          <w:color w:val="111111"/>
        </w:rPr>
      </w:pPr>
      <w:r w:rsidDel="00000000" w:rsidR="00000000" w:rsidRPr="00000000">
        <w:rPr>
          <w:color w:val="111111"/>
          <w:rtl w:val="0"/>
        </w:rPr>
        <w:t xml:space="preserve">GFR: 38 mL/minute/1.73 m</w:t>
      </w:r>
      <w:r w:rsidDel="00000000" w:rsidR="00000000" w:rsidRPr="00000000">
        <w:rPr>
          <w:color w:val="111111"/>
          <w:vertAlign w:val="superscript"/>
          <w:rtl w:val="0"/>
        </w:rPr>
        <w:t xml:space="preserve">2</w:t>
      </w: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pageBreakBefore w:val="0"/>
        <w:rPr/>
      </w:pPr>
      <w:r w:rsidDel="00000000" w:rsidR="00000000" w:rsidRPr="00000000">
        <w:rPr>
          <w:rtl w:val="0"/>
        </w:rPr>
        <w:t xml:space="preserve">Blood4: Hemophilia</w:t>
      </w:r>
    </w:p>
    <w:p w:rsidR="00000000" w:rsidDel="00000000" w:rsidP="00000000" w:rsidRDefault="00000000" w:rsidRPr="00000000" w14:paraId="0000006B">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6C">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rPr>
      </w:pPr>
      <w:r w:rsidDel="00000000" w:rsidR="00000000" w:rsidRPr="00000000">
        <w:rPr>
          <w:rtl w:val="0"/>
        </w:rPr>
        <w:t xml:space="preserve">Mr. …, 14 years old boy, student, presented with </w:t>
      </w:r>
      <w:r w:rsidDel="00000000" w:rsidR="00000000" w:rsidRPr="00000000">
        <w:rPr>
          <w:highlight w:val="cyan"/>
          <w:rtl w:val="0"/>
        </w:rPr>
        <w:t xml:space="preserve">persistent and prolonged bleeding from any injury</w:t>
      </w:r>
      <w:r w:rsidDel="00000000" w:rsidR="00000000" w:rsidRPr="00000000">
        <w:rPr>
          <w:rtl w:val="0"/>
        </w:rPr>
        <w:t xml:space="preserve"> since his childhood. There is also history of prolonged and profuse bleeding after circumcision and one tooth extraction. The patient’s mother also states that following trauma or fall, there are multiple bruises in different parts of the body. Occasionally, his right knee is swollen after trauma or physical exertion and become painful. There is no history of bleeding from nose, gum or passage of black stool. One of his maternal uncles also has similar history of prolong bleeding after any injury. For this illness, the patient received multiple blood transfusions over last few years.</w:t>
      </w: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color w:val="00000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70">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1">
      <w:pPr>
        <w:pageBreakBefore w:val="0"/>
        <w:spacing w:after="0" w:line="240" w:lineRule="auto"/>
        <w:rPr/>
      </w:pPr>
      <w:r w:rsidDel="00000000" w:rsidR="00000000" w:rsidRPr="00000000">
        <w:rPr>
          <w:rtl w:val="0"/>
        </w:rPr>
        <w:t xml:space="preserve"> The patient is mildly anemic</w:t>
      </w:r>
    </w:p>
    <w:p w:rsidR="00000000" w:rsidDel="00000000" w:rsidP="00000000" w:rsidRDefault="00000000" w:rsidRPr="00000000" w14:paraId="00000072">
      <w:pPr>
        <w:pageBreakBefore w:val="0"/>
        <w:spacing w:after="0" w:line="240" w:lineRule="auto"/>
        <w:rPr/>
      </w:pPr>
      <w:r w:rsidDel="00000000" w:rsidR="00000000" w:rsidRPr="00000000">
        <w:rPr>
          <w:rtl w:val="0"/>
        </w:rPr>
        <w:t xml:space="preserve"> There are multiple bruises over the trunk and legs</w:t>
      </w:r>
    </w:p>
    <w:p w:rsidR="00000000" w:rsidDel="00000000" w:rsidP="00000000" w:rsidRDefault="00000000" w:rsidRPr="00000000" w14:paraId="00000073">
      <w:pPr>
        <w:pageBreakBefore w:val="0"/>
        <w:spacing w:after="0" w:line="240" w:lineRule="auto"/>
        <w:rPr/>
      </w:pPr>
      <w:r w:rsidDel="00000000" w:rsidR="00000000" w:rsidRPr="00000000">
        <w:rPr>
          <w:rtl w:val="0"/>
        </w:rPr>
        <w:t xml:space="preserve"> The right knee is swollen and tender</w:t>
      </w:r>
    </w:p>
    <w:p w:rsidR="00000000" w:rsidDel="00000000" w:rsidP="00000000" w:rsidRDefault="00000000" w:rsidRPr="00000000" w14:paraId="00000074">
      <w:pPr>
        <w:pageBreakBefore w:val="0"/>
        <w:spacing w:after="0" w:line="240" w:lineRule="auto"/>
        <w:rPr/>
      </w:pPr>
      <w:r w:rsidDel="00000000" w:rsidR="00000000" w:rsidRPr="00000000">
        <w:rPr>
          <w:rtl w:val="0"/>
        </w:rPr>
        <w:t xml:space="preserve"> No jaundice, cyanosis, clubbing, koilonychia, leukonychia or edema</w:t>
      </w:r>
    </w:p>
    <w:p w:rsidR="00000000" w:rsidDel="00000000" w:rsidP="00000000" w:rsidRDefault="00000000" w:rsidRPr="00000000" w14:paraId="00000075">
      <w:pPr>
        <w:pageBreakBefore w:val="0"/>
        <w:spacing w:after="0" w:line="240" w:lineRule="auto"/>
        <w:rPr/>
      </w:pPr>
      <w:r w:rsidDel="00000000" w:rsidR="00000000" w:rsidRPr="00000000">
        <w:rPr>
          <w:rtl w:val="0"/>
        </w:rPr>
        <w:t xml:space="preserve"> No lymphadenopathy or thyromegaly</w:t>
      </w:r>
    </w:p>
    <w:p w:rsidR="00000000" w:rsidDel="00000000" w:rsidP="00000000" w:rsidRDefault="00000000" w:rsidRPr="00000000" w14:paraId="00000076">
      <w:pPr>
        <w:pageBreakBefore w:val="0"/>
        <w:spacing w:after="0" w:line="240" w:lineRule="auto"/>
        <w:rPr/>
      </w:pPr>
      <w:r w:rsidDel="00000000" w:rsidR="00000000" w:rsidRPr="00000000">
        <w:rPr>
          <w:rtl w:val="0"/>
        </w:rPr>
        <w:t xml:space="preserve"> No sternal tenderness</w:t>
      </w:r>
    </w:p>
    <w:p w:rsidR="00000000" w:rsidDel="00000000" w:rsidP="00000000" w:rsidRDefault="00000000" w:rsidRPr="00000000" w14:paraId="00000077">
      <w:pPr>
        <w:pageBreakBefore w:val="0"/>
        <w:spacing w:after="0" w:line="240" w:lineRule="auto"/>
        <w:rPr/>
      </w:pPr>
      <w:r w:rsidDel="00000000" w:rsidR="00000000" w:rsidRPr="00000000">
        <w:rPr>
          <w:rtl w:val="0"/>
        </w:rPr>
        <w:t xml:space="preserve"> Pulse: 100/min.</w:t>
      </w:r>
    </w:p>
    <w:p w:rsidR="00000000" w:rsidDel="00000000" w:rsidP="00000000" w:rsidRDefault="00000000" w:rsidRPr="00000000" w14:paraId="00000078">
      <w:pPr>
        <w:pageBreakBefore w:val="0"/>
        <w:spacing w:after="0" w:line="240" w:lineRule="auto"/>
        <w:rPr/>
      </w:pPr>
      <w:r w:rsidDel="00000000" w:rsidR="00000000" w:rsidRPr="00000000">
        <w:rPr>
          <w:rtl w:val="0"/>
        </w:rPr>
        <w:t xml:space="preserve"> BP: 100/60 mm Hg.</w:t>
      </w:r>
    </w:p>
    <w:p w:rsidR="00000000" w:rsidDel="00000000" w:rsidP="00000000" w:rsidRDefault="00000000" w:rsidRPr="00000000" w14:paraId="00000079">
      <w:pPr>
        <w:pageBreakBefore w:val="0"/>
        <w:spacing w:after="0" w:line="240" w:lineRule="auto"/>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07B">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C">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07D">
      <w:pPr>
        <w:pageBreakBefore w:val="0"/>
        <w:spacing w:after="0" w:line="240" w:lineRule="auto"/>
        <w:rPr/>
      </w:pPr>
      <w:r w:rsidDel="00000000" w:rsidR="00000000" w:rsidRPr="00000000">
        <w:rPr>
          <w:rtl w:val="0"/>
        </w:rPr>
        <w:t xml:space="preserve"> Lips, tongue and oral cavity—normal.</w:t>
      </w:r>
    </w:p>
    <w:p w:rsidR="00000000" w:rsidDel="00000000" w:rsidP="00000000" w:rsidRDefault="00000000" w:rsidRPr="00000000" w14:paraId="0000007E">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07F">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080">
      <w:pPr>
        <w:pageBreakBefore w:val="0"/>
        <w:spacing w:after="0" w:line="240" w:lineRule="auto"/>
        <w:rPr/>
      </w:pPr>
      <w:r w:rsidDel="00000000" w:rsidR="00000000" w:rsidRPr="00000000">
        <w:rPr>
          <w:rtl w:val="0"/>
        </w:rPr>
        <w:t xml:space="preserve"> No abnormality.</w:t>
      </w:r>
    </w:p>
    <w:p w:rsidR="00000000" w:rsidDel="00000000" w:rsidP="00000000" w:rsidRDefault="00000000" w:rsidRPr="00000000" w14:paraId="00000081">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082">
      <w:pPr>
        <w:pageBreakBefore w:val="0"/>
        <w:spacing w:after="0" w:line="240" w:lineRule="auto"/>
        <w:rPr/>
      </w:pPr>
      <w:r w:rsidDel="00000000" w:rsidR="00000000" w:rsidRPr="00000000">
        <w:rPr>
          <w:rtl w:val="0"/>
        </w:rPr>
        <w:t xml:space="preserve"> Liver—not palpable</w:t>
      </w:r>
    </w:p>
    <w:p w:rsidR="00000000" w:rsidDel="00000000" w:rsidP="00000000" w:rsidRDefault="00000000" w:rsidRPr="00000000" w14:paraId="00000083">
      <w:pPr>
        <w:pageBreakBefore w:val="0"/>
        <w:spacing w:after="0" w:line="240" w:lineRule="auto"/>
        <w:rPr/>
      </w:pPr>
      <w:r w:rsidDel="00000000" w:rsidR="00000000" w:rsidRPr="00000000">
        <w:rPr>
          <w:rtl w:val="0"/>
        </w:rPr>
        <w:t xml:space="preserve"> Spleen—not enlarged</w:t>
      </w:r>
    </w:p>
    <w:p w:rsidR="00000000" w:rsidDel="00000000" w:rsidP="00000000" w:rsidRDefault="00000000" w:rsidRPr="00000000" w14:paraId="00000084">
      <w:pPr>
        <w:pageBreakBefore w:val="0"/>
        <w:spacing w:after="0" w:line="240" w:lineRule="auto"/>
        <w:rPr/>
      </w:pPr>
      <w:r w:rsidDel="00000000" w:rsidR="00000000" w:rsidRPr="00000000">
        <w:rPr>
          <w:rtl w:val="0"/>
        </w:rPr>
        <w:t xml:space="preserve"> Kidneys—not ballotable.</w:t>
      </w:r>
    </w:p>
    <w:p w:rsidR="00000000" w:rsidDel="00000000" w:rsidP="00000000" w:rsidRDefault="00000000" w:rsidRPr="00000000" w14:paraId="00000085">
      <w:pPr>
        <w:pageBreakBefore w:val="0"/>
        <w:spacing w:after="0" w:line="240" w:lineRule="auto"/>
        <w:rPr>
          <w:b w:val="1"/>
          <w:bCs w:val="1"/>
        </w:rPr>
      </w:pPr>
      <w:r w:rsidDel="00000000" w:rsidR="00000000" w:rsidRPr="00000000">
        <w:rPr>
          <w:b w:val="1"/>
          <w:bCs w:val="1"/>
          <w:rtl w:val="0"/>
        </w:rPr>
        <w:t xml:space="preserve">Percussion:</w:t>
      </w:r>
    </w:p>
    <w:p w:rsidR="00000000" w:rsidDel="00000000" w:rsidP="00000000" w:rsidRDefault="00000000" w:rsidRPr="00000000" w14:paraId="00000086">
      <w:pPr>
        <w:pageBreakBefore w:val="0"/>
        <w:spacing w:after="0" w:line="240" w:lineRule="auto"/>
        <w:rPr/>
      </w:pPr>
      <w:r w:rsidDel="00000000" w:rsidR="00000000" w:rsidRPr="00000000">
        <w:rPr>
          <w:rtl w:val="0"/>
        </w:rPr>
        <w:t xml:space="preserve"> No evidence of ascites (no fluid thrill, no shifting dullness).</w:t>
      </w:r>
    </w:p>
    <w:p w:rsidR="00000000" w:rsidDel="00000000" w:rsidP="00000000" w:rsidRDefault="00000000" w:rsidRPr="00000000" w14:paraId="00000087">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088">
      <w:pPr>
        <w:pageBreakBefore w:val="0"/>
        <w:spacing w:after="0" w:line="240" w:lineRule="auto"/>
        <w:rPr/>
      </w:pPr>
      <w:r w:rsidDel="00000000" w:rsidR="00000000" w:rsidRPr="00000000">
        <w:rPr>
          <w:rtl w:val="0"/>
        </w:rPr>
        <w:t xml:space="preserve"> No abnormality detected.</w:t>
      </w:r>
    </w:p>
    <w:p w:rsidR="00000000" w:rsidDel="00000000" w:rsidP="00000000" w:rsidRDefault="00000000" w:rsidRPr="00000000" w14:paraId="00000089">
      <w:pPr>
        <w:pageBreakBefore w:val="0"/>
        <w:spacing w:after="0" w:line="240" w:lineRule="auto"/>
        <w:rPr/>
      </w:pPr>
      <w:r w:rsidDel="00000000" w:rsidR="00000000" w:rsidRPr="00000000">
        <w:rPr>
          <w:b w:val="1"/>
          <w:bCs w:val="1"/>
          <w:rtl w:val="0"/>
        </w:rPr>
        <w:t xml:space="preserve">Examination of other systems reveals no abnormalities</w:t>
      </w:r>
      <w:r w:rsidDel="00000000" w:rsidR="00000000" w:rsidRPr="00000000">
        <w:rPr>
          <w:rtl w:val="0"/>
        </w:rPr>
        <w:t xml:space="preserve">.</w:t>
      </w:r>
    </w:p>
    <w:p w:rsidR="00000000" w:rsidDel="00000000" w:rsidP="00000000" w:rsidRDefault="00000000" w:rsidRPr="00000000" w14:paraId="0000008A">
      <w:pPr>
        <w:pageBreakBefore w:val="0"/>
        <w:spacing w:after="0" w:line="240" w:lineRule="auto"/>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Rees, P John, James Pattison, and Christopher Kosky. 100 Cases In Clinical Medicine, Third Edition. 3rd ed. Hoboken: CRC Press, 2013. </w:t>
      </w:r>
    </w:p>
    <w:p w:rsidR="00000000" w:rsidDel="00000000" w:rsidP="00000000" w:rsidRDefault="00000000" w:rsidRPr="00000000" w14:paraId="0000008C">
      <w:pPr>
        <w:pStyle w:val="Heading2"/>
        <w:pageBreakBefore w:val="0"/>
        <w:rPr/>
      </w:pPr>
      <w:r w:rsidDel="00000000" w:rsidR="00000000" w:rsidRPr="00000000">
        <w:rPr>
          <w:rtl w:val="0"/>
        </w:rPr>
      </w:r>
    </w:p>
    <w:p w:rsidR="00000000" w:rsidDel="00000000" w:rsidP="00000000" w:rsidRDefault="00000000" w:rsidRPr="00000000" w14:paraId="0000008D">
      <w:pPr>
        <w:pStyle w:val="Heading2"/>
        <w:pageBreakBefore w:val="0"/>
        <w:rPr/>
      </w:pPr>
      <w:r w:rsidDel="00000000" w:rsidR="00000000" w:rsidRPr="00000000">
        <w:rPr>
          <w:rtl w:val="0"/>
        </w:rPr>
      </w:r>
    </w:p>
    <w:p w:rsidR="00000000" w:rsidDel="00000000" w:rsidP="00000000" w:rsidRDefault="00000000" w:rsidRPr="00000000" w14:paraId="0000008E">
      <w:pPr>
        <w:pStyle w:val="Heading2"/>
        <w:pageBreakBefore w:val="0"/>
        <w:rPr/>
      </w:pPr>
      <w:r w:rsidDel="00000000" w:rsidR="00000000" w:rsidRPr="00000000">
        <w:rPr>
          <w:rtl w:val="0"/>
        </w:rPr>
        <w:t xml:space="preserve">Blood5: Anemia</w:t>
      </w:r>
    </w:p>
    <w:p w:rsidR="00000000" w:rsidDel="00000000" w:rsidP="00000000" w:rsidRDefault="00000000" w:rsidRPr="00000000" w14:paraId="0000008F">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90">
      <w:pPr>
        <w:pageBreakBefore w:val="0"/>
        <w:spacing w:after="0" w:line="240" w:lineRule="auto"/>
        <w:rPr/>
      </w:pPr>
      <w:r w:rsidDel="00000000" w:rsidR="00000000" w:rsidRPr="00000000">
        <w:rPr>
          <w:rtl w:val="0"/>
        </w:rPr>
        <w:t xml:space="preserve">A 35 year old woman is seen for </w:t>
      </w:r>
      <w:r w:rsidDel="00000000" w:rsidR="00000000" w:rsidRPr="00000000">
        <w:rPr>
          <w:highlight w:val="cyan"/>
          <w:rtl w:val="0"/>
        </w:rPr>
        <w:t xml:space="preserve">easy fatigue</w:t>
      </w:r>
      <w:r w:rsidDel="00000000" w:rsidR="00000000" w:rsidRPr="00000000">
        <w:rPr>
          <w:rtl w:val="0"/>
        </w:rPr>
        <w:t xml:space="preserve"> for many months. She is now 24 weeks pregnant with her 3rd child in 3 years. She does not see any obstetrician and does not take any vitamins. Lately, she has developed a taste for eating ice. She has no other complaint. Family and past history are negative. She does not smoke or drink.</w:t>
      </w:r>
    </w:p>
    <w:p w:rsidR="00000000" w:rsidDel="00000000" w:rsidP="00000000" w:rsidRDefault="00000000" w:rsidRPr="00000000" w14:paraId="00000091">
      <w:pPr>
        <w:pageBreakBefore w:val="0"/>
        <w:spacing w:after="0" w:line="240" w:lineRule="auto"/>
        <w:rPr/>
      </w:pPr>
      <w:r w:rsidDel="00000000" w:rsidR="00000000" w:rsidRPr="00000000">
        <w:rPr>
          <w:rtl w:val="0"/>
        </w:rPr>
      </w:r>
    </w:p>
    <w:p w:rsidR="00000000" w:rsidDel="00000000" w:rsidP="00000000" w:rsidRDefault="00000000" w:rsidRPr="00000000" w14:paraId="00000092">
      <w:pPr>
        <w:pageBreakBefore w:val="0"/>
        <w:spacing w:after="0" w:line="240" w:lineRule="auto"/>
        <w:rPr/>
      </w:pPr>
      <w:r w:rsidDel="00000000" w:rsidR="00000000" w:rsidRPr="00000000">
        <w:rPr>
          <w:b w:val="1"/>
          <w:bCs w:val="1"/>
          <w:rtl w:val="0"/>
        </w:rPr>
        <w:t xml:space="preserve">PHYSICAL EXAMINATION</w:t>
      </w:r>
      <w:r w:rsidDel="00000000" w:rsidR="00000000" w:rsidRPr="00000000">
        <w:rPr>
          <w:rtl w:val="0"/>
        </w:rPr>
      </w:r>
    </w:p>
    <w:p w:rsidR="00000000" w:rsidDel="00000000" w:rsidP="00000000" w:rsidRDefault="00000000" w:rsidRPr="00000000" w14:paraId="00000093">
      <w:pPr>
        <w:pageBreakBefore w:val="0"/>
        <w:spacing w:after="0" w:line="240" w:lineRule="auto"/>
        <w:rPr/>
      </w:pPr>
      <w:r w:rsidDel="00000000" w:rsidR="00000000" w:rsidRPr="00000000">
        <w:rPr>
          <w:rtl w:val="0"/>
        </w:rPr>
      </w:r>
    </w:p>
    <w:p w:rsidR="00000000" w:rsidDel="00000000" w:rsidP="00000000" w:rsidRDefault="00000000" w:rsidRPr="00000000" w14:paraId="00000094">
      <w:pPr>
        <w:pageBreakBefore w:val="0"/>
        <w:spacing w:after="0" w:line="240" w:lineRule="auto"/>
        <w:rPr/>
      </w:pPr>
      <w:r w:rsidDel="00000000" w:rsidR="00000000" w:rsidRPr="00000000">
        <w:rPr>
          <w:rtl w:val="0"/>
        </w:rPr>
        <w:t xml:space="preserve">positive for pale conjunctiva, mild spooning of nails, and a II/VI systolic murmur at left lower sternal border. Stools are negative for occult blood.</w:t>
      </w:r>
    </w:p>
    <w:p w:rsidR="00000000" w:rsidDel="00000000" w:rsidP="00000000" w:rsidRDefault="00000000" w:rsidRPr="00000000" w14:paraId="00000095">
      <w:pPr>
        <w:pageBreakBefore w:val="0"/>
        <w:spacing w:after="0" w:line="240" w:lineRule="auto"/>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rPr>
      </w:pPr>
      <w:r w:rsidDel="00000000" w:rsidR="00000000" w:rsidRPr="00000000">
        <w:rPr>
          <w:b w:val="1"/>
          <w:bCs w:val="1"/>
          <w:rtl w:val="0"/>
        </w:rPr>
        <w:t xml:space="preserve">LABORATORY DATA</w:t>
      </w:r>
    </w:p>
    <w:p w:rsidR="00000000" w:rsidDel="00000000" w:rsidP="00000000" w:rsidRDefault="00000000" w:rsidRPr="00000000" w14:paraId="00000098">
      <w:pPr>
        <w:pageBreakBefore w:val="0"/>
        <w:spacing w:after="0" w:line="240" w:lineRule="auto"/>
        <w:rPr/>
      </w:pPr>
      <w:r w:rsidDel="00000000" w:rsidR="00000000" w:rsidRPr="00000000">
        <w:rPr>
          <w:rtl w:val="0"/>
        </w:rPr>
        <w:t xml:space="preserve">Complete blood count (CBC) - Hg 7.1 gm/dl, Hct 23%, WBC 5,400/mm3 (differential is normal), platelets 450,000/mm3; Mean Corpuscular volume (MCV) is 74 fl (normal 85-95 fl); Red cell Distribution Width (RDW) is 17.1% (normal 13-15).</w:t>
      </w:r>
    </w:p>
    <w:p w:rsidR="00000000" w:rsidDel="00000000" w:rsidP="00000000" w:rsidRDefault="00000000" w:rsidRPr="00000000" w14:paraId="00000099">
      <w:pPr>
        <w:pageBreakBefore w:val="0"/>
        <w:spacing w:after="0" w:line="240" w:lineRule="auto"/>
        <w:rPr/>
      </w:pPr>
      <w:r w:rsidDel="00000000" w:rsidR="00000000" w:rsidRPr="00000000">
        <w:rPr/>
        <w:drawing>
          <wp:inline distB="0" distT="0" distL="0" distR="0">
            <wp:extent cx="2751826" cy="1359048"/>
            <wp:effectExtent b="0" l="0" r="0" t="0"/>
            <wp:docPr descr="Image result for pale conjunctiva" id="1" name="image1.png"/>
            <a:graphic>
              <a:graphicData uri="http://schemas.openxmlformats.org/drawingml/2006/picture">
                <pic:pic>
                  <pic:nvPicPr>
                    <pic:cNvPr descr="Image result for pale conjunctiva" id="0" name="image1.png"/>
                    <pic:cNvPicPr preferRelativeResize="0"/>
                  </pic:nvPicPr>
                  <pic:blipFill>
                    <a:blip r:embed="rId6"/>
                    <a:srcRect b="0" l="0" r="0" t="0"/>
                    <a:stretch>
                      <a:fillRect/>
                    </a:stretch>
                  </pic:blipFill>
                  <pic:spPr>
                    <a:xfrm>
                      <a:off x="0" y="0"/>
                      <a:ext cx="2751826" cy="135904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ageBreakBefore w:val="0"/>
        <w:spacing w:after="0" w:line="240" w:lineRule="auto"/>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Citation: Case Iron Deficiency Anemia, </w:t>
      </w:r>
      <w:hyperlink r:id="rId7">
        <w:r w:rsidDel="00000000" w:rsidR="00000000" w:rsidRPr="00000000">
          <w:rPr>
            <w:color w:val="0000ff"/>
            <w:u w:val="single"/>
            <w:rtl w:val="0"/>
          </w:rPr>
          <w:t xml:space="preserve">www.meddean.luc.edu/lumen/meded/mech/cases/case7/case_f.htm</w:t>
        </w:r>
      </w:hyperlink>
      <w:r w:rsidDel="00000000" w:rsidR="00000000" w:rsidRPr="00000000">
        <w:rPr>
          <w:rtl w:val="0"/>
        </w:rPr>
        <w:t xml:space="preserve">. Accessed October 21, 2018</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pageBreakBefore w:val="0"/>
        <w:rPr/>
      </w:pPr>
      <w:r w:rsidDel="00000000" w:rsidR="00000000" w:rsidRPr="00000000">
        <w:rPr>
          <w:rtl w:val="0"/>
        </w:rPr>
        <w:t xml:space="preserve">Blood6: Iron Deficiency Anemia</w:t>
      </w:r>
    </w:p>
    <w:p w:rsidR="00000000" w:rsidDel="00000000" w:rsidP="00000000" w:rsidRDefault="00000000" w:rsidRPr="00000000" w14:paraId="000000A1">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A2">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A3">
      <w:pPr>
        <w:pageBreakBefore w:val="0"/>
        <w:spacing w:after="0" w:line="240" w:lineRule="auto"/>
        <w:rPr/>
      </w:pPr>
      <w:r w:rsidDel="00000000" w:rsidR="00000000" w:rsidRPr="00000000">
        <w:rPr>
          <w:rtl w:val="0"/>
        </w:rPr>
        <w:t xml:space="preserve">A 20 year old woman presents with complaints of </w:t>
      </w:r>
      <w:r w:rsidDel="00000000" w:rsidR="00000000" w:rsidRPr="00000000">
        <w:rPr>
          <w:highlight w:val="cyan"/>
          <w:rtl w:val="0"/>
        </w:rPr>
        <w:t xml:space="preserve">generalized weakness and fatigue</w:t>
      </w:r>
      <w:r w:rsidDel="00000000" w:rsidR="00000000" w:rsidRPr="00000000">
        <w:rPr>
          <w:rtl w:val="0"/>
        </w:rPr>
        <w:t xml:space="preserve">. She gives history of excessive bleeding during menstruation for the past 5-6 months. She also complains of breathlessness and palpitations when she climbs stairs. She has experienced periods of light headedness and fainting. She has noticed cramping on legs and a desire to crunch on ice. Her appetite has also decreased and she is taking meals only once a day. </w:t>
      </w:r>
    </w:p>
    <w:p w:rsidR="00000000" w:rsidDel="00000000" w:rsidP="00000000" w:rsidRDefault="00000000" w:rsidRPr="00000000" w14:paraId="000000A4">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A5">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A6">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A7">
      <w:pPr>
        <w:pageBreakBefore w:val="0"/>
        <w:spacing w:after="0" w:line="240" w:lineRule="auto"/>
        <w:rPr/>
      </w:pPr>
      <w:r w:rsidDel="00000000" w:rsidR="00000000" w:rsidRPr="00000000">
        <w:rPr>
          <w:rtl w:val="0"/>
        </w:rPr>
        <w:t xml:space="preserve">On examination it was observed that she had tachycardia, pale gums and nail beds, and her tongue was swollen. </w:t>
      </w:r>
    </w:p>
    <w:p w:rsidR="00000000" w:rsidDel="00000000" w:rsidP="00000000" w:rsidRDefault="00000000" w:rsidRPr="00000000" w14:paraId="000000A8">
      <w:pPr>
        <w:pageBreakBefore w:val="0"/>
        <w:spacing w:after="0" w:line="240" w:lineRule="auto"/>
        <w:rPr/>
      </w:pPr>
      <w:r w:rsidDel="00000000" w:rsidR="00000000" w:rsidRPr="00000000">
        <w:rPr>
          <w:rtl w:val="0"/>
        </w:rPr>
      </w:r>
    </w:p>
    <w:p w:rsidR="00000000" w:rsidDel="00000000" w:rsidP="00000000" w:rsidRDefault="00000000" w:rsidRPr="00000000" w14:paraId="000000A9">
      <w:pPr>
        <w:pageBreakBefore w:val="0"/>
        <w:spacing w:after="0" w:line="240" w:lineRule="auto"/>
        <w:rPr/>
      </w:pPr>
      <w:r w:rsidDel="00000000" w:rsidR="00000000" w:rsidRPr="00000000">
        <w:rPr/>
        <w:drawing>
          <wp:inline distB="0" distT="0" distL="0" distR="0">
            <wp:extent cx="2415568" cy="2804070"/>
            <wp:effectExtent b="0" l="0" r="0" t="0"/>
            <wp:docPr descr="Image result for anemia tongue" id="2" name="image2.jpg"/>
            <a:graphic>
              <a:graphicData uri="http://schemas.openxmlformats.org/drawingml/2006/picture">
                <pic:pic>
                  <pic:nvPicPr>
                    <pic:cNvPr descr="Image result for anemia tongue" id="0" name="image2.jpg"/>
                    <pic:cNvPicPr preferRelativeResize="0"/>
                  </pic:nvPicPr>
                  <pic:blipFill>
                    <a:blip r:embed="rId8"/>
                    <a:srcRect b="18619" l="27951" r="31407" t="18481"/>
                    <a:stretch>
                      <a:fillRect/>
                    </a:stretch>
                  </pic:blipFill>
                  <pic:spPr>
                    <a:xfrm>
                      <a:off x="0" y="0"/>
                      <a:ext cx="2415568" cy="280407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ageBreakBefore w:val="0"/>
        <w:spacing w:after="0" w:line="240" w:lineRule="auto"/>
        <w:rPr/>
      </w:pPr>
      <w:r w:rsidDel="00000000" w:rsidR="00000000" w:rsidRPr="00000000">
        <w:rPr>
          <w:rtl w:val="0"/>
        </w:rPr>
      </w:r>
    </w:p>
    <w:p w:rsidR="00000000" w:rsidDel="00000000" w:rsidP="00000000" w:rsidRDefault="00000000" w:rsidRPr="00000000" w14:paraId="000000AB">
      <w:pPr>
        <w:pageBreakBefore w:val="0"/>
        <w:rPr>
          <w:color w:val="333333"/>
          <w:highlight w:val="white"/>
        </w:rPr>
      </w:pPr>
      <w:r w:rsidDel="00000000" w:rsidR="00000000" w:rsidRPr="00000000">
        <w:rPr>
          <w:rtl w:val="0"/>
        </w:rPr>
        <w:t xml:space="preserve">Citation: </w:t>
      </w:r>
      <w:r w:rsidDel="00000000" w:rsidR="00000000" w:rsidRPr="00000000">
        <w:rPr>
          <w:color w:val="333333"/>
          <w:highlight w:val="white"/>
          <w:rtl w:val="0"/>
        </w:rPr>
        <w:t xml:space="preserve">“Case Study- Iron Deficiency Anemia.” </w:t>
      </w:r>
      <w:r w:rsidDel="00000000" w:rsidR="00000000" w:rsidRPr="00000000">
        <w:rPr>
          <w:i w:val="1"/>
          <w:iCs w:val="1"/>
          <w:color w:val="333333"/>
          <w:rtl w:val="0"/>
        </w:rPr>
        <w:t xml:space="preserve">Biochemistry for Medics - Lecture Notes</w:t>
      </w:r>
      <w:r w:rsidDel="00000000" w:rsidR="00000000" w:rsidRPr="00000000">
        <w:rPr>
          <w:color w:val="333333"/>
          <w:highlight w:val="white"/>
          <w:rtl w:val="0"/>
        </w:rPr>
        <w:t xml:space="preserve">, 23 Dec. 2013, </w:t>
      </w:r>
      <w:hyperlink r:id="rId9">
        <w:r w:rsidDel="00000000" w:rsidR="00000000" w:rsidRPr="00000000">
          <w:rPr>
            <w:color w:val="0000ff"/>
            <w:highlight w:val="white"/>
            <w:u w:val="single"/>
            <w:rtl w:val="0"/>
          </w:rPr>
          <w:t xml:space="preserve">www.namrata.co/case-study-iron-deficiency-anemia/</w:t>
        </w:r>
      </w:hyperlink>
      <w:r w:rsidDel="00000000" w:rsidR="00000000" w:rsidRPr="00000000">
        <w:rPr>
          <w:color w:val="333333"/>
          <w:highlight w:val="white"/>
          <w:rtl w:val="0"/>
        </w:rPr>
        <w:t xml:space="preserve">. Accessed October 21, 2018</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bookmarkStart w:colFirst="0" w:colLast="0" w:name="_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pageBreakBefore w:val="0"/>
      <w:spacing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namrata.co/case-study-iron-deficiency-anemi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meddean.luc.edu/lumen/meded/mech/cases/case7/case_f.htm" TargetMode="Externa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