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D34113" w:rsidP="00390DF9">
      <w:pPr>
        <w:tabs>
          <w:tab w:val="left" w:pos="1080"/>
        </w:tabs>
      </w:pPr>
      <w:r>
        <w:rPr>
          <w:noProof/>
        </w:rPr>
        <w:pict>
          <v:rect id="_x0000_s1026" style="position:absolute;margin-left:7.6pt;margin-top:-32.9pt;width:571.4pt;height:10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66954" w:rsidRDefault="00D34113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71.75pt;margin-top:8.1pt;width:0;height:39.4pt;z-index:251665408" o:connectortype="straight"/>
        </w:pict>
      </w:r>
      <w:r w:rsidR="0050466A">
        <w:rPr>
          <w:noProof/>
        </w:rPr>
        <w:pict>
          <v:shape id="_x0000_s1030" type="#_x0000_t32" style="position:absolute;margin-left:7.6pt;margin-top:8.05pt;width:571.4pt;height:.05pt;z-index:251664384" o:connectortype="straight"/>
        </w:pict>
      </w:r>
    </w:p>
    <w:p w:rsidR="00B66954" w:rsidRDefault="00B66954" w:rsidP="00B66954"/>
    <w:p w:rsidR="00D34113" w:rsidRDefault="00D34113" w:rsidP="00B66954">
      <w:pPr>
        <w:spacing w:line="36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noProof/>
        </w:rPr>
        <w:pict>
          <v:shape id="_x0000_s1029" type="#_x0000_t32" style="position:absolute;left:0;text-align:left;margin-left:7.6pt;margin-top:6.75pt;width:571.4pt;height:.05pt;z-index:251663360" o:connectortype="straight"/>
        </w:pict>
      </w:r>
      <w:r w:rsidR="00B66954">
        <w:rPr>
          <w:rFonts w:ascii="Arial" w:hAnsi="Arial" w:cs="Arial"/>
          <w:sz w:val="24"/>
          <w:szCs w:val="24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</w:p>
    <w:p w:rsidR="00B66954" w:rsidRPr="001C5F36" w:rsidRDefault="00D34113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showingPlcHdr/>
          <w:date w:fullDate="2017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1E4" w:rsidRPr="001C5556">
            <w:rPr>
              <w:rStyle w:val="PlaceholderText"/>
            </w:rPr>
            <w:t>Click here to enter a date.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  <w:showingPlcHdr/>
        </w:sdtPr>
        <w:sdtContent>
          <w:r w:rsidR="006C0381" w:rsidRPr="001C5556">
            <w:rPr>
              <w:rStyle w:val="PlaceholderText"/>
            </w:rPr>
            <w:t>Click here to enter text.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39202A">
        <w:rPr>
          <w:rFonts w:ascii="Arial" w:hAnsi="Arial" w:cs="Arial"/>
          <w:sz w:val="26"/>
          <w:szCs w:val="26"/>
        </w:rPr>
        <w:t>UPT positive F</w:t>
      </w:r>
      <w:r w:rsidR="00A37499">
        <w:rPr>
          <w:rFonts w:ascii="Arial" w:hAnsi="Arial" w:cs="Arial"/>
          <w:sz w:val="26"/>
          <w:szCs w:val="26"/>
        </w:rPr>
        <w:t>ollow up cases of abortion.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E2D5A" w:rsidRPr="001C5556">
            <w:rPr>
              <w:rStyle w:val="PlaceholderText"/>
            </w:rPr>
            <w:t>Click here to enter a date.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50466A" w:rsidRPr="0050466A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680B99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50466A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50466A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A210B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B20BE7"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B43" w:rsidRDefault="00617B43" w:rsidP="00BE2232">
      <w:pPr>
        <w:spacing w:after="0" w:line="240" w:lineRule="auto"/>
      </w:pPr>
      <w:r>
        <w:separator/>
      </w:r>
    </w:p>
  </w:endnote>
  <w:endnote w:type="continuationSeparator" w:id="1">
    <w:p w:rsidR="00617B43" w:rsidRDefault="00617B43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B43" w:rsidRDefault="00617B43" w:rsidP="00BE2232">
      <w:pPr>
        <w:spacing w:after="0" w:line="240" w:lineRule="auto"/>
      </w:pPr>
      <w:r>
        <w:separator/>
      </w:r>
    </w:p>
  </w:footnote>
  <w:footnote w:type="continuationSeparator" w:id="1">
    <w:p w:rsidR="00617B43" w:rsidRDefault="00617B43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F2BCC"/>
    <w:rsid w:val="000F6A0C"/>
    <w:rsid w:val="00170082"/>
    <w:rsid w:val="001B50D7"/>
    <w:rsid w:val="001C5F36"/>
    <w:rsid w:val="001E0625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9202A"/>
    <w:rsid w:val="003B2448"/>
    <w:rsid w:val="003C3D1F"/>
    <w:rsid w:val="003D5D42"/>
    <w:rsid w:val="00455F3A"/>
    <w:rsid w:val="00477953"/>
    <w:rsid w:val="004918D6"/>
    <w:rsid w:val="004945BB"/>
    <w:rsid w:val="004A5E07"/>
    <w:rsid w:val="004C6CE6"/>
    <w:rsid w:val="004E6E50"/>
    <w:rsid w:val="00503CF3"/>
    <w:rsid w:val="0050466A"/>
    <w:rsid w:val="00521986"/>
    <w:rsid w:val="005327E4"/>
    <w:rsid w:val="0055156F"/>
    <w:rsid w:val="005A3CD7"/>
    <w:rsid w:val="005C628B"/>
    <w:rsid w:val="00610113"/>
    <w:rsid w:val="00617B43"/>
    <w:rsid w:val="00643C50"/>
    <w:rsid w:val="00655678"/>
    <w:rsid w:val="0066614A"/>
    <w:rsid w:val="00680B99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5492C"/>
    <w:rsid w:val="007B79BA"/>
    <w:rsid w:val="008165B0"/>
    <w:rsid w:val="008820A6"/>
    <w:rsid w:val="00887752"/>
    <w:rsid w:val="00894260"/>
    <w:rsid w:val="008C4C73"/>
    <w:rsid w:val="008E5218"/>
    <w:rsid w:val="008E5427"/>
    <w:rsid w:val="008F351C"/>
    <w:rsid w:val="00967DAA"/>
    <w:rsid w:val="00971E50"/>
    <w:rsid w:val="00975389"/>
    <w:rsid w:val="00995084"/>
    <w:rsid w:val="00997D99"/>
    <w:rsid w:val="009A7C71"/>
    <w:rsid w:val="009C27DC"/>
    <w:rsid w:val="009D5902"/>
    <w:rsid w:val="009E627B"/>
    <w:rsid w:val="00A125DB"/>
    <w:rsid w:val="00A210BA"/>
    <w:rsid w:val="00A37499"/>
    <w:rsid w:val="00A40030"/>
    <w:rsid w:val="00A41288"/>
    <w:rsid w:val="00A639DB"/>
    <w:rsid w:val="00A714DF"/>
    <w:rsid w:val="00AD0A42"/>
    <w:rsid w:val="00B20BE7"/>
    <w:rsid w:val="00B2404C"/>
    <w:rsid w:val="00B37946"/>
    <w:rsid w:val="00B60582"/>
    <w:rsid w:val="00B66954"/>
    <w:rsid w:val="00BC19B9"/>
    <w:rsid w:val="00BE2232"/>
    <w:rsid w:val="00C15F10"/>
    <w:rsid w:val="00C24891"/>
    <w:rsid w:val="00C875FF"/>
    <w:rsid w:val="00C96F64"/>
    <w:rsid w:val="00CA7CBF"/>
    <w:rsid w:val="00CF31E4"/>
    <w:rsid w:val="00D00BF0"/>
    <w:rsid w:val="00D34113"/>
    <w:rsid w:val="00D9274A"/>
    <w:rsid w:val="00DA1B57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B0CB3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4C0D16"/>
    <w:rsid w:val="005232FE"/>
    <w:rsid w:val="00617BF2"/>
    <w:rsid w:val="00627DA1"/>
    <w:rsid w:val="007F433E"/>
    <w:rsid w:val="00984BB1"/>
    <w:rsid w:val="00A227E6"/>
    <w:rsid w:val="00A30F2B"/>
    <w:rsid w:val="00B1280B"/>
    <w:rsid w:val="00B161BC"/>
    <w:rsid w:val="00B206E1"/>
    <w:rsid w:val="00B83ABD"/>
    <w:rsid w:val="00BB5C71"/>
    <w:rsid w:val="00DC24D0"/>
    <w:rsid w:val="00E5054E"/>
    <w:rsid w:val="00F5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3</cp:revision>
  <cp:lastPrinted>2015-08-10T05:59:00Z</cp:lastPrinted>
  <dcterms:created xsi:type="dcterms:W3CDTF">2019-06-26T15:53:00Z</dcterms:created>
  <dcterms:modified xsi:type="dcterms:W3CDTF">2019-07-19T14:47:00Z</dcterms:modified>
</cp:coreProperties>
</file>