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30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F130C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2537">
            <w:rPr>
              <w:rFonts w:ascii="Times New Roman" w:hAnsi="Times New Roman"/>
              <w:b/>
              <w:sz w:val="28"/>
              <w:szCs w:val="32"/>
              <w:lang w:val="en-IN"/>
            </w:rPr>
            <w:t>02-10-2019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EF2537">
            <w:rPr>
              <w:rFonts w:ascii="Times New Roman" w:hAnsi="Times New Roman"/>
              <w:b/>
              <w:sz w:val="28"/>
              <w:szCs w:val="32"/>
            </w:rPr>
            <w:t>Ingale</w:t>
          </w:r>
          <w:proofErr w:type="spellEnd"/>
          <w:r w:rsidR="00EF253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F2537">
            <w:rPr>
              <w:rFonts w:ascii="Times New Roman" w:hAnsi="Times New Roman"/>
              <w:b/>
              <w:sz w:val="28"/>
              <w:szCs w:val="32"/>
            </w:rPr>
            <w:t>Sangita</w:t>
          </w:r>
          <w:proofErr w:type="spellEnd"/>
          <w:r w:rsidR="00EF2537">
            <w:rPr>
              <w:rFonts w:ascii="Times New Roman" w:hAnsi="Times New Roman"/>
              <w:b/>
              <w:sz w:val="28"/>
              <w:szCs w:val="32"/>
            </w:rPr>
            <w:t xml:space="preserve"> Deepak</w:t>
          </w:r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2537">
            <w:rPr>
              <w:rFonts w:ascii="Times New Roman" w:hAnsi="Times New Roman"/>
              <w:b/>
              <w:sz w:val="28"/>
              <w:szCs w:val="32"/>
              <w:lang w:val="en-IN"/>
            </w:rPr>
            <w:t>11-08-2019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2537">
            <w:rPr>
              <w:rFonts w:ascii="Times New Roman" w:hAnsi="Times New Roman"/>
              <w:b/>
              <w:sz w:val="28"/>
              <w:szCs w:val="32"/>
              <w:lang w:val="en-IN"/>
            </w:rPr>
            <w:t>18-05-2020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2537">
            <w:rPr>
              <w:rFonts w:ascii="Times New Roman" w:hAnsi="Times New Roman"/>
              <w:b/>
              <w:sz w:val="28"/>
              <w:szCs w:val="32"/>
              <w:lang w:val="en-IN"/>
            </w:rPr>
            <w:t>24-05-2020</w:t>
          </w:r>
        </w:sdtContent>
      </w:sdt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Uterine cavity shows two separate gestational sac along with fetal pole .</w:t>
      </w:r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not seen at present examination.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EF2537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EF2537">
                  <w:rPr>
                    <w:rFonts w:ascii="Arial" w:hAnsi="Arial" w:cs="Arial"/>
                    <w:b/>
                    <w:sz w:val="24"/>
                    <w:szCs w:val="32"/>
                  </w:rPr>
                  <w:t>0.6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EF2537">
                  <w:rPr>
                    <w:rFonts w:ascii="Arial" w:hAnsi="Arial" w:cs="Arial"/>
                    <w:b/>
                    <w:sz w:val="24"/>
                    <w:szCs w:val="32"/>
                  </w:rPr>
                  <w:t>6.3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EF2537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EF2537">
                  <w:rPr>
                    <w:rFonts w:ascii="Arial" w:hAnsi="Arial" w:cs="Arial"/>
                    <w:b/>
                    <w:sz w:val="24"/>
                    <w:szCs w:val="32"/>
                  </w:rPr>
                  <w:t>0.6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EF2537">
                  <w:rPr>
                    <w:rFonts w:ascii="Arial" w:hAnsi="Arial" w:cs="Arial"/>
                    <w:b/>
                    <w:sz w:val="24"/>
                    <w:szCs w:val="32"/>
                  </w:rPr>
                  <w:t>6.3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EF2537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EF2537">
                  <w:rPr>
                    <w:rFonts w:ascii="Arial" w:hAnsi="Arial" w:cs="Arial"/>
                    <w:b/>
                    <w:sz w:val="24"/>
                    <w:szCs w:val="32"/>
                  </w:rPr>
                  <w:t>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EF2537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EF2537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EF2537">
                  <w:rPr>
                    <w:rFonts w:ascii="Arial" w:hAnsi="Arial" w:cs="Arial"/>
                    <w:b/>
                    <w:sz w:val="24"/>
                    <w:szCs w:val="32"/>
                  </w:rPr>
                  <w:t>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EF2537">
                  <w:rPr>
                    <w:rFonts w:ascii="Arial" w:hAnsi="Arial" w:cs="Arial"/>
                    <w:b/>
                    <w:sz w:val="24"/>
                    <w:szCs w:val="32"/>
                  </w:rPr>
                  <w:t>6.3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intrauterine </w:t>
      </w:r>
      <w:r w:rsidR="00186EDF" w:rsidRPr="001005A8">
        <w:rPr>
          <w:rFonts w:ascii="Arial" w:hAnsi="Arial" w:cs="Arial"/>
          <w:sz w:val="24"/>
          <w:szCs w:val="32"/>
        </w:rPr>
        <w:t>Twin</w:t>
      </w:r>
      <w:r w:rsidR="00186EDF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EF2537">
            <w:rPr>
              <w:rFonts w:ascii="Arial" w:hAnsi="Arial" w:cs="Arial"/>
              <w:b/>
              <w:sz w:val="24"/>
              <w:szCs w:val="32"/>
            </w:rPr>
            <w:t>6-7</w:t>
          </w:r>
          <w:r w:rsidR="00186EDF">
            <w:rPr>
              <w:rFonts w:ascii="Arial" w:hAnsi="Arial" w:cs="Arial"/>
              <w:b/>
              <w:sz w:val="24"/>
              <w:szCs w:val="32"/>
            </w:rPr>
            <w:t xml:space="preserve"> </w:t>
          </w:r>
        </w:sdtContent>
      </w:sdt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186EDF">
        <w:rPr>
          <w:rFonts w:ascii="Arial" w:hAnsi="Arial" w:cs="Arial"/>
          <w:sz w:val="24"/>
          <w:szCs w:val="32"/>
        </w:rPr>
        <w:t>Adv</w:t>
      </w:r>
      <w:proofErr w:type="spellEnd"/>
      <w:r w:rsidR="00186EDF">
        <w:rPr>
          <w:rFonts w:ascii="Arial" w:hAnsi="Arial" w:cs="Arial"/>
          <w:sz w:val="24"/>
          <w:szCs w:val="32"/>
        </w:rPr>
        <w:t xml:space="preserve"> follow up for fetal viability.</w:t>
      </w:r>
    </w:p>
    <w:p w:rsidR="006A25F5" w:rsidRPr="001B45EE" w:rsidRDefault="00F130C2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130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F130C2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F130C2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6EDF"/>
    <w:rsid w:val="00187143"/>
    <w:rsid w:val="00187D1C"/>
    <w:rsid w:val="001A038C"/>
    <w:rsid w:val="001A0921"/>
    <w:rsid w:val="001B45EE"/>
    <w:rsid w:val="001E1EEF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F2537"/>
    <w:rsid w:val="00F130C2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6B52F6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6B52F6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6B52F6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6B52F6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6B52F6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6B52F6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6B52F6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6B52F6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B52F6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2014-12-08T06:59:00Z</cp:lastPrinted>
  <dcterms:created xsi:type="dcterms:W3CDTF">2019-10-02T17:00:00Z</dcterms:created>
  <dcterms:modified xsi:type="dcterms:W3CDTF">2019-10-02T17:00:00Z</dcterms:modified>
</cp:coreProperties>
</file>