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B794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B794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1356">
            <w:rPr>
              <w:rFonts w:ascii="Arial" w:hAnsi="Arial" w:cs="Arial"/>
              <w:b/>
              <w:sz w:val="24"/>
              <w:szCs w:val="24"/>
              <w:lang w:val="en-IN"/>
            </w:rPr>
            <w:t>20-11-2019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A1356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1A13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1356">
            <w:rPr>
              <w:rFonts w:ascii="Arial" w:hAnsi="Arial" w:cs="Arial"/>
              <w:b/>
              <w:sz w:val="24"/>
              <w:szCs w:val="24"/>
            </w:rPr>
            <w:t>Sharada</w:t>
          </w:r>
          <w:proofErr w:type="spellEnd"/>
          <w:r w:rsidR="001A13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1356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EF6">
            <w:rPr>
              <w:rFonts w:ascii="Arial" w:hAnsi="Arial" w:cs="Arial"/>
              <w:b/>
              <w:sz w:val="24"/>
              <w:szCs w:val="24"/>
              <w:lang w:val="en-IN"/>
            </w:rPr>
            <w:t>23-03-2019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LMP</w:t>
      </w:r>
      <w:r w:rsidR="001A1356">
        <w:rPr>
          <w:rFonts w:ascii="Arial" w:hAnsi="Arial" w:cs="Arial"/>
          <w:sz w:val="24"/>
          <w:szCs w:val="24"/>
        </w:rPr>
        <w:t xml:space="preserve"> by USG</w:t>
      </w:r>
      <w:r>
        <w:rPr>
          <w:rFonts w:ascii="Arial" w:hAnsi="Arial" w:cs="Arial"/>
          <w:sz w:val="24"/>
          <w:szCs w:val="24"/>
        </w:rPr>
        <w:t>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EF6">
            <w:rPr>
              <w:rFonts w:ascii="Arial" w:hAnsi="Arial" w:cs="Arial"/>
              <w:b/>
              <w:sz w:val="24"/>
              <w:szCs w:val="24"/>
              <w:lang w:val="en-IN"/>
            </w:rPr>
            <w:t>30-12-2019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EF6">
            <w:rPr>
              <w:rFonts w:ascii="Arial" w:hAnsi="Arial" w:cs="Arial"/>
              <w:b/>
              <w:sz w:val="24"/>
              <w:szCs w:val="24"/>
              <w:lang w:val="en-IN"/>
            </w:rPr>
            <w:t>03-01-2020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094EF6">
        <w:rPr>
          <w:rFonts w:ascii="Arial" w:hAnsi="Arial" w:cs="Arial"/>
          <w:b/>
          <w:sz w:val="24"/>
          <w:szCs w:val="24"/>
        </w:rPr>
        <w:t xml:space="preserve">Placenta is </w:t>
      </w:r>
      <w:r w:rsidR="00094EF6" w:rsidRPr="00094EF6">
        <w:rPr>
          <w:rFonts w:ascii="Arial" w:hAnsi="Arial" w:cs="Arial"/>
          <w:b/>
          <w:sz w:val="24"/>
          <w:szCs w:val="24"/>
        </w:rPr>
        <w:t xml:space="preserve">Fundo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94EF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94EF6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94EF6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94EF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094EF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94EF6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94EF6">
            <w:rPr>
              <w:rFonts w:ascii="Arial" w:hAnsi="Arial" w:cs="Arial"/>
              <w:b/>
              <w:sz w:val="24"/>
              <w:szCs w:val="24"/>
            </w:rPr>
            <w:t>29.7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94EF6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94EF6">
            <w:rPr>
              <w:rFonts w:ascii="Arial" w:hAnsi="Arial" w:cs="Arial"/>
              <w:b/>
              <w:sz w:val="24"/>
              <w:szCs w:val="24"/>
            </w:rPr>
            <w:t>2260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94EF6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094EF6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4EF6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094EF6" w:rsidRPr="00094EF6">
        <w:rPr>
          <w:rFonts w:ascii="Arial" w:hAnsi="Arial" w:cs="Arial"/>
          <w:b/>
          <w:sz w:val="24"/>
          <w:szCs w:val="24"/>
        </w:rPr>
        <w:t>This is not an anomaly scan. Adv follow up.</w:t>
      </w:r>
    </w:p>
    <w:p w:rsidR="008C1F66" w:rsidRPr="00B552AA" w:rsidRDefault="00AB794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B79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B794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B794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4EF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A1356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14F9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7947"/>
    <w:rsid w:val="00AC14CF"/>
    <w:rsid w:val="00AC63F5"/>
    <w:rsid w:val="00AC6729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26E5A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2019-11-20T17:43:00Z</cp:lastPrinted>
  <dcterms:created xsi:type="dcterms:W3CDTF">2019-11-20T17:49:00Z</dcterms:created>
  <dcterms:modified xsi:type="dcterms:W3CDTF">2019-11-20T17:49:00Z</dcterms:modified>
</cp:coreProperties>
</file>