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E0D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0D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12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9212A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6921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212A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6921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212A">
            <w:rPr>
              <w:rFonts w:ascii="Arial" w:hAnsi="Arial" w:cs="Arial"/>
              <w:b/>
              <w:sz w:val="24"/>
              <w:szCs w:val="24"/>
            </w:rPr>
            <w:t>Fattekhan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12A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12A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12A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C2D1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DC2D1F" w:rsidRDefault="00DC2D1F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 w:rsidRPr="00DC2D1F">
        <w:rPr>
          <w:rFonts w:ascii="Arial" w:hAnsi="Arial" w:cs="Arial"/>
          <w:b/>
          <w:sz w:val="24"/>
          <w:szCs w:val="24"/>
        </w:rPr>
        <w:t>Breech  presentation</w:t>
      </w:r>
      <w:proofErr w:type="gramEnd"/>
      <w:r w:rsidRPr="00DC2D1F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BE0D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0D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E0DA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0D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14808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177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212A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0DA6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2D1F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D593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D593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D593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D593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D593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D593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D593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D593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D5930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2019-03-12T11:20:00Z</cp:lastPrinted>
  <dcterms:created xsi:type="dcterms:W3CDTF">2019-03-12T11:24:00Z</dcterms:created>
  <dcterms:modified xsi:type="dcterms:W3CDTF">2019-03-12T11:24:00Z</dcterms:modified>
</cp:coreProperties>
</file>