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5461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461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FF0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F3FF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F3F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FF0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0F3FF0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FF0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FF0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FF0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0F3FF0">
        <w:rPr>
          <w:rFonts w:ascii="Arial" w:hAnsi="Arial" w:cs="Arial"/>
          <w:sz w:val="24"/>
          <w:szCs w:val="24"/>
        </w:rPr>
        <w:t>slightly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F3FF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A1403" w:rsidRPr="00AA1403" w:rsidRDefault="00AA1403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A1403">
        <w:rPr>
          <w:rFonts w:ascii="Arial" w:hAnsi="Arial" w:cs="Arial"/>
          <w:b/>
          <w:sz w:val="24"/>
          <w:szCs w:val="24"/>
        </w:rPr>
        <w:t>Liquor on lower side.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5461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46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5461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5461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3FF0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627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4614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403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D1F2B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2019-08-06T22:44:00Z</cp:lastPrinted>
  <dcterms:created xsi:type="dcterms:W3CDTF">2019-08-06T22:45:00Z</dcterms:created>
  <dcterms:modified xsi:type="dcterms:W3CDTF">2019-08-06T22:45:00Z</dcterms:modified>
</cp:coreProperties>
</file>