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333A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333A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33A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333A2">
        <w:rPr>
          <w:b/>
          <w:sz w:val="28"/>
          <w:szCs w:val="28"/>
        </w:rPr>
        <w:t>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333A2">
        <w:rPr>
          <w:rFonts w:ascii="Arial" w:hAnsi="Arial" w:cs="Arial"/>
          <w:b/>
          <w:sz w:val="24"/>
          <w:szCs w:val="24"/>
        </w:rPr>
        <w:t>Bankhele Poonam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333A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333A2">
        <w:rPr>
          <w:rFonts w:ascii="Arial" w:hAnsi="Arial" w:cs="Arial"/>
          <w:b/>
          <w:sz w:val="24"/>
          <w:szCs w:val="24"/>
        </w:rPr>
        <w:t>30-6-15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4333A2">
        <w:rPr>
          <w:rFonts w:ascii="Arial" w:hAnsi="Arial" w:cs="Arial"/>
          <w:b/>
          <w:sz w:val="24"/>
          <w:szCs w:val="24"/>
        </w:rPr>
        <w:t>14-4-16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333A2">
        <w:rPr>
          <w:rFonts w:ascii="Arial" w:hAnsi="Arial" w:cs="Arial"/>
          <w:b/>
          <w:sz w:val="24"/>
          <w:szCs w:val="24"/>
        </w:rPr>
        <w:t>14-4-16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333A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333A2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4333A2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333A2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4333A2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333A2">
        <w:rPr>
          <w:rFonts w:ascii="Arial" w:hAnsi="Arial" w:cs="Arial"/>
          <w:b/>
        </w:rPr>
        <w:t>26.0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4333A2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333A2">
        <w:rPr>
          <w:rFonts w:ascii="Arial" w:hAnsi="Arial" w:cs="Arial"/>
          <w:b/>
        </w:rPr>
        <w:t>1583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333A2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333A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333A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333A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1B60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54370-7482-4986-B6AD-AF75A670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2016-02-03T13:53:00Z</cp:lastPrinted>
  <dcterms:created xsi:type="dcterms:W3CDTF">2016-02-03T13:54:00Z</dcterms:created>
  <dcterms:modified xsi:type="dcterms:W3CDTF">2016-02-03T13:54:00Z</dcterms:modified>
</cp:coreProperties>
</file>