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64D57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64D5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F64D57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6ED2">
            <w:rPr>
              <w:rFonts w:ascii="Arial" w:hAnsi="Arial" w:cs="Arial"/>
              <w:b/>
              <w:sz w:val="26"/>
              <w:szCs w:val="26"/>
              <w:lang w:val="en-IN"/>
            </w:rPr>
            <w:t>20-06-2017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3"/>
          <w:placeholder>
            <w:docPart w:val="DefaultPlaceholder_22675703"/>
          </w:placeholder>
        </w:sdtPr>
        <w:sdtContent>
          <w:r w:rsidR="00186ED2" w:rsidRPr="00186ED2">
            <w:rPr>
              <w:rFonts w:ascii="Arial" w:hAnsi="Arial" w:cs="Arial"/>
              <w:b/>
              <w:sz w:val="26"/>
              <w:szCs w:val="26"/>
            </w:rPr>
            <w:t>Barik Anina Shrikant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186ED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095B" w:rsidRPr="0023095B">
            <w:rPr>
              <w:rFonts w:ascii="Arial" w:hAnsi="Arial" w:cs="Arial"/>
              <w:b/>
              <w:sz w:val="26"/>
              <w:szCs w:val="26"/>
              <w:lang w:val="en-IN"/>
            </w:rPr>
            <w:t>10-05-2017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</w:t>
      </w:r>
      <w:r w:rsidR="00186ED2">
        <w:rPr>
          <w:rFonts w:ascii="Arial" w:hAnsi="Arial" w:cs="Arial"/>
          <w:sz w:val="26"/>
          <w:szCs w:val="26"/>
        </w:rPr>
        <w:t>ional sac like structure seen measuring 3 mm in size</w:t>
      </w:r>
      <w:r w:rsidR="009A2357">
        <w:rPr>
          <w:rFonts w:ascii="Arial" w:hAnsi="Arial" w:cs="Arial"/>
          <w:sz w:val="26"/>
          <w:szCs w:val="26"/>
        </w:rPr>
        <w:t xml:space="preserve"> 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186ED2">
        <w:rPr>
          <w:rFonts w:ascii="Arial" w:hAnsi="Arial" w:cs="Arial"/>
          <w:sz w:val="26"/>
          <w:szCs w:val="26"/>
        </w:rPr>
        <w:t xml:space="preserve"> not</w:t>
      </w:r>
      <w:r>
        <w:rPr>
          <w:rFonts w:ascii="Arial" w:hAnsi="Arial" w:cs="Arial"/>
          <w:sz w:val="26"/>
          <w:szCs w:val="26"/>
        </w:rPr>
        <w:t xml:space="preserve"> seen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186ED2">
        <w:rPr>
          <w:rFonts w:ascii="Arial" w:hAnsi="Arial" w:cs="Arial"/>
          <w:sz w:val="26"/>
          <w:szCs w:val="26"/>
        </w:rPr>
        <w:t xml:space="preserve"> uterine gestational sac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</w:sdtPr>
        <w:sdtContent>
          <w:r w:rsidR="00186ED2">
            <w:rPr>
              <w:rFonts w:ascii="Arial" w:hAnsi="Arial" w:cs="Arial"/>
              <w:b/>
              <w:sz w:val="24"/>
              <w:szCs w:val="24"/>
            </w:rPr>
            <w:t>4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F869AE" w:rsidRPr="00F869AE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B80F85" w:rsidRPr="009A2357" w:rsidRDefault="00F869AE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</w:p>
    <w:p w:rsidR="00B80F85" w:rsidRDefault="00F64D5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F64D57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F869AE" w:rsidRDefault="00F869AE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CE6" w:rsidRDefault="004D5CE6" w:rsidP="00422157">
      <w:pPr>
        <w:spacing w:after="0" w:line="240" w:lineRule="auto"/>
      </w:pPr>
      <w:r>
        <w:separator/>
      </w:r>
    </w:p>
  </w:endnote>
  <w:endnote w:type="continuationSeparator" w:id="1">
    <w:p w:rsidR="004D5CE6" w:rsidRDefault="004D5CE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CE6" w:rsidRDefault="004D5CE6" w:rsidP="00422157">
      <w:pPr>
        <w:spacing w:after="0" w:line="240" w:lineRule="auto"/>
      </w:pPr>
      <w:r>
        <w:separator/>
      </w:r>
    </w:p>
  </w:footnote>
  <w:footnote w:type="continuationSeparator" w:id="1">
    <w:p w:rsidR="004D5CE6" w:rsidRDefault="004D5CE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60270"/>
    <w:rsid w:val="00186ED2"/>
    <w:rsid w:val="0019648E"/>
    <w:rsid w:val="001B7ED4"/>
    <w:rsid w:val="001C5233"/>
    <w:rsid w:val="001F5F6E"/>
    <w:rsid w:val="00210CB2"/>
    <w:rsid w:val="0023095B"/>
    <w:rsid w:val="00252D0F"/>
    <w:rsid w:val="002573CB"/>
    <w:rsid w:val="002B5AA2"/>
    <w:rsid w:val="002D0F27"/>
    <w:rsid w:val="002F402C"/>
    <w:rsid w:val="00312439"/>
    <w:rsid w:val="00326E79"/>
    <w:rsid w:val="003F503C"/>
    <w:rsid w:val="00407133"/>
    <w:rsid w:val="00411C13"/>
    <w:rsid w:val="00422157"/>
    <w:rsid w:val="004570A3"/>
    <w:rsid w:val="00466C6A"/>
    <w:rsid w:val="004C6CE6"/>
    <w:rsid w:val="004D5CE6"/>
    <w:rsid w:val="004D712D"/>
    <w:rsid w:val="0056213A"/>
    <w:rsid w:val="005C1A56"/>
    <w:rsid w:val="00607E66"/>
    <w:rsid w:val="0068754E"/>
    <w:rsid w:val="006F5C82"/>
    <w:rsid w:val="0076157C"/>
    <w:rsid w:val="007B58D2"/>
    <w:rsid w:val="007C045C"/>
    <w:rsid w:val="007D5CF5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4D57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411029"/>
    <w:rsid w:val="004703E6"/>
    <w:rsid w:val="004C4239"/>
    <w:rsid w:val="00734B1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2017-06-20T15:56:00Z</cp:lastPrinted>
  <dcterms:created xsi:type="dcterms:W3CDTF">2017-06-20T15:57:00Z</dcterms:created>
  <dcterms:modified xsi:type="dcterms:W3CDTF">2017-06-20T15:57:00Z</dcterms:modified>
</cp:coreProperties>
</file>