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2F064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2F064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D712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D7120">
        <w:rPr>
          <w:rFonts w:ascii="Arial" w:hAnsi="Arial" w:cs="Arial"/>
          <w:b/>
          <w:sz w:val="24"/>
          <w:szCs w:val="24"/>
        </w:rPr>
        <w:t>17-5-16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BD7120">
        <w:rPr>
          <w:rFonts w:ascii="Arial" w:hAnsi="Arial" w:cs="Arial"/>
          <w:b/>
          <w:sz w:val="24"/>
          <w:szCs w:val="24"/>
        </w:rPr>
        <w:t>Bhadale Dipali Mahendra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BD7120">
        <w:rPr>
          <w:rFonts w:ascii="Arial" w:hAnsi="Arial" w:cs="Arial"/>
          <w:b/>
          <w:sz w:val="24"/>
          <w:szCs w:val="24"/>
        </w:rPr>
        <w:t>8-3-16</w:t>
      </w:r>
      <w:r w:rsidR="00D86F58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BD7120">
        <w:rPr>
          <w:rFonts w:ascii="Arial" w:hAnsi="Arial" w:cs="Arial"/>
          <w:b/>
          <w:sz w:val="24"/>
          <w:szCs w:val="24"/>
        </w:rPr>
        <w:t>15-12-16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BD7120">
        <w:rPr>
          <w:rFonts w:ascii="Arial" w:hAnsi="Arial" w:cs="Arial"/>
          <w:b/>
          <w:sz w:val="24"/>
          <w:szCs w:val="24"/>
        </w:rPr>
        <w:t xml:space="preserve">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BD7120">
        <w:rPr>
          <w:rFonts w:ascii="Arial" w:hAnsi="Arial" w:cs="Arial"/>
          <w:b/>
          <w:sz w:val="24"/>
          <w:szCs w:val="24"/>
        </w:rPr>
        <w:t>29-12-16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BD7120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BD7120">
        <w:rPr>
          <w:rFonts w:ascii="Arial" w:hAnsi="Arial" w:cs="Arial"/>
          <w:b/>
          <w:sz w:val="24"/>
          <w:szCs w:val="24"/>
        </w:rPr>
        <w:t>Not Seen at ptesent examination</w:t>
      </w:r>
    </w:p>
    <w:p w:rsidR="009241AF" w:rsidRPr="00626417" w:rsidRDefault="009241AF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A571DB" w:rsidRPr="00B21E1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  <w:u w:val="single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BD7120">
        <w:rPr>
          <w:rFonts w:ascii="Arial" w:hAnsi="Arial" w:cs="Arial"/>
          <w:b/>
        </w:rPr>
        <w:t>1.4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BD7120">
        <w:rPr>
          <w:rFonts w:ascii="Arial" w:hAnsi="Arial" w:cs="Arial"/>
          <w:b/>
        </w:rPr>
        <w:t>7.5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 </w:t>
      </w:r>
      <w:r w:rsidR="00BD7120">
        <w:rPr>
          <w:rFonts w:ascii="Arial" w:hAnsi="Arial" w:cs="Arial"/>
          <w:b/>
        </w:rPr>
        <w:t>2.6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BD7120">
        <w:rPr>
          <w:rFonts w:ascii="Arial" w:hAnsi="Arial" w:cs="Arial"/>
          <w:b/>
        </w:rPr>
        <w:t>7.5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BD7120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BD7120">
        <w:rPr>
          <w:rFonts w:ascii="Arial" w:hAnsi="Arial" w:cs="Arial"/>
          <w:sz w:val="24"/>
          <w:szCs w:val="24"/>
        </w:rPr>
        <w:t xml:space="preserve"> pregnancy of   </w:t>
      </w:r>
      <w:r w:rsidR="002F064C">
        <w:rPr>
          <w:rFonts w:ascii="Arial" w:hAnsi="Arial" w:cs="Arial"/>
          <w:b/>
          <w:sz w:val="24"/>
          <w:szCs w:val="24"/>
        </w:rPr>
        <w:t>7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weeks</w:t>
      </w:r>
    </w:p>
    <w:p w:rsidR="009241AF" w:rsidRPr="002F064C" w:rsidRDefault="00BD7120" w:rsidP="005F588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</w:t>
      </w:r>
      <w:r>
        <w:rPr>
          <w:rFonts w:ascii="Arial" w:hAnsi="Arial" w:cs="Arial"/>
          <w:sz w:val="24"/>
          <w:szCs w:val="24"/>
        </w:rPr>
        <w:t xml:space="preserve"> </w:t>
      </w:r>
      <w:r w:rsidRPr="002F064C">
        <w:rPr>
          <w:rFonts w:ascii="Arial" w:hAnsi="Arial" w:cs="Arial"/>
          <w:b/>
          <w:sz w:val="24"/>
          <w:szCs w:val="24"/>
        </w:rPr>
        <w:t>Follow up for fetal viability</w:t>
      </w:r>
      <w:r w:rsidR="005F5887" w:rsidRPr="002F064C">
        <w:rPr>
          <w:rFonts w:ascii="Arial" w:hAnsi="Arial" w:cs="Arial"/>
          <w:b/>
          <w:sz w:val="24"/>
          <w:szCs w:val="24"/>
        </w:rPr>
        <w:t xml:space="preserve">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F064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2F064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064C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D712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4D6A76-6E13-43D9-A113-0C477D457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2016-05-17T07:03:00Z</cp:lastPrinted>
  <dcterms:created xsi:type="dcterms:W3CDTF">2016-05-17T07:04:00Z</dcterms:created>
  <dcterms:modified xsi:type="dcterms:W3CDTF">2016-05-17T07:04:00Z</dcterms:modified>
</cp:coreProperties>
</file>