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14A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4A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265DB" w:rsidRPr="005265DB">
        <w:rPr>
          <w:rFonts w:ascii="Arial" w:hAnsi="Arial" w:cs="Arial"/>
          <w:b/>
          <w:sz w:val="24"/>
          <w:szCs w:val="24"/>
        </w:rPr>
        <w:t>20-8-15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157">
        <w:rPr>
          <w:rFonts w:ascii="Arial" w:hAnsi="Arial" w:cs="Arial"/>
          <w:b/>
          <w:sz w:val="24"/>
          <w:szCs w:val="24"/>
        </w:rPr>
        <w:t>Chavan</w:t>
      </w:r>
      <w:proofErr w:type="spellEnd"/>
      <w:r w:rsidR="004B01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0157">
        <w:rPr>
          <w:rFonts w:ascii="Arial" w:hAnsi="Arial" w:cs="Arial"/>
          <w:b/>
          <w:sz w:val="24"/>
          <w:szCs w:val="24"/>
        </w:rPr>
        <w:t>Sneha</w:t>
      </w:r>
      <w:proofErr w:type="spellEnd"/>
      <w:r w:rsidR="004B01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0157">
        <w:rPr>
          <w:rFonts w:ascii="Arial" w:hAnsi="Arial" w:cs="Arial"/>
          <w:b/>
          <w:sz w:val="24"/>
          <w:szCs w:val="24"/>
        </w:rPr>
        <w:t>Ashish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E247F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E247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4B0157">
        <w:rPr>
          <w:rFonts w:ascii="Arial" w:hAnsi="Arial" w:cs="Arial"/>
          <w:b/>
          <w:sz w:val="24"/>
          <w:szCs w:val="24"/>
        </w:rPr>
        <w:t>1-6-15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FE247F">
        <w:rPr>
          <w:rFonts w:ascii="Arial" w:hAnsi="Arial" w:cs="Arial"/>
          <w:b/>
          <w:sz w:val="24"/>
          <w:szCs w:val="24"/>
        </w:rPr>
        <w:t>20-3-16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E247F">
        <w:rPr>
          <w:rFonts w:ascii="Arial" w:hAnsi="Arial" w:cs="Arial"/>
          <w:b/>
          <w:sz w:val="24"/>
          <w:szCs w:val="24"/>
        </w:rPr>
        <w:t>20-3-16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4B0157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FE247F">
        <w:rPr>
          <w:rFonts w:ascii="Arial" w:hAnsi="Arial" w:cs="Arial"/>
          <w:b/>
        </w:rPr>
        <w:t>2.6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 </w:t>
      </w:r>
      <w:r w:rsidR="00CD1C55" w:rsidRPr="005265DB">
        <w:rPr>
          <w:rFonts w:ascii="Arial" w:hAnsi="Arial" w:cs="Arial"/>
          <w:b/>
        </w:rPr>
        <w:t xml:space="preserve"> </w:t>
      </w:r>
      <w:r w:rsidR="00FE247F">
        <w:rPr>
          <w:rFonts w:ascii="Arial" w:hAnsi="Arial" w:cs="Arial"/>
          <w:b/>
        </w:rPr>
        <w:t>9.4</w:t>
      </w:r>
      <w:r w:rsidR="00CD1C55" w:rsidRPr="005265DB">
        <w:rPr>
          <w:rFonts w:ascii="Arial" w:hAnsi="Arial" w:cs="Arial"/>
          <w:b/>
        </w:rPr>
        <w:t xml:space="preserve">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FE247F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FE247F">
        <w:rPr>
          <w:rFonts w:ascii="Arial" w:hAnsi="Arial" w:cs="Arial"/>
          <w:b/>
        </w:rPr>
        <w:t>9.3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B0157">
        <w:rPr>
          <w:rFonts w:ascii="Arial" w:hAnsi="Arial" w:cs="Arial"/>
          <w:sz w:val="24"/>
          <w:szCs w:val="24"/>
        </w:rPr>
        <w:t>Re</w:t>
      </w:r>
      <w:r w:rsidR="00A571DB" w:rsidRPr="004B0157">
        <w:rPr>
          <w:rFonts w:ascii="Arial" w:hAnsi="Arial" w:cs="Arial"/>
          <w:sz w:val="24"/>
          <w:szCs w:val="24"/>
        </w:rPr>
        <w:t>marks: A single intrauterine live pregnancy of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5265DB" w:rsidRPr="005265DB">
        <w:rPr>
          <w:rFonts w:ascii="Arial" w:hAnsi="Arial" w:cs="Arial"/>
          <w:b/>
          <w:sz w:val="24"/>
          <w:szCs w:val="24"/>
        </w:rPr>
        <w:t xml:space="preserve">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FE247F">
        <w:rPr>
          <w:rFonts w:ascii="Arial" w:hAnsi="Arial" w:cs="Arial"/>
          <w:b/>
          <w:sz w:val="24"/>
          <w:szCs w:val="24"/>
        </w:rPr>
        <w:t xml:space="preserve">9-10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4AA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14A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B0157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034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14AA3"/>
    <w:rsid w:val="00F32950"/>
    <w:rsid w:val="00F6684E"/>
    <w:rsid w:val="00F74FA4"/>
    <w:rsid w:val="00FA0036"/>
    <w:rsid w:val="00FB2B05"/>
    <w:rsid w:val="00FD4C98"/>
    <w:rsid w:val="00FD7E4E"/>
    <w:rsid w:val="00FE20C2"/>
    <w:rsid w:val="00FE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2015-08-19T08:34:00Z</cp:lastPrinted>
  <dcterms:created xsi:type="dcterms:W3CDTF">2015-08-19T08:35:00Z</dcterms:created>
  <dcterms:modified xsi:type="dcterms:W3CDTF">2015-08-19T08:35:00Z</dcterms:modified>
</cp:coreProperties>
</file>