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24249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4249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046D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046DF">
        <w:rPr>
          <w:rFonts w:ascii="Arial" w:hAnsi="Arial" w:cs="Arial"/>
          <w:b/>
          <w:sz w:val="24"/>
          <w:szCs w:val="24"/>
        </w:rPr>
        <w:t>23-01-15</w:t>
      </w:r>
    </w:p>
    <w:p w:rsidR="00A571DB" w:rsidRPr="001046D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46DF">
        <w:rPr>
          <w:rFonts w:ascii="Arial" w:hAnsi="Arial" w:cs="Arial"/>
          <w:b/>
          <w:sz w:val="24"/>
          <w:szCs w:val="24"/>
        </w:rPr>
        <w:t>Dhamane</w:t>
      </w:r>
      <w:proofErr w:type="spellEnd"/>
      <w:r w:rsidR="001046D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046DF">
        <w:rPr>
          <w:rFonts w:ascii="Arial" w:hAnsi="Arial" w:cs="Arial"/>
          <w:b/>
          <w:sz w:val="24"/>
          <w:szCs w:val="24"/>
        </w:rPr>
        <w:t>Supriya</w:t>
      </w:r>
      <w:proofErr w:type="spellEnd"/>
      <w:r w:rsidR="001046D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046DF">
        <w:rPr>
          <w:rFonts w:ascii="Arial" w:hAnsi="Arial" w:cs="Arial"/>
          <w:b/>
          <w:sz w:val="24"/>
          <w:szCs w:val="24"/>
        </w:rPr>
        <w:t>Rahul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FA2A00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2A00">
        <w:rPr>
          <w:rFonts w:ascii="Arial" w:hAnsi="Arial" w:cs="Arial"/>
          <w:sz w:val="24"/>
          <w:szCs w:val="24"/>
        </w:rPr>
        <w:t>To diagnose intra-uterine and/or ectopic pregnancy and confirm viability</w:t>
      </w:r>
    </w:p>
    <w:p w:rsidR="00A571DB" w:rsidRPr="00882F69" w:rsidRDefault="00FA2A00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</w:t>
      </w:r>
      <w:r w:rsidR="003666AA">
        <w:rPr>
          <w:rFonts w:ascii="Arial" w:hAnsi="Arial" w:cs="Arial"/>
          <w:sz w:val="24"/>
          <w:szCs w:val="24"/>
        </w:rPr>
        <w:t xml:space="preserve"> Estimation of gestational age(Dating)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1046DF">
        <w:rPr>
          <w:rFonts w:ascii="Arial" w:hAnsi="Arial" w:cs="Arial"/>
          <w:b/>
          <w:sz w:val="24"/>
          <w:szCs w:val="24"/>
        </w:rPr>
        <w:t>24-11-14</w:t>
      </w:r>
      <w:r w:rsidR="00CD1C55">
        <w:rPr>
          <w:rFonts w:ascii="Arial" w:hAnsi="Arial" w:cs="Arial"/>
          <w:sz w:val="24"/>
          <w:szCs w:val="24"/>
        </w:rPr>
        <w:t xml:space="preserve">      EDD:   </w:t>
      </w:r>
      <w:r w:rsidR="00FA2A00">
        <w:rPr>
          <w:rFonts w:ascii="Arial" w:hAnsi="Arial" w:cs="Arial"/>
          <w:b/>
          <w:sz w:val="24"/>
          <w:szCs w:val="24"/>
        </w:rPr>
        <w:t>31-08-15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FA2A00">
        <w:rPr>
          <w:rFonts w:ascii="Arial" w:hAnsi="Arial" w:cs="Arial"/>
          <w:b/>
          <w:sz w:val="24"/>
          <w:szCs w:val="24"/>
        </w:rPr>
        <w:t>31-08-15</w:t>
      </w:r>
      <w:r w:rsidR="005129D7">
        <w:rPr>
          <w:rFonts w:ascii="Arial" w:hAnsi="Arial" w:cs="Arial"/>
          <w:sz w:val="24"/>
          <w:szCs w:val="24"/>
        </w:rPr>
        <w:t xml:space="preserve">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FA2A00">
        <w:rPr>
          <w:rFonts w:ascii="Arial" w:hAnsi="Arial" w:cs="Arial"/>
          <w:b/>
        </w:rPr>
        <w:t>1.8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</w:t>
      </w:r>
      <w:r w:rsidR="00FA2A00">
        <w:rPr>
          <w:rFonts w:ascii="Arial" w:hAnsi="Arial" w:cs="Arial"/>
          <w:b/>
        </w:rPr>
        <w:t>8.2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FA2A00">
        <w:rPr>
          <w:rFonts w:ascii="Arial" w:hAnsi="Arial" w:cs="Arial"/>
          <w:b/>
        </w:rPr>
        <w:t>2.9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FA2A00">
        <w:rPr>
          <w:rFonts w:ascii="Arial" w:hAnsi="Arial" w:cs="Arial"/>
          <w:b/>
        </w:rPr>
        <w:t>8.2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FA2A00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242492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24249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046D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9281D"/>
    <w:rsid w:val="008B69BC"/>
    <w:rsid w:val="008C1F66"/>
    <w:rsid w:val="008C2111"/>
    <w:rsid w:val="008F772A"/>
    <w:rsid w:val="0092350B"/>
    <w:rsid w:val="00923C65"/>
    <w:rsid w:val="00970FB2"/>
    <w:rsid w:val="00994275"/>
    <w:rsid w:val="009C1CA4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85A0F"/>
    <w:rsid w:val="00F74FA4"/>
    <w:rsid w:val="00FA2A00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2015-01-23T08:28:00Z</cp:lastPrinted>
  <dcterms:created xsi:type="dcterms:W3CDTF">2015-01-23T08:29:00Z</dcterms:created>
  <dcterms:modified xsi:type="dcterms:W3CDTF">2015-01-23T08:29:00Z</dcterms:modified>
</cp:coreProperties>
</file>