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6102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6102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FF170E">
        <w:rPr>
          <w:rFonts w:ascii="Arial" w:hAnsi="Arial" w:cs="Arial"/>
          <w:b/>
          <w:sz w:val="24"/>
          <w:szCs w:val="24"/>
        </w:rPr>
        <w:t xml:space="preserve">  20-11-14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FF170E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FF170E">
        <w:rPr>
          <w:rFonts w:ascii="Arial" w:hAnsi="Arial" w:cs="Arial"/>
          <w:b/>
          <w:sz w:val="24"/>
          <w:szCs w:val="24"/>
        </w:rPr>
        <w:t>Doundkar</w:t>
      </w:r>
      <w:proofErr w:type="spellEnd"/>
      <w:r w:rsidR="00FF170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F170E">
        <w:rPr>
          <w:rFonts w:ascii="Arial" w:hAnsi="Arial" w:cs="Arial"/>
          <w:b/>
          <w:sz w:val="24"/>
          <w:szCs w:val="24"/>
        </w:rPr>
        <w:t>Swati</w:t>
      </w:r>
      <w:proofErr w:type="spellEnd"/>
      <w:r w:rsidR="00FF170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F170E">
        <w:rPr>
          <w:rFonts w:ascii="Arial" w:hAnsi="Arial" w:cs="Arial"/>
          <w:b/>
          <w:sz w:val="24"/>
          <w:szCs w:val="24"/>
        </w:rPr>
        <w:t>Santosh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FF170E">
        <w:rPr>
          <w:rFonts w:ascii="Arial" w:hAnsi="Arial" w:cs="Arial"/>
          <w:sz w:val="24"/>
          <w:szCs w:val="24"/>
        </w:rPr>
        <w:t xml:space="preserve">To diagnose intra-uterine and/or ectopic </w:t>
      </w:r>
      <w:proofErr w:type="spellStart"/>
      <w:r w:rsidR="00FF170E">
        <w:rPr>
          <w:rFonts w:ascii="Arial" w:hAnsi="Arial" w:cs="Arial"/>
          <w:sz w:val="24"/>
          <w:szCs w:val="24"/>
        </w:rPr>
        <w:t>pregenancy</w:t>
      </w:r>
      <w:proofErr w:type="spellEnd"/>
      <w:r w:rsidR="00FF170E">
        <w:rPr>
          <w:rFonts w:ascii="Arial" w:hAnsi="Arial" w:cs="Arial"/>
          <w:sz w:val="24"/>
          <w:szCs w:val="24"/>
        </w:rPr>
        <w:t xml:space="preserve"> and confirm</w:t>
      </w:r>
    </w:p>
    <w:p w:rsidR="00FF170E" w:rsidRPr="00FF170E" w:rsidRDefault="00FF170E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vaibility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      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FF170E">
        <w:rPr>
          <w:rFonts w:ascii="Arial" w:hAnsi="Arial" w:cs="Arial"/>
          <w:b/>
          <w:sz w:val="24"/>
          <w:szCs w:val="24"/>
        </w:rPr>
        <w:t>30-9-14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FF170E">
        <w:rPr>
          <w:rFonts w:ascii="Arial" w:hAnsi="Arial" w:cs="Arial"/>
          <w:sz w:val="24"/>
          <w:szCs w:val="24"/>
        </w:rPr>
        <w:t xml:space="preserve"> </w:t>
      </w:r>
      <w:r w:rsidR="00FF170E">
        <w:rPr>
          <w:rFonts w:ascii="Arial" w:hAnsi="Arial" w:cs="Arial"/>
          <w:b/>
          <w:sz w:val="24"/>
          <w:szCs w:val="24"/>
        </w:rPr>
        <w:t>15-7-15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FF170E">
        <w:rPr>
          <w:rFonts w:ascii="Arial" w:hAnsi="Arial" w:cs="Arial"/>
          <w:b/>
          <w:sz w:val="24"/>
          <w:szCs w:val="24"/>
        </w:rPr>
        <w:t>15-7-15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FF170E">
        <w:rPr>
          <w:rFonts w:ascii="Arial" w:hAnsi="Arial" w:cs="Arial"/>
          <w:sz w:val="24"/>
          <w:szCs w:val="24"/>
        </w:rPr>
        <w:t>Not</w:t>
      </w:r>
      <w:proofErr w:type="gramEnd"/>
      <w:r w:rsidR="00FF170E">
        <w:rPr>
          <w:rFonts w:ascii="Arial" w:hAnsi="Arial" w:cs="Arial"/>
          <w:sz w:val="24"/>
          <w:szCs w:val="24"/>
        </w:rPr>
        <w:t xml:space="preserve"> seen at present examination</w:t>
      </w:r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FF170E">
        <w:rPr>
          <w:rFonts w:ascii="Arial" w:hAnsi="Arial" w:cs="Arial"/>
          <w:sz w:val="24"/>
          <w:szCs w:val="24"/>
        </w:rPr>
        <w:t>Not</w:t>
      </w:r>
      <w:proofErr w:type="gramEnd"/>
      <w:r w:rsidR="00FF170E">
        <w:rPr>
          <w:rFonts w:ascii="Arial" w:hAnsi="Arial" w:cs="Arial"/>
          <w:sz w:val="24"/>
          <w:szCs w:val="24"/>
        </w:rPr>
        <w:t xml:space="preserve"> seen at present examination</w:t>
      </w:r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FF170E" w:rsidRPr="00FF170E">
        <w:rPr>
          <w:rFonts w:ascii="Arial" w:hAnsi="Arial" w:cs="Arial"/>
          <w:b/>
        </w:rPr>
        <w:t>0.5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</w:t>
      </w:r>
      <w:r w:rsidR="00FF170E">
        <w:rPr>
          <w:rFonts w:ascii="Arial" w:hAnsi="Arial" w:cs="Arial"/>
          <w:b/>
        </w:rPr>
        <w:t>6.1</w:t>
      </w:r>
      <w:r w:rsidR="00732685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FF170E">
        <w:rPr>
          <w:rFonts w:ascii="Arial" w:hAnsi="Arial" w:cs="Arial"/>
          <w:b/>
        </w:rPr>
        <w:t>1.5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FF170E">
        <w:rPr>
          <w:rFonts w:ascii="Arial" w:hAnsi="Arial" w:cs="Arial"/>
          <w:b/>
        </w:rPr>
        <w:t>6.2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FF170E">
        <w:rPr>
          <w:rFonts w:ascii="Arial" w:hAnsi="Arial" w:cs="Arial"/>
          <w:b/>
          <w:sz w:val="24"/>
          <w:szCs w:val="24"/>
        </w:rPr>
        <w:t>6</w:t>
      </w:r>
      <w:r w:rsidRPr="00882F69">
        <w:rPr>
          <w:rFonts w:ascii="Arial" w:hAnsi="Arial" w:cs="Arial"/>
          <w:sz w:val="24"/>
          <w:szCs w:val="24"/>
        </w:rPr>
        <w:t xml:space="preserve">  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FF170E">
        <w:rPr>
          <w:rFonts w:ascii="Arial" w:hAnsi="Arial" w:cs="Arial"/>
          <w:sz w:val="24"/>
          <w:szCs w:val="24"/>
        </w:rPr>
        <w:t>Follow Up For Fetal Vaibility</w:t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6102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6102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61027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591C"/>
    <w:rsid w:val="00C46551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EE066A"/>
    <w:rsid w:val="00F74FA4"/>
    <w:rsid w:val="00F933EA"/>
    <w:rsid w:val="00FB2B05"/>
    <w:rsid w:val="00FF1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182FF4"/>
    <w:rsid w:val="00291FBD"/>
    <w:rsid w:val="002A668A"/>
    <w:rsid w:val="0030284B"/>
    <w:rsid w:val="0041369A"/>
    <w:rsid w:val="005A520E"/>
    <w:rsid w:val="005F38A6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2014-11-21T07:36:00Z</cp:lastPrinted>
  <dcterms:created xsi:type="dcterms:W3CDTF">2014-11-21T07:38:00Z</dcterms:created>
  <dcterms:modified xsi:type="dcterms:W3CDTF">2014-11-21T07:38:00Z</dcterms:modified>
</cp:coreProperties>
</file>