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31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A931C8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7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E8C">
            <w:rPr>
              <w:rFonts w:ascii="Times New Roman" w:hAnsi="Times New Roman"/>
              <w:b/>
              <w:sz w:val="28"/>
              <w:szCs w:val="32"/>
              <w:lang w:val="en-IN"/>
            </w:rPr>
            <w:t>23-06-2017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r w:rsidR="00855E8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55E8C">
            <w:rPr>
              <w:rFonts w:ascii="Times New Roman" w:hAnsi="Times New Roman"/>
              <w:b/>
              <w:sz w:val="28"/>
              <w:szCs w:val="32"/>
            </w:rPr>
            <w:t>Gagde</w:t>
          </w:r>
          <w:proofErr w:type="spellEnd"/>
          <w:r w:rsidR="00855E8C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55E8C">
            <w:rPr>
              <w:rFonts w:ascii="Times New Roman" w:hAnsi="Times New Roman"/>
              <w:b/>
              <w:sz w:val="28"/>
              <w:szCs w:val="32"/>
            </w:rPr>
            <w:t>Pinkee</w:t>
          </w:r>
          <w:proofErr w:type="spellEnd"/>
          <w:r w:rsidR="00855E8C">
            <w:rPr>
              <w:rFonts w:ascii="Times New Roman" w:hAnsi="Times New Roman"/>
              <w:b/>
              <w:sz w:val="28"/>
              <w:szCs w:val="32"/>
            </w:rPr>
            <w:t xml:space="preserve"> Mahesh</w:t>
          </w:r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6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E8C">
            <w:rPr>
              <w:rFonts w:ascii="Times New Roman" w:hAnsi="Times New Roman"/>
              <w:b/>
              <w:sz w:val="28"/>
              <w:szCs w:val="32"/>
              <w:lang w:val="en-IN"/>
            </w:rPr>
            <w:t>05-11-2016</w:t>
          </w:r>
        </w:sdtContent>
      </w:sdt>
      <w:r w:rsidR="00855E8C">
        <w:rPr>
          <w:rFonts w:ascii="Times New Roman" w:hAnsi="Times New Roman"/>
          <w:b/>
          <w:sz w:val="28"/>
          <w:szCs w:val="32"/>
        </w:rPr>
        <w:t xml:space="preserve">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E8C" w:rsidRPr="00855E8C">
            <w:rPr>
              <w:rFonts w:ascii="Times New Roman" w:hAnsi="Times New Roman"/>
              <w:b/>
              <w:sz w:val="28"/>
              <w:szCs w:val="28"/>
              <w:lang w:val="en-IN"/>
            </w:rPr>
            <w:t>15-08-2017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855E8C">
        <w:rPr>
          <w:rFonts w:ascii="Times New Roman" w:hAnsi="Times New Roman"/>
          <w:sz w:val="24"/>
          <w:szCs w:val="24"/>
        </w:rPr>
        <w:t xml:space="preserve"> 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E8C">
            <w:rPr>
              <w:rFonts w:ascii="Times New Roman" w:hAnsi="Times New Roman"/>
              <w:b/>
              <w:sz w:val="28"/>
              <w:szCs w:val="32"/>
              <w:lang w:val="en-IN"/>
            </w:rPr>
            <w:t>15-08-2017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855E8C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855E8C">
              <w:rPr>
                <w:rFonts w:ascii="Arial" w:hAnsi="Arial" w:cs="Arial"/>
                <w:b/>
                <w:sz w:val="24"/>
                <w:szCs w:val="32"/>
              </w:rPr>
              <w:t xml:space="preserve"> 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32.3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</w:t>
            </w:r>
            <w:r w:rsidRPr="00855E8C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32.1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32.2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5.9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 w:rsidRPr="00855E8C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31.5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26.9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31.0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25.5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855E8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29.5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1802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55E8C" w:rsidRPr="00855E8C">
              <w:rPr>
                <w:rFonts w:ascii="Arial" w:hAnsi="Arial" w:cs="Arial"/>
                <w:b/>
                <w:sz w:val="24"/>
                <w:szCs w:val="32"/>
              </w:rPr>
              <w:t>1690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855E8C" w:rsidRPr="00855E8C">
        <w:rPr>
          <w:rFonts w:ascii="Arial" w:hAnsi="Arial" w:cs="Arial"/>
          <w:b/>
        </w:rPr>
        <w:t>31-</w:t>
      </w:r>
      <w:proofErr w:type="gramStart"/>
      <w:r w:rsidR="00855E8C" w:rsidRPr="00855E8C">
        <w:rPr>
          <w:rFonts w:ascii="Arial" w:hAnsi="Arial" w:cs="Arial"/>
          <w:b/>
        </w:rPr>
        <w:t xml:space="preserve">32 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proofErr w:type="gramEnd"/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931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r w:rsidR="00855E8C">
        <w:rPr>
          <w:rFonts w:ascii="Arial" w:hAnsi="Arial" w:cs="Arial"/>
          <w:i/>
          <w:sz w:val="20"/>
          <w:szCs w:val="32"/>
        </w:rPr>
        <w:t xml:space="preserve">I </w:t>
      </w:r>
    </w:p>
    <w:p w:rsidR="00855E8C" w:rsidRPr="008250D9" w:rsidRDefault="00855E8C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A931C8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A931C8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F55C2"/>
    <w:rsid w:val="008250D9"/>
    <w:rsid w:val="0082529E"/>
    <w:rsid w:val="008312BB"/>
    <w:rsid w:val="00855E8C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31C8"/>
    <w:rsid w:val="00A943A4"/>
    <w:rsid w:val="00AC14CF"/>
    <w:rsid w:val="00AD7886"/>
    <w:rsid w:val="00B5579E"/>
    <w:rsid w:val="00B66C06"/>
    <w:rsid w:val="00B86EE5"/>
    <w:rsid w:val="00B94285"/>
    <w:rsid w:val="00B9530E"/>
    <w:rsid w:val="00BD1400"/>
    <w:rsid w:val="00C00371"/>
    <w:rsid w:val="00C1785D"/>
    <w:rsid w:val="00C444B9"/>
    <w:rsid w:val="00CD2B02"/>
    <w:rsid w:val="00CD69EE"/>
    <w:rsid w:val="00D00874"/>
    <w:rsid w:val="00D01853"/>
    <w:rsid w:val="00D03D51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A777BE"/>
    <w:rsid w:val="00D80E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2017-06-23T06:08:00Z</cp:lastPrinted>
  <dcterms:created xsi:type="dcterms:W3CDTF">2017-06-23T06:08:00Z</dcterms:created>
  <dcterms:modified xsi:type="dcterms:W3CDTF">2017-06-23T06:08:00Z</dcterms:modified>
</cp:coreProperties>
</file>