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B207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B207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A38E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A38EB">
        <w:rPr>
          <w:rFonts w:ascii="Arial" w:hAnsi="Arial" w:cs="Arial"/>
          <w:b/>
          <w:sz w:val="24"/>
          <w:szCs w:val="24"/>
        </w:rPr>
        <w:t>4-11-16</w:t>
      </w:r>
    </w:p>
    <w:p w:rsidR="00D86F58" w:rsidRPr="005A38E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A38EB">
        <w:rPr>
          <w:rFonts w:ascii="Arial" w:hAnsi="Arial" w:cs="Arial"/>
          <w:b/>
          <w:sz w:val="24"/>
          <w:szCs w:val="24"/>
        </w:rPr>
        <w:t>Ghete Usha Manik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A38EB">
        <w:rPr>
          <w:rFonts w:ascii="Arial" w:hAnsi="Arial" w:cs="Arial"/>
          <w:b/>
          <w:sz w:val="24"/>
          <w:szCs w:val="24"/>
        </w:rPr>
        <w:t>3-9-16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0B207C">
        <w:rPr>
          <w:rFonts w:ascii="Arial" w:hAnsi="Arial" w:cs="Arial"/>
          <w:b/>
          <w:sz w:val="24"/>
          <w:szCs w:val="24"/>
        </w:rPr>
        <w:t>10-6-17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0B207C">
        <w:rPr>
          <w:rFonts w:ascii="Arial" w:hAnsi="Arial" w:cs="Arial"/>
          <w:b/>
          <w:sz w:val="24"/>
          <w:szCs w:val="24"/>
        </w:rPr>
        <w:t>12-6-17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0B207C">
        <w:rPr>
          <w:rFonts w:ascii="Arial" w:hAnsi="Arial" w:cs="Arial"/>
          <w:b/>
        </w:rPr>
        <w:t>1.8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0B207C">
        <w:rPr>
          <w:rFonts w:ascii="Arial" w:hAnsi="Arial" w:cs="Arial"/>
          <w:b/>
        </w:rPr>
        <w:t>3.6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0B207C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0B207C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0B207C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B207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B207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B207C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38EB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C48BBB-FE38-4A64-96D6-46D565C7C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2016-11-04T13:51:00Z</cp:lastPrinted>
  <dcterms:created xsi:type="dcterms:W3CDTF">2016-11-04T13:52:00Z</dcterms:created>
  <dcterms:modified xsi:type="dcterms:W3CDTF">2016-11-04T13:52:00Z</dcterms:modified>
</cp:coreProperties>
</file>