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EA3BE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EA3BE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EA3BE2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EA3BE2">
        <w:rPr>
          <w:b/>
          <w:sz w:val="28"/>
          <w:szCs w:val="28"/>
        </w:rPr>
        <w:t>11-10-16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EA3BE2">
        <w:rPr>
          <w:rFonts w:ascii="Arial" w:hAnsi="Arial" w:cs="Arial"/>
          <w:b/>
          <w:sz w:val="24"/>
          <w:szCs w:val="24"/>
        </w:rPr>
        <w:t>Gurav Sarika Madan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A3BE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EA3BE2">
        <w:rPr>
          <w:rFonts w:ascii="Arial" w:hAnsi="Arial" w:cs="Arial"/>
          <w:b/>
          <w:sz w:val="24"/>
          <w:szCs w:val="24"/>
        </w:rPr>
        <w:t>10-2-16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EA3BE2">
        <w:rPr>
          <w:rFonts w:ascii="Arial" w:hAnsi="Arial" w:cs="Arial"/>
          <w:b/>
          <w:sz w:val="24"/>
          <w:szCs w:val="24"/>
        </w:rPr>
        <w:t>16-11-16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EA3BE2">
        <w:rPr>
          <w:rFonts w:ascii="Arial" w:hAnsi="Arial" w:cs="Arial"/>
          <w:b/>
          <w:sz w:val="24"/>
          <w:szCs w:val="24"/>
        </w:rPr>
        <w:t>19-11-16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EA3BE2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3BE2">
        <w:rPr>
          <w:rFonts w:ascii="Arial" w:hAnsi="Arial" w:cs="Arial"/>
          <w:sz w:val="24"/>
          <w:szCs w:val="24"/>
        </w:rPr>
        <w:t>on higher side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EA3BE2">
        <w:rPr>
          <w:rFonts w:ascii="Arial" w:hAnsi="Arial" w:cs="Arial"/>
          <w:b/>
        </w:rPr>
        <w:t>8.6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EA3BE2">
        <w:rPr>
          <w:rFonts w:ascii="Arial" w:hAnsi="Arial" w:cs="Arial"/>
        </w:rPr>
        <w:t xml:space="preserve"> </w:t>
      </w:r>
      <w:r w:rsidR="00EA3BE2">
        <w:rPr>
          <w:rFonts w:ascii="Arial" w:hAnsi="Arial" w:cs="Arial"/>
          <w:b/>
        </w:rPr>
        <w:t>35.0</w:t>
      </w:r>
      <w:r w:rsidR="0022196F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EA3BE2">
        <w:rPr>
          <w:rFonts w:ascii="Arial" w:hAnsi="Arial" w:cs="Arial"/>
          <w:b/>
        </w:rPr>
        <w:t>6.7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EA3BE2">
        <w:rPr>
          <w:rFonts w:ascii="Arial" w:hAnsi="Arial" w:cs="Arial"/>
          <w:b/>
        </w:rPr>
        <w:t>34.3</w:t>
      </w:r>
      <w:r w:rsidR="0022196F">
        <w:rPr>
          <w:rFonts w:ascii="Arial" w:hAnsi="Arial" w:cs="Arial"/>
        </w:rPr>
        <w:t xml:space="preserve">            </w:t>
      </w:r>
      <w:r w:rsidR="00EA3BE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EA3BE2">
        <w:rPr>
          <w:rFonts w:ascii="Arial" w:hAnsi="Arial" w:cs="Arial"/>
          <w:b/>
        </w:rPr>
        <w:t xml:space="preserve">30.7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EA3BE2">
        <w:rPr>
          <w:rFonts w:ascii="Arial" w:hAnsi="Arial" w:cs="Arial"/>
        </w:rPr>
        <w:t xml:space="preserve"> </w:t>
      </w:r>
      <w:r w:rsidR="00EA3BE2">
        <w:rPr>
          <w:rFonts w:ascii="Arial" w:hAnsi="Arial" w:cs="Arial"/>
          <w:b/>
        </w:rPr>
        <w:t>34.5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EA3BE2">
        <w:rPr>
          <w:rFonts w:ascii="Arial" w:hAnsi="Arial" w:cs="Arial"/>
          <w:b/>
        </w:rPr>
        <w:t xml:space="preserve">2570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EA3BE2">
        <w:rPr>
          <w:rFonts w:ascii="Arial" w:hAnsi="Arial" w:cs="Arial"/>
          <w:b/>
          <w:sz w:val="24"/>
          <w:szCs w:val="24"/>
        </w:rPr>
        <w:t xml:space="preserve">34-35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EA3BE2" w:rsidRPr="00EA3BE2" w:rsidRDefault="00EA3BE2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EA3BE2">
        <w:rPr>
          <w:rFonts w:ascii="Arial" w:hAnsi="Arial" w:cs="Arial"/>
          <w:b/>
          <w:sz w:val="24"/>
          <w:szCs w:val="24"/>
        </w:rPr>
        <w:t>Liquor on higher side</w:t>
      </w:r>
    </w:p>
    <w:bookmarkEnd w:id="0"/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A3BE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EA3BE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3BE2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9069E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BC339B-F33D-4617-97CB-46CAF651F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2016-10-11T13:28:00Z</cp:lastPrinted>
  <dcterms:created xsi:type="dcterms:W3CDTF">2016-10-11T13:28:00Z</dcterms:created>
  <dcterms:modified xsi:type="dcterms:W3CDTF">2016-10-11T13:28:00Z</dcterms:modified>
</cp:coreProperties>
</file>